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center"/>
        <w:rPr>
          <w:rStyle w:val="4"/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宋体" w:hAnsi="宋体" w:eastAsia="宋体" w:cs="宋体"/>
          <w:sz w:val="24"/>
          <w:szCs w:val="24"/>
        </w:rPr>
        <w:t>附件：2020年预算公开表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sz w:val="24"/>
          <w:szCs w:val="24"/>
        </w:rPr>
        <w:t>部门</w:t>
      </w: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t>预算</w:t>
      </w:r>
      <w:r>
        <w:rPr>
          <w:rStyle w:val="4"/>
          <w:rFonts w:hint="eastAsia" w:ascii="宋体" w:hAnsi="宋体" w:eastAsia="宋体" w:cs="宋体"/>
          <w:sz w:val="24"/>
          <w:szCs w:val="24"/>
        </w:rPr>
        <w:t>收支总表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18"/>
          <w:szCs w:val="18"/>
        </w:rPr>
        <w:t>                                      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18"/>
          <w:szCs w:val="18"/>
        </w:rPr>
        <w:t> 部门公开表1</w:t>
      </w:r>
    </w:p>
    <w:tbl>
      <w:tblPr>
        <w:tblStyle w:val="5"/>
        <w:tblW w:w="9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1275"/>
        <w:gridCol w:w="3225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33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2020年部门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  <w:t>预算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收支总表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填报单位：花垣县档案馆                                        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1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   入</w:t>
            </w:r>
          </w:p>
        </w:tc>
        <w:tc>
          <w:tcPr>
            <w:tcW w:w="45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    出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 目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预算数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302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一、一般公共预算财政拨款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一、一般公共服务支出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财政拨款(补助)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二、国防支出支出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纳入公共预算管理的非税收入拨款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三、公共安全支出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二、财政专户管理的非税收入拨款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四、教育支出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三、下级上缴收入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五、科学技术支出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四、基金预算拨款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六、文化体育与传媒支出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七、社会保障和就业支出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八、医疗卫生与计划生育支出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九、节能环保支出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十、诚乡社区支出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十一、农林水支出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十二、交通运输支出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十三、资源勘探电力信息等支出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十四、商业服务业等事务支出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十五、金融支出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十六、援助其他地区支出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十七、国土海洋气象等支出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十八、住房保障支出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十九、粮油物资储备支出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二十、灾害防治及应急管理支出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本年收入合计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二十一、其他支出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五、用事业基金弥补收支差额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本年支出合计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六、上年结转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结转下年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收入总计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32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支出总计</w:t>
            </w:r>
          </w:p>
        </w:tc>
        <w:tc>
          <w:tcPr>
            <w:tcW w:w="13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2.部门收入情况总表</w:t>
      </w:r>
    </w:p>
    <w:tbl>
      <w:tblPr>
        <w:tblStyle w:val="5"/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55"/>
        <w:gridCol w:w="1065"/>
        <w:gridCol w:w="1335"/>
        <w:gridCol w:w="1110"/>
        <w:gridCol w:w="1355"/>
        <w:gridCol w:w="1240"/>
        <w:gridCol w:w="1065"/>
        <w:gridCol w:w="1350"/>
        <w:gridCol w:w="8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2020年部门收入情况总表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填报单位:花垣县档案馆                                                                                      单位:万元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一般公共预算拨款收入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政府性基金拨款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纳入专户管理的非税收入拨款</w:t>
            </w:r>
          </w:p>
        </w:tc>
        <w:tc>
          <w:tcPr>
            <w:tcW w:w="2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上级补助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事业单位经营服务收入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其他收入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用事业基金弥补收入差额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单位代码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公共财政补助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政府性基金补助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101001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花垣县档案馆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126.11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3.部门支出情况总表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13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760"/>
        <w:gridCol w:w="1380"/>
        <w:gridCol w:w="859"/>
        <w:gridCol w:w="1091"/>
        <w:gridCol w:w="1350"/>
        <w:gridCol w:w="1305"/>
        <w:gridCol w:w="1322"/>
        <w:gridCol w:w="768"/>
        <w:gridCol w:w="845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                                                                                                                                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2020年部门支出情况总表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786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12096" w:right="0" w:hanging="12096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填报单位:花垣县档案馆                                                                                                单位：万元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8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一般公共预算 拨款</w:t>
            </w:r>
          </w:p>
        </w:tc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政府性基金拨款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纳入专户管理 的非税收入拨 款</w:t>
            </w:r>
          </w:p>
        </w:tc>
        <w:tc>
          <w:tcPr>
            <w:tcW w:w="26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上级补助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事业单位经营 服务收入</w:t>
            </w:r>
          </w:p>
        </w:tc>
        <w:tc>
          <w:tcPr>
            <w:tcW w:w="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其他收入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科目编码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公共财政补助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政府性基金补 助</w:t>
            </w:r>
          </w:p>
        </w:tc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2012601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行政运行(档案事务)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2080505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2080506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机关事业单位职业年金缴费支出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2089901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其他社会保障和就业支出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2101102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事业单位医疗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2101199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其他行政事业单位医疗支出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2210201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textAlignment w:val="center"/>
        <w:rPr>
          <w:rFonts w:hint="eastAsia" w:ascii="宋体" w:hAnsi="宋体" w:eastAsia="宋体" w:cs="宋体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vertAnchor="text" w:tblpXSpec="left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1275"/>
        <w:gridCol w:w="3435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财政拨款收支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2020年财政拨款收支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28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填报单位:花垣县档案馆                                          单位：万元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 人</w:t>
            </w:r>
          </w:p>
        </w:tc>
        <w:tc>
          <w:tcPr>
            <w:tcW w:w="4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预算数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一、本年收入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（一）一般公共预算财政拨款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(一)一般公共服务支出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(二）政府性基金预算财政拨款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(二）国防支出支出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(三）公共安全支出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(四)教育支出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（五）科学教术支出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(六)文化体育与传媒支出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(七)社会保障和就业支出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（八）医疗卫生与计划生育支出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(九)节能环保支出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(十)城乡社区支出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(十一)农林木支出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(十二)交通运输支出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(十三)资源勒探电力信息等支出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(十四)商业服务业等事务支出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(十五)金融支出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(一)一般公共预算财政拨款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(十六)援助其他地区支出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(二)政府性基金预算财政拨款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(十七)国土海洋气象等支出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(十八)住房保障支出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(十九)粮油物资储备支出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(二十)灾害防治及应急管理支出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(二十一)其他支出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二、结转下年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收入总计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支出总计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textAlignment w:val="center"/>
        <w:rPr>
          <w:rFonts w:hint="eastAsia" w:ascii="宋体" w:hAnsi="宋体" w:eastAsia="宋体" w:cs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Style w:val="4"/>
          <w:rFonts w:hint="eastAsia" w:ascii="宋体" w:hAnsi="宋体" w:eastAsia="宋体" w:cs="宋体"/>
          <w:sz w:val="24"/>
          <w:szCs w:val="24"/>
        </w:rPr>
        <w:t>一般公共预算支出情况表</w:t>
      </w:r>
    </w:p>
    <w:tbl>
      <w:tblPr>
        <w:tblStyle w:val="5"/>
        <w:tblW w:w="15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70"/>
        <w:gridCol w:w="525"/>
        <w:gridCol w:w="2000"/>
        <w:gridCol w:w="1077"/>
        <w:gridCol w:w="996"/>
        <w:gridCol w:w="613"/>
        <w:gridCol w:w="696"/>
        <w:gridCol w:w="1091"/>
        <w:gridCol w:w="532"/>
        <w:gridCol w:w="831"/>
        <w:gridCol w:w="914"/>
        <w:gridCol w:w="900"/>
        <w:gridCol w:w="805"/>
        <w:gridCol w:w="995"/>
        <w:gridCol w:w="805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7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                                                                                                                              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部门公开表5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7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776" w:type="dxa"/>
            <w:gridSpan w:val="1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填报单位：花垣县档案馆                                                                                                            单位：万元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6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功能分类科目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33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基本支出</w:t>
            </w:r>
          </w:p>
        </w:tc>
        <w:tc>
          <w:tcPr>
            <w:tcW w:w="76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科目编码</w:t>
            </w:r>
          </w:p>
        </w:tc>
        <w:tc>
          <w:tcPr>
            <w:tcW w:w="20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6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工资福利支出</w:t>
            </w:r>
          </w:p>
        </w:tc>
        <w:tc>
          <w:tcPr>
            <w:tcW w:w="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一般商品和服务支出</w:t>
            </w:r>
          </w:p>
        </w:tc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对个人和家庭的补助</w:t>
            </w:r>
          </w:p>
        </w:tc>
        <w:tc>
          <w:tcPr>
            <w:tcW w:w="5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8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商品和服务支出</w:t>
            </w:r>
          </w:p>
        </w:tc>
        <w:tc>
          <w:tcPr>
            <w:tcW w:w="9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对个人和家庭的补助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资本性支出（基本建设)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资本性支出</w:t>
            </w:r>
          </w:p>
        </w:tc>
        <w:tc>
          <w:tcPr>
            <w:tcW w:w="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对企业补助（基本建设）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对企业补助</w:t>
            </w:r>
          </w:p>
        </w:tc>
        <w:tc>
          <w:tcPr>
            <w:tcW w:w="18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款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20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126.11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104.80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</w:t>
            </w: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一般公共服务支出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73.29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</w:t>
            </w: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档案事务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73.29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</w:t>
            </w: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行政运行 （档案事务）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73.29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</w:t>
            </w: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行政运行 （档案事务）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94.61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73.29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</w:t>
            </w: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社会保障和就业支出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16.56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16.56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16.56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行政事业单位养老支出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16.09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16.09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16.09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机关事业单位职业年金缴费支出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 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其他社会保障和就业支出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其他社会保障和就业支出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其他社会保障和就业支出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0.47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卫生健康支出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行政事业单位医疗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6.90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605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事业单位医疗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806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事业单位医疗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其他行政事业单位医疗支出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0.34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住房保障支出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03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住房改革支出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806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textAlignment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570"/>
        <w:gridCol w:w="1590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 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一般公共预算基本支出情况表(按部门经济分类)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                                               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部门公开表6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18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2020年一般公共预算基本支出情况表(按部门经济分类)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填报单位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:花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垣县档案馆                                             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经济分类科目</w:t>
            </w:r>
          </w:p>
        </w:tc>
        <w:tc>
          <w:tcPr>
            <w:tcW w:w="37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科目编码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日常公用经费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107.03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工资褐利支出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104.80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基本工资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39.24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津贴补贴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27.79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奖金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6.27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30106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伙食补助费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续效工资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30108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机关事业单位基本养老保险缴费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10.72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30109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职业年金缴费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5.36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30110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职工基本医疗保险缴费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6.57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30111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公务员医疗补助缴费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30112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其他社会保障嫩费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0.80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30113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30114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医疗费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30199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其他工资福利支出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南品和服务支出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印刷费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咨询费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30204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手续费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30205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30206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邮电费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30208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取暖费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30209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物业管理费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差旅费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因公出国(境)费用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维修(护)费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30214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租赁费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30215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30216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公务按待费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30218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专用材料费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30224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被装购置费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30225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专用批料费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30226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30227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委托业务费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30228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工会经典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30229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福利费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30231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公务用车运行维护费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30239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其他交通费用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30240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税金及附加费用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30299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其他商品和服务支出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对个人和家庭的补肋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2.23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离休费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退休费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退职(役)费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30304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抚恤金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30305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生活补助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2.23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30306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救济费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医疗费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30308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助学金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30309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30310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个人农业生产补贴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30399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其他对个人和家庭的补助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75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资本性支出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31001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房屋建筑物构建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31002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办公设备购置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31003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专用设备购置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31007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信息网络及软件购置更新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31099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其他资本性支出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7.三公经费预算表</w:t>
      </w:r>
    </w:p>
    <w:tbl>
      <w:tblPr>
        <w:tblStyle w:val="5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151"/>
        <w:gridCol w:w="1241"/>
        <w:gridCol w:w="1331"/>
        <w:gridCol w:w="1211"/>
        <w:gridCol w:w="1376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72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2020年“三公”经费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eastAsia="zh-CN"/>
              </w:rPr>
              <w:t>预算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填报单位:花垣县挡案馆                                       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三公经费预算数(一般公共预算拨款)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小计</w:t>
            </w:r>
          </w:p>
        </w:tc>
        <w:tc>
          <w:tcPr>
            <w:tcW w:w="12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3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公务用车购置及运行费</w:t>
            </w:r>
          </w:p>
        </w:tc>
        <w:tc>
          <w:tcPr>
            <w:tcW w:w="2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其中:</w:t>
            </w:r>
          </w:p>
        </w:tc>
        <w:tc>
          <w:tcPr>
            <w:tcW w:w="11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因公出国(境)费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公务用车购置费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11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花垣县档案馆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562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三公经费较上年增减变化情况：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2019年“三公”经费预算数0.9万元，公务接待费0.9万元；2016年“三公”经费预算数0.9万元，公务接待费0.9万元。我局按照中央规定严格控制“三公”经费支出，认真贯彻落实中央八项规定要求，厉行节约，规范公务接待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Style w:val="4"/>
          <w:rFonts w:hint="eastAsia" w:ascii="宋体" w:hAnsi="宋体" w:eastAsia="宋体" w:cs="宋体"/>
          <w:sz w:val="24"/>
          <w:szCs w:val="24"/>
        </w:rPr>
        <w:t>政府性基金预算支出表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65"/>
        <w:gridCol w:w="1740"/>
        <w:gridCol w:w="2310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57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填报单位:花垣县档案馆                                            单位:万元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科目编码</w:t>
            </w:r>
          </w:p>
        </w:tc>
        <w:tc>
          <w:tcPr>
            <w:tcW w:w="1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科目名称</w:t>
            </w:r>
          </w:p>
        </w:tc>
        <w:tc>
          <w:tcPr>
            <w:tcW w:w="63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本年政府性基金预算财政拨款支出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基本支出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Style w:val="4"/>
          <w:rFonts w:hint="eastAsia" w:ascii="宋体" w:hAnsi="宋体" w:eastAsia="宋体" w:cs="宋体"/>
          <w:sz w:val="24"/>
          <w:szCs w:val="24"/>
        </w:rPr>
        <w:t>一般公共预算基本支出情况表(按政府经济科目)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3628"/>
        <w:gridCol w:w="1481"/>
        <w:gridCol w:w="2117"/>
        <w:gridCol w:w="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7402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部门公开表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2020年一般公共预算基本支出情况表(按政府经济科目)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07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填报单位:花垣县档案馆                                   单位:万元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政府经济分类科目</w:t>
            </w:r>
          </w:p>
        </w:tc>
        <w:tc>
          <w:tcPr>
            <w:tcW w:w="35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基本支出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科目编码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科目名称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人员经费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日常公用经费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107.03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机关工资福利支出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104.80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50101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工资奖金津补贴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73.29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50102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社会保障缴费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23.46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50103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住房公积金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8.04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50199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其他工资福利支出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机关商品和服务支出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19.09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办公经费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15.89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0.50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50203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50204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专用材料购置费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委托业务费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50206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公务接待费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0.90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50207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因公出国(境)费用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50208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公务用车运行维护费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50209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维修(护)费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0.80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50299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其他商品和服务支出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1.00</w:t>
            </w: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机关资本性支出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房屋建筑物构建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基础设施建设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50303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公务用车购置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土地征迁补体和安置支出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50306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设备购置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50307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大型修缮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50399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其他资本性支出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对事业单位经常性补助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50501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工资福利支出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50502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商品和服务支出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50599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其他对事业单位补助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506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对事业单位资本性补助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50601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资本性支出(一)</w:t>
            </w:r>
          </w:p>
        </w:tc>
        <w:tc>
          <w:tcPr>
            <w:tcW w:w="1481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50602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盗本性支出(二)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对个人和家庭的补助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2.23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50901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社会福利和救助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2.23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50902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助学金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50903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个人农业生产补贴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离退休费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50999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其他对个人和家庭补助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05BE"/>
    <w:rsid w:val="2F5D13A7"/>
    <w:rsid w:val="4D2733B4"/>
    <w:rsid w:val="4E2D3F52"/>
    <w:rsid w:val="5B6F05BE"/>
    <w:rsid w:val="702E756A"/>
    <w:rsid w:val="715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2021-06-03T07:37:00Z</dcterms:created>
  <dc:creator>Administrator</dc:creator>
  <cp:lastModifiedBy>Administrator</cp:lastModifiedBy>
  <cp:lastPrinted>2021-06-04T01:11:47Z</cp:lastPrinted>
  <dcterms:modified xsi:type="dcterms:W3CDTF">2021-06-04T01:13:39Z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