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883" w:firstLineChars="200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关于公共场所许可证公示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ascii="微软雅黑" w:cs="微软雅黑" w:eastAsia="宋体" w:hAnsi="微软雅黑" w:hint="eastAsia"/>
          <w:i w:val="false"/>
          <w:iCs w:val="false"/>
          <w:caps w:val="false"/>
          <w:color w:val="39393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根据《公共场所卫生管理条例》和《公共场所卫生管理条例实施细则》有关规定，花垣县卫生健康局对</w:t>
      </w:r>
      <w:r>
        <w:rPr>
          <w:rFonts w:hint="eastAsia"/>
          <w:sz w:val="32"/>
          <w:szCs w:val="32"/>
          <w:lang w:val="en-US" w:eastAsia="zh-CN"/>
        </w:rPr>
        <w:t xml:space="preserve"> 花垣县古天真针灸推拿按摩院 单位的申请进行了受理审理，符合相关规定，准予公共场所卫生许可证。现公示如下（见附件），公示时间为 2023年8 月21日至 2023 年 8月28日   。如对公示内容有异议，请电话或书面向花垣县卫生健康局反映，反映情况的电话要自报真实姓名，书面材料要签署（手写）真实姓名，或加盖单位签章。不报或不签署（手写）真实姓名的，或不加具单位签章的，将不予受理。卫生健康局办公室电话：0743-7223385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附件：公共场所卫生许可信息公示表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8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caps w:val="false"/>
          <w:color w:val="393939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花垣县卫生健康局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2023 年 8月21日</w:t>
      </w:r>
    </w:p>
    <w:p>
      <w:pPr>
        <w:pStyle w:val="style0"/>
        <w:rPr>
          <w:rFonts w:ascii="微软雅黑" w:cs="微软雅黑" w:eastAsia="微软雅黑" w:hAnsi="微软雅黑" w:hint="eastAsia"/>
          <w:i w:val="false"/>
          <w:iCs w:val="false"/>
          <w:caps w:val="false"/>
          <w:color w:val="393939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style0"/>
        <w:rPr>
          <w:rFonts w:ascii="微软雅黑" w:cs="微软雅黑" w:eastAsia="微软雅黑" w:hAnsi="微软雅黑" w:hint="eastAsia"/>
          <w:i w:val="false"/>
          <w:iCs w:val="false"/>
          <w:caps w:val="false"/>
          <w:color w:val="393939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style0"/>
        <w:rPr>
          <w:rFonts w:ascii="微软雅黑" w:cs="微软雅黑" w:eastAsia="微软雅黑" w:hAnsi="微软雅黑" w:hint="eastAsia"/>
          <w:i w:val="false"/>
          <w:iCs w:val="false"/>
          <w:caps w:val="false"/>
          <w:color w:val="393939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style0"/>
        <w:rPr>
          <w:rFonts w:ascii="微软雅黑" w:cs="微软雅黑" w:eastAsia="微软雅黑" w:hAnsi="微软雅黑" w:hint="eastAsia"/>
          <w:i w:val="false"/>
          <w:iCs w:val="false"/>
          <w:caps w:val="false"/>
          <w:color w:val="393939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style0"/>
        <w:rPr>
          <w:rFonts w:ascii="微软雅黑" w:cs="微软雅黑" w:eastAsia="微软雅黑" w:hAnsi="微软雅黑" w:hint="eastAsia"/>
          <w:i w:val="false"/>
          <w:iCs w:val="false"/>
          <w:caps w:val="false"/>
          <w:color w:val="393939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style0"/>
        <w:rPr>
          <w:rFonts w:ascii="微软雅黑" w:cs="微软雅黑" w:eastAsia="微软雅黑" w:hAnsi="微软雅黑" w:hint="eastAsia"/>
          <w:i w:val="false"/>
          <w:iCs w:val="false"/>
          <w:caps w:val="false"/>
          <w:color w:val="393939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caps w:val="false"/>
          <w:color w:val="393939"/>
          <w:spacing w:val="0"/>
          <w:sz w:val="24"/>
          <w:szCs w:val="24"/>
          <w:shd w:val="clear" w:color="auto" w:fill="ffffff"/>
          <w:lang w:eastAsia="zh-CN"/>
        </w:rPr>
        <w:t>附件</w:t>
      </w:r>
    </w:p>
    <w:tbl>
      <w:tblPr>
        <w:tblStyle w:val="style105"/>
        <w:tblpPr w:leftFromText="180" w:rightFromText="180" w:topFromText="0" w:bottomFromText="0" w:vertAnchor="text" w:horzAnchor="page" w:tblpX="772" w:tblpY="1480"/>
        <w:tblOverlap w:val="never"/>
        <w:tblW w:w="543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920"/>
        <w:gridCol w:w="1980"/>
        <w:gridCol w:w="1470"/>
        <w:gridCol w:w="2340"/>
        <w:gridCol w:w="1710"/>
        <w:gridCol w:w="840"/>
        <w:gridCol w:w="2175"/>
        <w:gridCol w:w="1755"/>
      </w:tblGrid>
      <w:tr>
        <w:trPr>
          <w:trHeight w:val="1595" w:hRule="atLeast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  <w:lang w:eastAsia="zh-CN"/>
              </w:rPr>
              <w:t>许可证书名称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许可证号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负责人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  <w:lang w:val="en-US" w:eastAsia="zh-CN"/>
              </w:rPr>
              <w:t>生产经营场所地址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许可项目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生产经营方式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有效期限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发证机关</w:t>
            </w:r>
          </w:p>
        </w:tc>
      </w:tr>
      <w:tr>
        <w:tblPrEx/>
        <w:trPr>
          <w:trHeight w:val="2029" w:hRule="atLeast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  <w:lang w:eastAsia="zh-CN"/>
              </w:rPr>
              <w:t>卫生许可证（湖南省公共场所）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花卫公许证字[2023]第0030号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18"/>
                <w:szCs w:val="18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花垣县古天真针灸推拿按摩院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2"/>
                <w:sz w:val="18"/>
                <w:szCs w:val="18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18"/>
                <w:szCs w:val="18"/>
                <w:u w:val="none"/>
                <w:lang w:val="en-US" w:bidi="ar-SA" w:eastAsia="zh-CN"/>
              </w:rPr>
              <w:t xml:space="preserve">   石秋全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2"/>
                <w:sz w:val="18"/>
                <w:szCs w:val="18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2"/>
                <w:sz w:val="18"/>
                <w:szCs w:val="18"/>
                <w:u w:val="none"/>
                <w:lang w:val="en-US" w:bidi="ar-SA" w:eastAsia="zh-CN"/>
              </w:rPr>
              <w:t>花垣县花垣镇城南新政府斜对面218号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  <w:lang w:eastAsia="zh-CN"/>
              </w:rPr>
              <w:t>养生保健服务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  <w:lang w:eastAsia="zh-CN"/>
              </w:rPr>
              <w:t>服务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  <w:lang w:val="en-US" w:eastAsia="zh-CN"/>
              </w:rPr>
              <w:t>2023.8.21-2027.8.</w:t>
            </w:r>
            <w:bookmarkStart w:id="0" w:name="_GoBack"/>
            <w:bookmarkEnd w:id="0"/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18"/>
                <w:szCs w:val="18"/>
                <w:u w:val="none"/>
                <w:lang w:eastAsia="zh-CN"/>
              </w:rPr>
              <w:t>花垣县卫生健康局</w:t>
            </w:r>
          </w:p>
        </w:tc>
      </w:tr>
    </w:tbl>
    <w:p>
      <w:pPr>
        <w:pStyle w:val="style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公共场所卫生许可信息公示表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pStyle w:val="style0"/>
        <w:rPr>
          <w:rFonts w:hint="default"/>
          <w:lang w:val="en-US" w:eastAsia="zh-CN"/>
        </w:rPr>
      </w:pPr>
    </w:p>
    <w:p>
      <w:pPr>
        <w:pStyle w:val="style0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Words>404</Words>
  <Pages>3</Pages>
  <Characters>455</Characters>
  <Application>WPS Office</Application>
  <DocSecurity>0</DocSecurity>
  <Paragraphs>39</Paragraphs>
  <ScaleCrop>false</ScaleCrop>
  <LinksUpToDate>false</LinksUpToDate>
  <CharactersWithSpaces>634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2023-03-16T06:09:00Z</dcterms:created>
  <dc:creator>Administrator</dc:creator>
  <lastModifiedBy>DCO-AL00</lastModifiedBy>
  <dcterms:modified xsi:type="dcterms:W3CDTF">2023-08-22T02:45:22Z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63AFF9E8BF754B2998E88BC4F80C443F_13</vt:lpwstr>
  </property>
</Properties>
</file>