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花垣</w:t>
      </w:r>
      <w:r>
        <w:rPr>
          <w:rFonts w:hint="eastAsia" w:ascii="方正小标宋简体" w:hAnsi="方正小标宋简体" w:eastAsia="方正小标宋简体" w:cs="方正小标宋简体"/>
          <w:sz w:val="48"/>
          <w:szCs w:val="48"/>
        </w:rPr>
        <w:t>县卫生健康局关于乡村医生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准入的公告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乡村医疗卫生体系健康发展，补充和优化乡村医生队伍，提升乡村医疗卫生服务水平，促进医学专业高校毕业生就业，根据《乡村医生从业管理条例》、《湖南省村卫生室管理办法实施细则（试行）》（湘卫基层发〔2016〕1号）、《</w:t>
      </w:r>
      <w:bookmarkStart w:id="0" w:name="bookmark2"/>
      <w:bookmarkStart w:id="1" w:name="bookmark0"/>
      <w:bookmarkStart w:id="2" w:name="bookmark1"/>
      <w:r>
        <w:rPr>
          <w:rFonts w:hint="eastAsia" w:ascii="仿宋_GB2312" w:hAnsi="仿宋_GB2312" w:eastAsia="仿宋_GB2312" w:cs="仿宋_GB2312"/>
          <w:sz w:val="32"/>
          <w:szCs w:val="32"/>
        </w:rPr>
        <w:t>湖南省卫生健康委关于允许医学专业高校毕业生免试申请乡村医生执业注册有关事项的通知</w:t>
      </w:r>
      <w:bookmarkEnd w:id="0"/>
      <w:bookmarkEnd w:id="1"/>
      <w:bookmarkEnd w:id="2"/>
      <w:r>
        <w:rPr>
          <w:rFonts w:hint="eastAsia" w:ascii="仿宋_GB2312" w:hAnsi="仿宋_GB2312" w:eastAsia="仿宋_GB2312" w:cs="仿宋_GB2312"/>
          <w:sz w:val="32"/>
          <w:szCs w:val="32"/>
        </w:rPr>
        <w:t>》（湘卫</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《国家卫生健康委 中央机构编制委员会办公室 教育部 财政部人力资源社会保障部 关于实施大学生乡村医生专项计划的通知》(国卫基层〔2023〕9号)</w:t>
      </w:r>
      <w:r>
        <w:rPr>
          <w:rFonts w:hint="eastAsia" w:ascii="仿宋_GB2312" w:hAnsi="仿宋_GB2312" w:eastAsia="仿宋_GB2312" w:cs="仿宋_GB2312"/>
          <w:sz w:val="32"/>
          <w:szCs w:val="32"/>
          <w:lang w:val="en-US" w:eastAsia="zh-CN"/>
        </w:rPr>
        <w:t>等文件</w:t>
      </w:r>
      <w:r>
        <w:rPr>
          <w:rFonts w:hint="eastAsia" w:ascii="仿宋_GB2312" w:hAnsi="仿宋_GB2312" w:eastAsia="仿宋_GB2312" w:cs="仿宋_GB2312"/>
          <w:sz w:val="32"/>
          <w:szCs w:val="32"/>
        </w:rPr>
        <w:t>要求，结合我县实际</w:t>
      </w:r>
      <w:bookmarkStart w:id="3" w:name="_GoBack"/>
      <w:bookmarkEnd w:id="3"/>
      <w:r>
        <w:rPr>
          <w:rFonts w:hint="eastAsia" w:ascii="仿宋_GB2312" w:hAnsi="仿宋_GB2312" w:eastAsia="仿宋_GB2312" w:cs="仿宋_GB2312"/>
          <w:sz w:val="32"/>
          <w:szCs w:val="32"/>
        </w:rPr>
        <w:t>，拟面向社会公开免试注册乡村医生</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名，现将有关事项通知如下：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一、免试注册原则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坚持公开、平等、竞争、择优的原则。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二、免试注册计划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本次共免试注册大学生村医</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名，具体工作岗位详见《</w:t>
      </w:r>
      <w:r>
        <w:rPr>
          <w:rFonts w:hint="eastAsia" w:ascii="仿宋_GB2312" w:hAnsi="仿宋_GB2312" w:eastAsia="仿宋_GB2312" w:cs="仿宋_GB2312"/>
          <w:sz w:val="32"/>
          <w:szCs w:val="32"/>
          <w:lang w:val="en-US" w:eastAsia="zh-CN"/>
        </w:rPr>
        <w:t>花垣</w:t>
      </w:r>
      <w:r>
        <w:rPr>
          <w:rFonts w:hint="eastAsia" w:ascii="仿宋_GB2312" w:hAnsi="仿宋_GB2312" w:eastAsia="仿宋_GB2312" w:cs="仿宋_GB2312"/>
          <w:sz w:val="32"/>
          <w:szCs w:val="32"/>
        </w:rPr>
        <w:t>县2024年公开免试注册大学生村医岗位信息表》(见附件)。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三、免试注册对象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日制大专及以上学历的临床医学、中医学类、中西医结合类等相关专业(以符合《医师资格考试报名资格规定》，能够报考临床类别、中医类别医师资格为准)应届毕业生(含尚在择业期内未落实工作单位的往届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（二）年龄在35岁以下，取得执业助理医师资格或以上资格的人员。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四、免试注册条件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(一)参加免试注册人员基本条件：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1.拥护中国共产党领导，热爱祖国，遵纪守法，作风正派，品行端正，服从管理，遵纪守法，无不良行为记录。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2.热爱医疗卫生事业，能胜任岗位工作，热爱农村卫生事业，愿意扎根农村为辖区群众提供医疗健康服务，能坚持长期在</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村卫生室工作。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3.身体健康，具有正常履行乡村医生职责的身体条件，符合有关政策要求。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(二)有下列情形之一者不得参加报名：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1.曾因犯罪受到刑事处罚的人员;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2.尚未解除党纪、政纪处分或正在接受纪律审查的人员;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3.涉嫌违法犯罪正在接受司法调查尚未做出结论的人员;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4.曾在免试注册考试中被认定有舞弊等严重违反免试注册纪律行为的人员;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5.已被录用为国家工作人员的;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6.不符合免试注册所要求的学历及专业的。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7.其他不符合免试注册要求的人员。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五、免试注册程序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(一)发布免试注册公告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本次免试注册将通过</w:t>
      </w:r>
      <w:r>
        <w:rPr>
          <w:rFonts w:hint="eastAsia" w:ascii="仿宋_GB2312" w:hAnsi="仿宋_GB2312" w:eastAsia="仿宋_GB2312" w:cs="仿宋_GB2312"/>
          <w:sz w:val="32"/>
          <w:szCs w:val="32"/>
          <w:lang w:val="en-US" w:eastAsia="zh-CN"/>
        </w:rPr>
        <w:t>花垣</w:t>
      </w:r>
      <w:r>
        <w:rPr>
          <w:rFonts w:hint="eastAsia" w:ascii="仿宋_GB2312" w:hAnsi="仿宋_GB2312" w:eastAsia="仿宋_GB2312" w:cs="仿宋_GB2312"/>
          <w:sz w:val="32"/>
          <w:szCs w:val="32"/>
        </w:rPr>
        <w:t>县政府网站向社会公布需求岗位信息。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二</w:t>
      </w:r>
      <w:r>
        <w:rPr>
          <w:rFonts w:hint="eastAsia" w:ascii="楷体" w:hAnsi="楷体" w:eastAsia="楷体" w:cs="楷体"/>
          <w:sz w:val="32"/>
          <w:szCs w:val="32"/>
        </w:rPr>
        <w:t>）报名时间：</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4日至9月9日。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）报名地点：</w:t>
      </w:r>
      <w:r>
        <w:rPr>
          <w:rFonts w:hint="eastAsia" w:ascii="仿宋_GB2312" w:hAnsi="仿宋_GB2312" w:eastAsia="仿宋_GB2312" w:cs="仿宋_GB2312"/>
          <w:sz w:val="32"/>
          <w:szCs w:val="32"/>
        </w:rPr>
        <w:t>准入村医岗位所在地乡镇卫生院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i w:val="0"/>
          <w:iCs w:val="0"/>
          <w:caps w:val="0"/>
          <w:color w:val="333333"/>
          <w:spacing w:val="0"/>
          <w:sz w:val="32"/>
          <w:szCs w:val="32"/>
          <w:lang w:val="en-US"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报名方式</w:t>
      </w:r>
      <w:r>
        <w:rPr>
          <w:rFonts w:hint="eastAsia" w:ascii="仿宋_GB2312" w:hAnsi="仿宋_GB2312" w:eastAsia="仿宋_GB2312" w:cs="仿宋_GB2312"/>
          <w:sz w:val="32"/>
          <w:szCs w:val="32"/>
        </w:rPr>
        <w:t>：本次免试注册采用现场报名的方式进行。有意从事乡村医生的医学专业高校毕业生，向辖区乡镇卫生院报名，提交相关证件材料，乡镇卫生院按照</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村卫生室需求定向免试注册，相关证件材料由乡镇卫生院统一向</w:t>
      </w:r>
      <w:r>
        <w:rPr>
          <w:rFonts w:hint="eastAsia" w:ascii="仿宋_GB2312" w:hAnsi="仿宋_GB2312" w:eastAsia="仿宋_GB2312" w:cs="仿宋_GB2312"/>
          <w:sz w:val="32"/>
          <w:szCs w:val="32"/>
          <w:lang w:val="en-US" w:eastAsia="zh-CN"/>
        </w:rPr>
        <w:t>花垣</w:t>
      </w:r>
      <w:r>
        <w:rPr>
          <w:rFonts w:hint="eastAsia" w:ascii="仿宋_GB2312" w:hAnsi="仿宋_GB2312" w:eastAsia="仿宋_GB2312" w:cs="仿宋_GB2312"/>
          <w:sz w:val="32"/>
          <w:szCs w:val="32"/>
        </w:rPr>
        <w:t>县卫健局提交。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)报名岗位要求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按所公布的录用岗位报名，每人限报一个岗位。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w:t>
      </w:r>
      <w:r>
        <w:rPr>
          <w:rFonts w:hint="eastAsia" w:ascii="楷体" w:hAnsi="楷体" w:eastAsia="楷体" w:cs="楷体"/>
          <w:sz w:val="32"/>
          <w:szCs w:val="32"/>
        </w:rPr>
        <w:t>报名时须提交以下</w:t>
      </w:r>
      <w:r>
        <w:rPr>
          <w:rFonts w:hint="eastAsia" w:ascii="楷体" w:hAnsi="楷体" w:eastAsia="楷体" w:cs="楷体"/>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1.身份证和户口本原件、复印件。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2.各类医学专业毕业证及学历认证原件、复印件或电子学历备案表和学籍在线验证报告。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3.本人近期2寸蓝底免冠照片6张。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七</w:t>
      </w:r>
      <w:r>
        <w:rPr>
          <w:rFonts w:hint="eastAsia" w:ascii="楷体" w:hAnsi="楷体" w:eastAsia="楷体" w:cs="楷体"/>
          <w:sz w:val="32"/>
          <w:szCs w:val="32"/>
        </w:rPr>
        <w:t>)资格审查。</w:t>
      </w:r>
      <w:r>
        <w:rPr>
          <w:rFonts w:hint="eastAsia" w:ascii="仿宋_GB2312" w:hAnsi="仿宋_GB2312" w:eastAsia="仿宋_GB2312" w:cs="仿宋_GB2312"/>
          <w:sz w:val="32"/>
          <w:szCs w:val="32"/>
        </w:rPr>
        <w:t>资格审查在报名现场进行，主要对免试注册人员的免试注册资格进行审查。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六、公示及录用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1.本次免试注册，依据本人报名的意向和岗位报名情况择优录取，一岗多人时，县卫生健康局可结合全县实际情况进行统筹安排。有意愿从事乡村医生的医学专业高校毕业生，经审查资格符合者，在拟免试注册的</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村卫生室、乡镇卫生院、</w:t>
      </w:r>
      <w:r>
        <w:rPr>
          <w:rFonts w:hint="eastAsia" w:ascii="仿宋_GB2312" w:hAnsi="仿宋_GB2312" w:eastAsia="仿宋_GB2312" w:cs="仿宋_GB2312"/>
          <w:sz w:val="32"/>
          <w:szCs w:val="32"/>
          <w:lang w:val="en-US" w:eastAsia="zh-CN"/>
        </w:rPr>
        <w:t>行政村</w:t>
      </w:r>
      <w:r>
        <w:rPr>
          <w:rFonts w:hint="eastAsia" w:ascii="仿宋_GB2312" w:hAnsi="仿宋_GB2312" w:eastAsia="仿宋_GB2312" w:cs="仿宋_GB2312"/>
          <w:sz w:val="32"/>
          <w:szCs w:val="32"/>
        </w:rPr>
        <w:t>进行不少于5个工作日的公示，接受社会监督。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2.经公示无异议的，</w:t>
      </w:r>
      <w:r>
        <w:rPr>
          <w:rFonts w:hint="eastAsia" w:ascii="仿宋_GB2312" w:hAnsi="仿宋_GB2312" w:eastAsia="仿宋_GB2312" w:cs="仿宋_GB2312"/>
          <w:sz w:val="32"/>
          <w:szCs w:val="32"/>
          <w:lang w:val="en-US" w:eastAsia="zh-CN"/>
        </w:rPr>
        <w:t>准予</w:t>
      </w:r>
      <w:r>
        <w:rPr>
          <w:rFonts w:hint="eastAsia" w:ascii="仿宋_GB2312" w:hAnsi="仿宋_GB2312" w:eastAsia="仿宋_GB2312" w:cs="仿宋_GB2312"/>
          <w:sz w:val="32"/>
          <w:szCs w:val="32"/>
        </w:rPr>
        <w:t>乡村医生</w:t>
      </w:r>
      <w:r>
        <w:rPr>
          <w:rFonts w:hint="eastAsia" w:ascii="仿宋_GB2312" w:hAnsi="仿宋_GB2312" w:eastAsia="仿宋_GB2312" w:cs="仿宋_GB2312"/>
          <w:sz w:val="32"/>
          <w:szCs w:val="32"/>
          <w:lang w:val="en-US" w:eastAsia="zh-CN"/>
        </w:rPr>
        <w:t>执业注册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参加岗前3-6个月培训，培训合格后</w:t>
      </w:r>
      <w:r>
        <w:rPr>
          <w:rFonts w:hint="eastAsia" w:ascii="仿宋_GB2312" w:hAnsi="仿宋_GB2312" w:eastAsia="仿宋_GB2312" w:cs="仿宋_GB2312"/>
          <w:sz w:val="32"/>
          <w:szCs w:val="32"/>
          <w:lang w:val="en-US" w:eastAsia="zh-CN"/>
        </w:rPr>
        <w:t>上岗</w:t>
      </w:r>
      <w:r>
        <w:rPr>
          <w:rFonts w:hint="eastAsia" w:ascii="仿宋_GB2312" w:hAnsi="仿宋_GB2312" w:eastAsia="仿宋_GB2312" w:cs="仿宋_GB2312"/>
          <w:sz w:val="32"/>
          <w:szCs w:val="32"/>
        </w:rPr>
        <w:t>;反映问题经查影响录用的，取消免试</w:t>
      </w:r>
      <w:r>
        <w:rPr>
          <w:rFonts w:hint="eastAsia" w:ascii="仿宋_GB2312" w:hAnsi="仿宋_GB2312" w:eastAsia="仿宋_GB2312" w:cs="仿宋_GB2312"/>
          <w:sz w:val="32"/>
          <w:szCs w:val="32"/>
          <w:lang w:val="en-US" w:eastAsia="zh-CN"/>
        </w:rPr>
        <w:t>注册</w:t>
      </w:r>
      <w:r>
        <w:rPr>
          <w:rFonts w:hint="eastAsia" w:ascii="仿宋_GB2312" w:hAnsi="仿宋_GB2312" w:eastAsia="仿宋_GB2312" w:cs="仿宋_GB2312"/>
          <w:sz w:val="32"/>
          <w:szCs w:val="32"/>
        </w:rPr>
        <w:t>资格;反映问题一时难以查实的，须查实后再按规定处理。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3.被录用乡村医生要严格执行《湖南省乡村医生执业注册管理办法》，按照规定执业地点、执业范围规范执业，不</w:t>
      </w:r>
      <w:r>
        <w:rPr>
          <w:rFonts w:hint="eastAsia" w:ascii="仿宋_GB2312" w:hAnsi="仿宋_GB2312" w:eastAsia="仿宋_GB2312" w:cs="仿宋_GB2312"/>
          <w:sz w:val="32"/>
          <w:szCs w:val="32"/>
          <w:lang w:val="en-US" w:eastAsia="zh-CN"/>
        </w:rPr>
        <w:t>准</w:t>
      </w:r>
      <w:r>
        <w:rPr>
          <w:rFonts w:hint="eastAsia" w:ascii="仿宋_GB2312" w:hAnsi="仿宋_GB2312" w:eastAsia="仿宋_GB2312" w:cs="仿宋_GB2312"/>
          <w:sz w:val="32"/>
          <w:szCs w:val="32"/>
        </w:rPr>
        <w:t>更换执业地点或终止执业。县级卫生健康行政部门将不定期进行督导检查，一经发现上述违规情况，将吊销乡村医生</w:t>
      </w:r>
      <w:r>
        <w:rPr>
          <w:rFonts w:hint="eastAsia" w:ascii="仿宋_GB2312" w:hAnsi="仿宋_GB2312" w:eastAsia="仿宋_GB2312" w:cs="仿宋_GB2312"/>
          <w:sz w:val="32"/>
          <w:szCs w:val="32"/>
          <w:lang w:val="en-US" w:eastAsia="zh-CN"/>
        </w:rPr>
        <w:t>执业</w:t>
      </w:r>
      <w:r>
        <w:rPr>
          <w:rFonts w:hint="eastAsia" w:ascii="仿宋_GB2312" w:hAnsi="仿宋_GB2312" w:eastAsia="仿宋_GB2312" w:cs="仿宋_GB2312"/>
          <w:sz w:val="32"/>
          <w:szCs w:val="32"/>
        </w:rPr>
        <w:t>证书且5年内</w:t>
      </w:r>
      <w:r>
        <w:rPr>
          <w:rFonts w:hint="eastAsia" w:ascii="仿宋_GB2312" w:hAnsi="仿宋_GB2312" w:eastAsia="仿宋_GB2312" w:cs="仿宋_GB2312"/>
          <w:sz w:val="32"/>
          <w:szCs w:val="32"/>
          <w:lang w:val="en-US" w:eastAsia="zh-CN"/>
        </w:rPr>
        <w:t>不允许</w:t>
      </w:r>
      <w:r>
        <w:rPr>
          <w:rFonts w:hint="eastAsia" w:ascii="仿宋_GB2312" w:hAnsi="仿宋_GB2312" w:eastAsia="仿宋_GB2312" w:cs="仿宋_GB2312"/>
          <w:sz w:val="32"/>
          <w:szCs w:val="32"/>
        </w:rPr>
        <w:t>再</w:t>
      </w:r>
      <w:r>
        <w:rPr>
          <w:rFonts w:hint="eastAsia" w:ascii="仿宋_GB2312" w:hAnsi="仿宋_GB2312" w:eastAsia="仿宋_GB2312" w:cs="仿宋_GB2312"/>
          <w:sz w:val="32"/>
          <w:szCs w:val="32"/>
          <w:lang w:val="en-US" w:eastAsia="zh-CN"/>
        </w:rPr>
        <w:t>次</w:t>
      </w:r>
      <w:r>
        <w:rPr>
          <w:rFonts w:hint="eastAsia" w:ascii="仿宋_GB2312" w:hAnsi="仿宋_GB2312" w:eastAsia="仿宋_GB2312" w:cs="仿宋_GB2312"/>
          <w:sz w:val="32"/>
          <w:szCs w:val="32"/>
        </w:rPr>
        <w:t>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凡是被免试注册的</w:t>
      </w:r>
      <w:r>
        <w:rPr>
          <w:rFonts w:hint="eastAsia" w:ascii="仿宋_GB2312" w:hAnsi="仿宋_GB2312" w:eastAsia="仿宋_GB2312" w:cs="仿宋_GB2312"/>
          <w:sz w:val="32"/>
          <w:szCs w:val="32"/>
          <w:lang w:val="en-US" w:eastAsia="zh-CN"/>
        </w:rPr>
        <w:t>大学生</w:t>
      </w:r>
      <w:r>
        <w:rPr>
          <w:rFonts w:hint="eastAsia" w:ascii="仿宋_GB2312" w:hAnsi="仿宋_GB2312" w:eastAsia="仿宋_GB2312" w:cs="仿宋_GB2312"/>
          <w:sz w:val="32"/>
          <w:szCs w:val="32"/>
        </w:rPr>
        <w:t>乡村医生，主要承担以下工作责任：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1.开展基本医疗工作：进行一般常见病初级诊疗与转诊工作，积极提供上门巡诊服务。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2.开展基本公卫工作：按照《国家基本公共卫生服务规范(第三版)》要求，向辖区居民提供12类基本公共卫生服务项目。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3.开展家庭医生签约工作：按工作要求开展家庭医生签约和慢病随访服务。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4.严格遵守《医疗机构管理条例》、《乡村医生从业管理条例》等相关法律法规和医疗卫生服务规范，接受县卫生健康局以及所属乡镇卫生院的监督管理和指导。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5.完成县卫生健康局和乡镇卫生院下达的各项工作任务。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八、岗位薪酬待遇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享受乡村医生待遇(主要包括对乡村医生各项财政补助收入和提供医疗服务所取得的收入)。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九、纪律和监督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免试注册人员须对报名材料的真实性和完整性负责。凡提供虚假材料的，一经查实，取消报名资格或免试注册资格，已经免试注册的予以解除免试注册资格，并记录在案。凡因未按免试注册要求提供完整的相应证明材料导致未通过审核的，责任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免试注册人员在公开免试注册过程中有下列行为之一的，取消免试注册资格;构成犯罪的，依法追究刑事责任：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1.伪造、涂改证件、证明，或者以其他不正当手段获取免试注册资格的;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2.其他因免试注册人员的原因造成免试注册结果有失真实的情况。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3.本通知由</w:t>
      </w:r>
      <w:r>
        <w:rPr>
          <w:rFonts w:hint="eastAsia" w:ascii="仿宋_GB2312" w:hAnsi="仿宋_GB2312" w:eastAsia="仿宋_GB2312" w:cs="仿宋_GB2312"/>
          <w:sz w:val="32"/>
          <w:szCs w:val="32"/>
          <w:lang w:val="en-US" w:eastAsia="zh-CN"/>
        </w:rPr>
        <w:t>花垣</w:t>
      </w:r>
      <w:r>
        <w:rPr>
          <w:rFonts w:hint="eastAsia" w:ascii="仿宋_GB2312" w:hAnsi="仿宋_GB2312" w:eastAsia="仿宋_GB2312" w:cs="仿宋_GB2312"/>
          <w:sz w:val="32"/>
          <w:szCs w:val="32"/>
        </w:rPr>
        <w:t>县卫生健康局基层卫生股负责解释。咨询电话：074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7211550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tbl>
      <w:tblPr>
        <w:tblStyle w:val="6"/>
        <w:tblW w:w="13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2"/>
        <w:gridCol w:w="3546"/>
        <w:gridCol w:w="3233"/>
        <w:gridCol w:w="4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trPr>
        <w:tc>
          <w:tcPr>
            <w:tcW w:w="1387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大标宋简体" w:hAnsi="方正大标宋简体" w:eastAsia="方正大标宋简体" w:cs="方正大标宋简体"/>
                <w:b/>
                <w:bCs/>
                <w:i w:val="0"/>
                <w:iCs w:val="0"/>
                <w:color w:val="000000"/>
                <w:sz w:val="44"/>
                <w:szCs w:val="44"/>
                <w:u w:val="none"/>
              </w:rPr>
            </w:pPr>
            <w:r>
              <w:rPr>
                <w:rFonts w:hint="default" w:ascii="方正大标宋简体" w:hAnsi="方正大标宋简体" w:eastAsia="方正大标宋简体" w:cs="方正大标宋简体"/>
                <w:b/>
                <w:bCs/>
                <w:i w:val="0"/>
                <w:iCs w:val="0"/>
                <w:color w:val="000000"/>
                <w:kern w:val="0"/>
                <w:sz w:val="44"/>
                <w:szCs w:val="44"/>
                <w:u w:val="none"/>
                <w:lang w:val="en-US" w:eastAsia="zh-CN" w:bidi="ar"/>
              </w:rPr>
              <w:t>2024年花垣县乡村医生岗位需求信息统计表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县市区</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行政村名称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米粮村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贵炭村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骑马坡村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长老坟村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茶园坪村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火焰土村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搞河村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猫儿塘村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边城镇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县市区</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行政村名称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补抽乡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补抽乡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懂哨村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洞溪坪村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卧龙榜村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道二村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吉卫镇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螺蛳董村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吉卫镇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吉卫镇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机司村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县市区</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乡镇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行政村名称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吉卫镇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古老村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张匹马村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龙潭镇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雅酉镇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油麻村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雅酉镇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雅酉镇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雅酉镇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扪岱村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雅酉镇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县市区</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行政村名称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雅酉镇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鸭八溪村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跃马卡村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打落坪村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纳吾车村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长乐乡</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黄连沟村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卧大召村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让乍村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鸡坡岭村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芷耳村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县市区</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乡镇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行政村名称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让烈村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双龙镇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麻栗场镇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各鱼村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子腊村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大猫村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朋岩村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岩科村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猫儿坡村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4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花垣县</w:t>
            </w:r>
          </w:p>
        </w:tc>
        <w:tc>
          <w:tcPr>
            <w:tcW w:w="3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石栏镇</w:t>
            </w:r>
          </w:p>
        </w:tc>
        <w:tc>
          <w:tcPr>
            <w:tcW w:w="4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三塘村</w:t>
            </w:r>
          </w:p>
        </w:tc>
      </w:tr>
    </w:tbl>
    <w:p>
      <w:pPr>
        <w:keepNext w:val="0"/>
        <w:keepLines w:val="0"/>
        <w:pageBreakBefore w:val="0"/>
        <w:kinsoku/>
        <w:wordWrap/>
        <w:overflowPunct/>
        <w:topLinePunct w:val="0"/>
        <w:autoSpaceDE/>
        <w:autoSpaceDN/>
        <w:bidi w:val="0"/>
        <w:adjustRightInd/>
        <w:snapToGrid/>
        <w:spacing w:line="560" w:lineRule="exact"/>
        <w:textAlignment w:val="auto"/>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5019675</wp:posOffset>
              </wp:positionH>
              <wp:positionV relativeFrom="paragraph">
                <wp:posOffset>-147320</wp:posOffset>
              </wp:positionV>
              <wp:extent cx="254635" cy="293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463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5.25pt;margin-top:-11.6pt;height:23.1pt;width:20.05pt;mso-position-horizontal-relative:margin;z-index:251659264;mso-width-relative:page;mso-height-relative:page;" filled="f" stroked="f" coordsize="21600,21600" o:gfxdata="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BAzk2QAAAAoB&#10;AAAPAAAAAAAAAAEAIAAAACIAAABkcnMvZG93bnJldi54bWxQSwECFAAUAAAACACHTuJAb80c7RoC&#10;AAATBAAADgAAAAAAAAABACAAAAAoAQAAZHJzL2Uyb0RvYy54bWxQSwUGAAAAAAYABgBZAQAAtAUA&#10;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YWZhOTQ2ZDEzNTEyYTFiNTNlZTExODZmMTc0NGYifQ=="/>
  </w:docVars>
  <w:rsids>
    <w:rsidRoot w:val="7F196D28"/>
    <w:rsid w:val="082223BA"/>
    <w:rsid w:val="0B2762AD"/>
    <w:rsid w:val="0EEC1973"/>
    <w:rsid w:val="0F441568"/>
    <w:rsid w:val="10F058D7"/>
    <w:rsid w:val="11F50B3F"/>
    <w:rsid w:val="131F4771"/>
    <w:rsid w:val="1471003B"/>
    <w:rsid w:val="147F70B4"/>
    <w:rsid w:val="1A070752"/>
    <w:rsid w:val="1BB90E2F"/>
    <w:rsid w:val="1DA2450A"/>
    <w:rsid w:val="1DB418AE"/>
    <w:rsid w:val="21635AC5"/>
    <w:rsid w:val="21F4671D"/>
    <w:rsid w:val="2AE00186"/>
    <w:rsid w:val="2C5040B7"/>
    <w:rsid w:val="35B92741"/>
    <w:rsid w:val="36D717CD"/>
    <w:rsid w:val="4B272E10"/>
    <w:rsid w:val="4D670496"/>
    <w:rsid w:val="4E1F570D"/>
    <w:rsid w:val="52876B32"/>
    <w:rsid w:val="53A059E6"/>
    <w:rsid w:val="567D5FDA"/>
    <w:rsid w:val="58CD64E6"/>
    <w:rsid w:val="5A5F572E"/>
    <w:rsid w:val="68A350F1"/>
    <w:rsid w:val="74312486"/>
    <w:rsid w:val="75A60C51"/>
    <w:rsid w:val="75DF529C"/>
    <w:rsid w:val="76AF43DD"/>
    <w:rsid w:val="7B072192"/>
    <w:rsid w:val="7F196D28"/>
    <w:rsid w:val="7F85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2861</Words>
  <Characters>2978</Characters>
  <Lines>0</Lines>
  <Paragraphs>0</Paragraphs>
  <TotalTime>32</TotalTime>
  <ScaleCrop>false</ScaleCrop>
  <LinksUpToDate>false</LinksUpToDate>
  <CharactersWithSpaces>2985</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2024-04-24T06:42:00Z</dcterms:created>
  <dc:creator>明</dc:creator>
  <cp:lastModifiedBy>11qq</cp:lastModifiedBy>
  <cp:lastPrinted>2024-09-03T09:04:00Z</cp:lastPrinted>
  <dcterms:modified xsi:type="dcterms:W3CDTF">2024-09-04T09:34:22Z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2CCCF13207B34C379E2F778B5DC47424_13</vt:lpwstr>
  </property>
</Properties>
</file>