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12E3B" w14:textId="242DE51A" w:rsidR="009C1314" w:rsidRPr="00196F73" w:rsidRDefault="009C1314">
      <w:pPr>
        <w:rPr>
          <w:rFonts w:ascii="Times New Roman" w:hAnsi="Times New Roman" w:cs="Times New Roman"/>
          <w:sz w:val="36"/>
          <w:szCs w:val="36"/>
        </w:rPr>
      </w:pPr>
      <w:bookmarkStart w:id="0" w:name="_Hlk57883707"/>
    </w:p>
    <w:p w14:paraId="0FBAE5CC" w14:textId="77777777" w:rsidR="00052C45" w:rsidRPr="00196F73" w:rsidRDefault="00052C45">
      <w:pPr>
        <w:rPr>
          <w:rFonts w:ascii="Times New Roman" w:hAnsi="Times New Roman" w:cs="Times New Roman"/>
          <w:sz w:val="36"/>
          <w:szCs w:val="36"/>
        </w:rPr>
      </w:pPr>
    </w:p>
    <w:p w14:paraId="686781F2" w14:textId="77777777" w:rsidR="009C1314" w:rsidRPr="00196F73" w:rsidRDefault="009C1314">
      <w:pPr>
        <w:rPr>
          <w:rFonts w:ascii="Times New Roman" w:hAnsi="Times New Roman" w:cs="Times New Roman"/>
          <w:sz w:val="36"/>
          <w:szCs w:val="36"/>
        </w:rPr>
      </w:pPr>
    </w:p>
    <w:p w14:paraId="65F10C22" w14:textId="77777777" w:rsidR="009C1314" w:rsidRPr="00196F73" w:rsidRDefault="009C1314">
      <w:pPr>
        <w:rPr>
          <w:rFonts w:ascii="Times New Roman" w:hAnsi="Times New Roman" w:cs="Times New Roman"/>
          <w:sz w:val="36"/>
          <w:szCs w:val="36"/>
        </w:rPr>
      </w:pPr>
    </w:p>
    <w:bookmarkEnd w:id="0"/>
    <w:p w14:paraId="6B6B71C7" w14:textId="77777777" w:rsidR="009C1314" w:rsidRPr="00196F73" w:rsidRDefault="009C1314">
      <w:pPr>
        <w:rPr>
          <w:rFonts w:ascii="Times New Roman" w:hAnsi="Times New Roman" w:cs="Times New Roman"/>
          <w:b/>
          <w:sz w:val="72"/>
          <w:szCs w:val="72"/>
        </w:rPr>
      </w:pPr>
      <w:r w:rsidRPr="00196F73">
        <w:rPr>
          <w:rFonts w:ascii="Times New Roman" w:hAnsi="Times New Roman" w:cs="Times New Roman"/>
          <w:b/>
          <w:sz w:val="72"/>
          <w:szCs w:val="72"/>
        </w:rPr>
        <w:t>建设项目环境影响报告表</w:t>
      </w:r>
    </w:p>
    <w:p w14:paraId="13F8E20C" w14:textId="77777777" w:rsidR="009C1314" w:rsidRPr="00196F73" w:rsidRDefault="009C1314">
      <w:pPr>
        <w:adjustRightInd w:val="0"/>
        <w:snapToGrid w:val="0"/>
        <w:spacing w:beforeLines="80" w:before="192"/>
        <w:jc w:val="center"/>
        <w:rPr>
          <w:rFonts w:ascii="Times New Roman" w:hAnsi="Times New Roman" w:cs="Times New Roman"/>
          <w:b/>
          <w:sz w:val="48"/>
          <w:szCs w:val="48"/>
        </w:rPr>
      </w:pPr>
      <w:r w:rsidRPr="00196F73">
        <w:rPr>
          <w:rFonts w:ascii="Times New Roman" w:hAnsi="Times New Roman" w:cs="Times New Roman"/>
          <w:b/>
          <w:sz w:val="48"/>
          <w:szCs w:val="48"/>
        </w:rPr>
        <w:t>（生态影响类）</w:t>
      </w:r>
    </w:p>
    <w:p w14:paraId="4E04987C" w14:textId="597CF772" w:rsidR="009C1314" w:rsidRPr="008D3BCE" w:rsidRDefault="008D3BCE" w:rsidP="008D3BCE">
      <w:pPr>
        <w:jc w:val="center"/>
        <w:rPr>
          <w:rFonts w:ascii="Times New Roman" w:hAnsi="Times New Roman" w:cs="Times New Roman" w:hint="eastAsia"/>
          <w:b/>
          <w:bCs/>
          <w:kern w:val="44"/>
          <w:sz w:val="44"/>
          <w:szCs w:val="44"/>
        </w:rPr>
      </w:pPr>
      <w:bookmarkStart w:id="1" w:name="_Hlk57883728"/>
      <w:r w:rsidRPr="008D3BCE">
        <w:rPr>
          <w:rFonts w:ascii="Times New Roman" w:hAnsi="Times New Roman" w:cs="Times New Roman" w:hint="eastAsia"/>
          <w:b/>
          <w:bCs/>
          <w:kern w:val="44"/>
          <w:sz w:val="44"/>
          <w:szCs w:val="44"/>
        </w:rPr>
        <w:t>（公示版）</w:t>
      </w:r>
    </w:p>
    <w:p w14:paraId="215ABABE" w14:textId="77777777" w:rsidR="009C1314" w:rsidRPr="00196F73" w:rsidRDefault="009C1314">
      <w:pPr>
        <w:ind w:firstLine="1040"/>
        <w:rPr>
          <w:rFonts w:ascii="Times New Roman" w:hAnsi="Times New Roman" w:cs="Times New Roman"/>
          <w:sz w:val="44"/>
          <w:szCs w:val="44"/>
        </w:rPr>
      </w:pPr>
    </w:p>
    <w:p w14:paraId="30BAE1DE" w14:textId="77777777" w:rsidR="009C1314" w:rsidRPr="00196F73" w:rsidRDefault="009C1314">
      <w:pPr>
        <w:ind w:firstLine="1040"/>
        <w:rPr>
          <w:rFonts w:ascii="Times New Roman" w:hAnsi="Times New Roman" w:cs="Times New Roman"/>
          <w:sz w:val="44"/>
          <w:szCs w:val="44"/>
        </w:rPr>
      </w:pPr>
    </w:p>
    <w:p w14:paraId="0C77C922" w14:textId="77777777" w:rsidR="009C1314" w:rsidRPr="00196F73" w:rsidRDefault="009C1314">
      <w:pPr>
        <w:ind w:firstLine="1040"/>
        <w:rPr>
          <w:rFonts w:ascii="Times New Roman" w:hAnsi="Times New Roman" w:cs="Times New Roman"/>
          <w:sz w:val="44"/>
          <w:szCs w:val="44"/>
        </w:rPr>
      </w:pPr>
    </w:p>
    <w:p w14:paraId="6A6BDBC4" w14:textId="77777777" w:rsidR="009C1314" w:rsidRPr="00196F73" w:rsidRDefault="009C1314">
      <w:pPr>
        <w:rPr>
          <w:rFonts w:ascii="Times New Roman" w:hAnsi="Times New Roman" w:cs="Times New Roman"/>
          <w:sz w:val="44"/>
          <w:szCs w:val="44"/>
        </w:rPr>
      </w:pPr>
    </w:p>
    <w:p w14:paraId="46DAD3CE" w14:textId="77777777" w:rsidR="009C1314" w:rsidRPr="00196F73" w:rsidRDefault="009C1314">
      <w:pPr>
        <w:rPr>
          <w:rFonts w:ascii="Times New Roman" w:hAnsi="Times New Roman" w:cs="Times New Roman"/>
          <w:sz w:val="44"/>
          <w:szCs w:val="44"/>
        </w:rPr>
      </w:pPr>
    </w:p>
    <w:p w14:paraId="53FC6B5D" w14:textId="77777777" w:rsidR="009C1314" w:rsidRPr="00196F73" w:rsidRDefault="009C1314">
      <w:pPr>
        <w:rPr>
          <w:rFonts w:ascii="Times New Roman" w:hAnsi="Times New Roman" w:cs="Times New Roman"/>
          <w:sz w:val="44"/>
          <w:szCs w:val="44"/>
        </w:rPr>
      </w:pPr>
    </w:p>
    <w:bookmarkEnd w:id="1"/>
    <w:p w14:paraId="15AFAD59" w14:textId="5C238911" w:rsidR="009C1314" w:rsidRPr="00196F73" w:rsidRDefault="009C1314">
      <w:pPr>
        <w:adjustRightInd w:val="0"/>
        <w:snapToGrid w:val="0"/>
        <w:spacing w:line="480" w:lineRule="auto"/>
        <w:ind w:left="1606" w:hangingChars="500" w:hanging="1606"/>
        <w:rPr>
          <w:rFonts w:ascii="Times New Roman" w:hAnsi="Times New Roman" w:cs="Times New Roman"/>
          <w:b/>
          <w:bCs/>
          <w:sz w:val="32"/>
          <w:szCs w:val="32"/>
          <w:u w:val="single"/>
        </w:rPr>
      </w:pPr>
      <w:r w:rsidRPr="00196F73">
        <w:rPr>
          <w:rFonts w:ascii="Times New Roman" w:hAnsi="Times New Roman" w:cs="Times New Roman"/>
          <w:b/>
          <w:bCs/>
          <w:sz w:val="32"/>
          <w:szCs w:val="32"/>
        </w:rPr>
        <w:t>项目名称：</w:t>
      </w:r>
      <w:r w:rsidRPr="00196F73">
        <w:rPr>
          <w:rFonts w:ascii="Times New Roman" w:hAnsi="Times New Roman" w:cs="Times New Roman"/>
          <w:b/>
          <w:bCs/>
          <w:sz w:val="32"/>
          <w:szCs w:val="32"/>
          <w:u w:val="single"/>
        </w:rPr>
        <w:t>“</w:t>
      </w:r>
      <w:r w:rsidRPr="00196F73">
        <w:rPr>
          <w:rFonts w:ascii="Times New Roman" w:hAnsi="Times New Roman" w:cs="Times New Roman"/>
          <w:b/>
          <w:bCs/>
          <w:sz w:val="32"/>
          <w:szCs w:val="32"/>
          <w:u w:val="single"/>
        </w:rPr>
        <w:t>锰三角</w:t>
      </w:r>
      <w:r w:rsidRPr="00196F73">
        <w:rPr>
          <w:rFonts w:ascii="Times New Roman" w:hAnsi="Times New Roman" w:cs="Times New Roman"/>
          <w:b/>
          <w:bCs/>
          <w:sz w:val="32"/>
          <w:szCs w:val="32"/>
          <w:u w:val="single"/>
        </w:rPr>
        <w:t>”</w:t>
      </w:r>
      <w:r w:rsidRPr="00196F73">
        <w:rPr>
          <w:rFonts w:ascii="Times New Roman" w:hAnsi="Times New Roman" w:cs="Times New Roman"/>
          <w:b/>
          <w:bCs/>
          <w:sz w:val="32"/>
          <w:szCs w:val="32"/>
          <w:u w:val="single"/>
        </w:rPr>
        <w:t>花垣县花垣河</w:t>
      </w:r>
      <w:proofErr w:type="gramStart"/>
      <w:r w:rsidRPr="00196F73">
        <w:rPr>
          <w:rFonts w:ascii="Times New Roman" w:hAnsi="Times New Roman" w:cs="Times New Roman"/>
          <w:b/>
          <w:bCs/>
          <w:sz w:val="32"/>
          <w:szCs w:val="32"/>
          <w:u w:val="single"/>
        </w:rPr>
        <w:t>兄弟河</w:t>
      </w:r>
      <w:proofErr w:type="gramEnd"/>
      <w:r w:rsidRPr="00196F73">
        <w:rPr>
          <w:rFonts w:ascii="Times New Roman" w:hAnsi="Times New Roman" w:cs="Times New Roman"/>
          <w:b/>
          <w:bCs/>
          <w:sz w:val="32"/>
          <w:szCs w:val="32"/>
          <w:u w:val="single"/>
        </w:rPr>
        <w:t>区域生态环境系统整治项目一期工程（坝塘河、涧水溪流域治理）</w:t>
      </w:r>
      <w:r w:rsidRPr="00196F73">
        <w:rPr>
          <w:rFonts w:ascii="Times New Roman" w:hAnsi="Times New Roman" w:cs="Times New Roman"/>
          <w:b/>
          <w:bCs/>
          <w:sz w:val="32"/>
          <w:szCs w:val="32"/>
          <w:u w:val="single"/>
        </w:rPr>
        <w:t xml:space="preserve">                               </w:t>
      </w:r>
    </w:p>
    <w:p w14:paraId="0F99EBA7" w14:textId="77777777" w:rsidR="009C1314" w:rsidRPr="00196F73" w:rsidRDefault="009C1314">
      <w:pPr>
        <w:adjustRightInd w:val="0"/>
        <w:snapToGrid w:val="0"/>
        <w:spacing w:line="480" w:lineRule="auto"/>
        <w:ind w:left="2891" w:hangingChars="900" w:hanging="2891"/>
        <w:rPr>
          <w:rFonts w:ascii="Times New Roman" w:hAnsi="Times New Roman" w:cs="Times New Roman"/>
          <w:b/>
          <w:bCs/>
          <w:sz w:val="32"/>
          <w:szCs w:val="32"/>
          <w:u w:val="single"/>
        </w:rPr>
      </w:pPr>
      <w:r w:rsidRPr="00196F73">
        <w:rPr>
          <w:rFonts w:ascii="Times New Roman" w:hAnsi="Times New Roman" w:cs="Times New Roman"/>
          <w:b/>
          <w:bCs/>
          <w:sz w:val="32"/>
          <w:szCs w:val="32"/>
        </w:rPr>
        <w:t>建设单位（盖章）：</w:t>
      </w:r>
      <w:r w:rsidRPr="00196F73">
        <w:rPr>
          <w:rFonts w:ascii="Times New Roman" w:hAnsi="Times New Roman" w:cs="Times New Roman"/>
          <w:b/>
          <w:bCs/>
          <w:sz w:val="32"/>
          <w:szCs w:val="32"/>
          <w:u w:val="single"/>
        </w:rPr>
        <w:t>花垣县十八</w:t>
      </w:r>
      <w:proofErr w:type="gramStart"/>
      <w:r w:rsidRPr="00196F73">
        <w:rPr>
          <w:rFonts w:ascii="Times New Roman" w:hAnsi="Times New Roman" w:cs="Times New Roman"/>
          <w:b/>
          <w:bCs/>
          <w:sz w:val="32"/>
          <w:szCs w:val="32"/>
          <w:u w:val="single"/>
        </w:rPr>
        <w:t>洞紫霞湖美</w:t>
      </w:r>
      <w:proofErr w:type="gramEnd"/>
      <w:r w:rsidRPr="00196F73">
        <w:rPr>
          <w:rFonts w:ascii="Times New Roman" w:hAnsi="Times New Roman" w:cs="Times New Roman"/>
          <w:b/>
          <w:bCs/>
          <w:sz w:val="32"/>
          <w:szCs w:val="32"/>
          <w:u w:val="single"/>
        </w:rPr>
        <w:t>综合开发有限公司</w:t>
      </w:r>
      <w:r w:rsidRPr="00196F73">
        <w:rPr>
          <w:rFonts w:ascii="Times New Roman" w:hAnsi="Times New Roman" w:cs="Times New Roman"/>
          <w:b/>
          <w:bCs/>
          <w:sz w:val="32"/>
          <w:szCs w:val="32"/>
          <w:u w:val="single"/>
        </w:rPr>
        <w:t xml:space="preserve"> </w:t>
      </w:r>
    </w:p>
    <w:p w14:paraId="1EF2219D" w14:textId="6236673D" w:rsidR="009C1314" w:rsidRPr="00196F73" w:rsidRDefault="009C1314">
      <w:pPr>
        <w:adjustRightInd w:val="0"/>
        <w:snapToGrid w:val="0"/>
        <w:spacing w:line="480" w:lineRule="auto"/>
        <w:ind w:left="2891" w:hangingChars="900" w:hanging="2891"/>
        <w:rPr>
          <w:rFonts w:ascii="Times New Roman" w:hAnsi="Times New Roman" w:cs="Times New Roman"/>
          <w:b/>
          <w:bCs/>
          <w:sz w:val="36"/>
          <w:szCs w:val="36"/>
          <w:u w:val="single"/>
        </w:rPr>
      </w:pPr>
      <w:r w:rsidRPr="00196F73">
        <w:rPr>
          <w:rFonts w:ascii="Times New Roman" w:hAnsi="Times New Roman" w:cs="Times New Roman"/>
          <w:b/>
          <w:bCs/>
          <w:sz w:val="32"/>
          <w:szCs w:val="32"/>
        </w:rPr>
        <w:t>编制日期：</w:t>
      </w:r>
      <w:r w:rsidRPr="00196F73">
        <w:rPr>
          <w:rFonts w:ascii="Times New Roman" w:hAnsi="Times New Roman" w:cs="Times New Roman"/>
          <w:b/>
          <w:bCs/>
          <w:sz w:val="32"/>
          <w:szCs w:val="32"/>
          <w:u w:val="single"/>
        </w:rPr>
        <w:t xml:space="preserve">               202</w:t>
      </w:r>
      <w:r w:rsidR="000E1EC7" w:rsidRPr="00196F73">
        <w:rPr>
          <w:rFonts w:ascii="Times New Roman" w:hAnsi="Times New Roman" w:cs="Times New Roman"/>
          <w:b/>
          <w:bCs/>
          <w:sz w:val="32"/>
          <w:szCs w:val="32"/>
          <w:u w:val="single"/>
        </w:rPr>
        <w:t>5</w:t>
      </w:r>
      <w:r w:rsidRPr="00196F73">
        <w:rPr>
          <w:rFonts w:ascii="Times New Roman" w:hAnsi="Times New Roman" w:cs="Times New Roman"/>
          <w:b/>
          <w:bCs/>
          <w:sz w:val="32"/>
          <w:szCs w:val="32"/>
          <w:u w:val="single"/>
        </w:rPr>
        <w:t>年</w:t>
      </w:r>
      <w:r w:rsidRPr="00196F73">
        <w:rPr>
          <w:rFonts w:ascii="Times New Roman" w:hAnsi="Times New Roman" w:cs="Times New Roman"/>
          <w:b/>
          <w:bCs/>
          <w:sz w:val="32"/>
          <w:szCs w:val="32"/>
          <w:u w:val="single"/>
        </w:rPr>
        <w:t>1</w:t>
      </w:r>
      <w:r w:rsidRPr="00196F73">
        <w:rPr>
          <w:rFonts w:ascii="Times New Roman" w:hAnsi="Times New Roman" w:cs="Times New Roman"/>
          <w:b/>
          <w:bCs/>
          <w:sz w:val="32"/>
          <w:szCs w:val="32"/>
          <w:u w:val="single"/>
        </w:rPr>
        <w:t>月</w:t>
      </w:r>
      <w:r w:rsidRPr="00196F73">
        <w:rPr>
          <w:rFonts w:ascii="Times New Roman" w:hAnsi="Times New Roman" w:cs="Times New Roman"/>
          <w:b/>
          <w:bCs/>
          <w:sz w:val="32"/>
          <w:szCs w:val="32"/>
          <w:u w:val="single"/>
        </w:rPr>
        <w:t xml:space="preserve">                  </w:t>
      </w:r>
    </w:p>
    <w:p w14:paraId="4A004380" w14:textId="77777777" w:rsidR="009C1314" w:rsidRPr="00196F73" w:rsidRDefault="009C1314">
      <w:pPr>
        <w:pStyle w:val="23"/>
        <w:spacing w:before="60"/>
        <w:ind w:leftChars="0" w:left="0" w:firstLine="0"/>
        <w:rPr>
          <w:rFonts w:ascii="Times New Roman" w:hAnsi="Times New Roman" w:cs="Times New Roman"/>
          <w:sz w:val="36"/>
          <w:szCs w:val="36"/>
          <w:u w:val="single"/>
        </w:rPr>
      </w:pPr>
    </w:p>
    <w:p w14:paraId="7EBB083B" w14:textId="77777777" w:rsidR="009C1314" w:rsidRPr="00196F73" w:rsidRDefault="009C1314">
      <w:pPr>
        <w:pStyle w:val="23"/>
        <w:spacing w:before="60"/>
        <w:rPr>
          <w:rFonts w:ascii="Times New Roman" w:hAnsi="Times New Roman" w:cs="Times New Roman"/>
          <w:sz w:val="36"/>
          <w:szCs w:val="36"/>
          <w:u w:val="single"/>
        </w:rPr>
      </w:pPr>
    </w:p>
    <w:p w14:paraId="6837C999" w14:textId="77777777" w:rsidR="009C1314" w:rsidRPr="00196F73" w:rsidRDefault="009C1314">
      <w:pPr>
        <w:rPr>
          <w:rFonts w:ascii="Times New Roman" w:hAnsi="Times New Roman" w:cs="Times New Roman"/>
        </w:rPr>
      </w:pPr>
    </w:p>
    <w:p w14:paraId="3F3DF0B0" w14:textId="77777777" w:rsidR="009C1314" w:rsidRPr="00196F73" w:rsidRDefault="009C1314">
      <w:pPr>
        <w:adjustRightInd w:val="0"/>
        <w:snapToGrid w:val="0"/>
        <w:spacing w:line="288" w:lineRule="auto"/>
        <w:ind w:firstLine="1040"/>
        <w:rPr>
          <w:rFonts w:ascii="Times New Roman" w:hAnsi="Times New Roman" w:cs="Times New Roman"/>
          <w:sz w:val="36"/>
          <w:szCs w:val="36"/>
          <w:u w:val="single"/>
        </w:rPr>
      </w:pPr>
    </w:p>
    <w:p w14:paraId="530A94ED" w14:textId="4CC68BFE" w:rsidR="009715D5" w:rsidRPr="00196F73" w:rsidRDefault="009C1314">
      <w:pPr>
        <w:adjustRightInd w:val="0"/>
        <w:snapToGrid w:val="0"/>
        <w:spacing w:line="288" w:lineRule="auto"/>
        <w:jc w:val="center"/>
        <w:rPr>
          <w:rFonts w:ascii="Times New Roman" w:hAnsi="Times New Roman" w:cs="Times New Roman"/>
          <w:b/>
          <w:bCs/>
          <w:sz w:val="36"/>
          <w:szCs w:val="36"/>
        </w:rPr>
        <w:sectPr w:rsidR="009715D5" w:rsidRPr="00196F73" w:rsidSect="00052C45">
          <w:footerReference w:type="even" r:id="rId7"/>
          <w:footerReference w:type="default" r:id="rId8"/>
          <w:pgSz w:w="11906" w:h="16838"/>
          <w:pgMar w:top="1440" w:right="1800" w:bottom="1440" w:left="1800" w:header="851" w:footer="1077" w:gutter="0"/>
          <w:pgNumType w:start="21"/>
          <w:cols w:space="720"/>
          <w:docGrid w:linePitch="312"/>
        </w:sectPr>
      </w:pPr>
      <w:r w:rsidRPr="00196F73">
        <w:rPr>
          <w:rFonts w:ascii="Times New Roman" w:hAnsi="Times New Roman" w:cs="Times New Roman"/>
          <w:b/>
          <w:bCs/>
          <w:sz w:val="36"/>
          <w:szCs w:val="36"/>
        </w:rPr>
        <w:t>中华人民共和国生态环境部制</w:t>
      </w:r>
    </w:p>
    <w:p w14:paraId="183107D2" w14:textId="77777777" w:rsidR="009476CB" w:rsidRDefault="009476CB">
      <w:pPr>
        <w:adjustRightInd w:val="0"/>
        <w:snapToGrid w:val="0"/>
        <w:spacing w:line="288" w:lineRule="auto"/>
        <w:jc w:val="center"/>
        <w:rPr>
          <w:rFonts w:ascii="Times New Roman" w:hAnsi="Times New Roman" w:cs="Times New Roman"/>
          <w:b/>
          <w:bCs/>
          <w:sz w:val="36"/>
          <w:szCs w:val="36"/>
        </w:rPr>
      </w:pPr>
    </w:p>
    <w:p w14:paraId="3AF9FCC1" w14:textId="37393D4D" w:rsidR="009C1314" w:rsidRPr="00196F73" w:rsidRDefault="009C1314">
      <w:pPr>
        <w:pStyle w:val="TOC"/>
        <w:jc w:val="center"/>
        <w:rPr>
          <w:rFonts w:ascii="Times New Roman" w:hAnsi="Times New Roman"/>
          <w:b/>
          <w:bCs/>
          <w:color w:val="auto"/>
          <w:sz w:val="40"/>
          <w:szCs w:val="40"/>
          <w:lang w:val="zh-CN"/>
        </w:rPr>
      </w:pPr>
      <w:r w:rsidRPr="00196F73">
        <w:rPr>
          <w:rFonts w:ascii="Times New Roman" w:hAnsi="Times New Roman"/>
          <w:b/>
          <w:bCs/>
          <w:color w:val="auto"/>
          <w:sz w:val="40"/>
          <w:szCs w:val="40"/>
          <w:lang w:val="zh-CN"/>
        </w:rPr>
        <w:t>目</w:t>
      </w:r>
      <w:r w:rsidRPr="00196F73">
        <w:rPr>
          <w:rFonts w:ascii="Times New Roman" w:hAnsi="Times New Roman"/>
          <w:b/>
          <w:bCs/>
          <w:color w:val="auto"/>
          <w:sz w:val="40"/>
          <w:szCs w:val="40"/>
        </w:rPr>
        <w:t xml:space="preserve">  </w:t>
      </w:r>
      <w:r w:rsidRPr="00196F73">
        <w:rPr>
          <w:rFonts w:ascii="Times New Roman" w:hAnsi="Times New Roman"/>
          <w:b/>
          <w:bCs/>
          <w:color w:val="auto"/>
          <w:sz w:val="40"/>
          <w:szCs w:val="40"/>
          <w:lang w:val="zh-CN"/>
        </w:rPr>
        <w:t>录</w:t>
      </w:r>
    </w:p>
    <w:p w14:paraId="23623BDA" w14:textId="77777777" w:rsidR="009C1314" w:rsidRPr="00196F73" w:rsidRDefault="009C1314">
      <w:pPr>
        <w:rPr>
          <w:rFonts w:ascii="Times New Roman" w:hAnsi="Times New Roman" w:cs="Times New Roman"/>
          <w:lang w:val="zh-CN"/>
        </w:rPr>
      </w:pPr>
    </w:p>
    <w:p w14:paraId="48923757" w14:textId="3C386229" w:rsidR="008B0DA9" w:rsidRPr="008B0DA9" w:rsidRDefault="009C1314" w:rsidP="008B0DA9">
      <w:pPr>
        <w:pStyle w:val="TOC1"/>
        <w:tabs>
          <w:tab w:val="right" w:leader="dot" w:pos="8296"/>
        </w:tabs>
        <w:spacing w:line="360" w:lineRule="auto"/>
        <w:rPr>
          <w:rFonts w:asciiTheme="minorHAnsi" w:eastAsiaTheme="minorEastAsia" w:hAnsiTheme="minorHAnsi" w:cstheme="minorBidi" w:hint="eastAsia"/>
          <w:noProof/>
          <w:sz w:val="24"/>
          <w14:ligatures w14:val="standardContextual"/>
        </w:rPr>
      </w:pPr>
      <w:r w:rsidRPr="008B0DA9">
        <w:rPr>
          <w:rStyle w:val="afc"/>
          <w:rFonts w:ascii="Times New Roman" w:hAnsi="Times New Roman" w:cs="Times New Roman"/>
          <w:bCs/>
          <w:noProof/>
          <w:snapToGrid w:val="0"/>
          <w:sz w:val="24"/>
        </w:rPr>
        <w:fldChar w:fldCharType="begin"/>
      </w:r>
      <w:r w:rsidRPr="008B0DA9">
        <w:rPr>
          <w:rStyle w:val="afc"/>
          <w:rFonts w:ascii="Times New Roman" w:hAnsi="Times New Roman" w:cs="Times New Roman"/>
          <w:bCs/>
          <w:noProof/>
          <w:snapToGrid w:val="0"/>
          <w:sz w:val="24"/>
        </w:rPr>
        <w:instrText xml:space="preserve"> TOC \o "1-3" \h \z \u </w:instrText>
      </w:r>
      <w:r w:rsidRPr="008B0DA9">
        <w:rPr>
          <w:rStyle w:val="afc"/>
          <w:rFonts w:ascii="Times New Roman" w:hAnsi="Times New Roman" w:cs="Times New Roman"/>
          <w:bCs/>
          <w:noProof/>
          <w:snapToGrid w:val="0"/>
          <w:sz w:val="24"/>
        </w:rPr>
        <w:fldChar w:fldCharType="separate"/>
      </w:r>
      <w:hyperlink w:anchor="_Toc188002013" w:history="1">
        <w:r w:rsidR="008B0DA9" w:rsidRPr="008B0DA9">
          <w:rPr>
            <w:rStyle w:val="afc"/>
            <w:rFonts w:ascii="Times New Roman" w:hAnsi="Times New Roman" w:cs="Times New Roman" w:hint="eastAsia"/>
            <w:b/>
            <w:bCs/>
            <w:noProof/>
            <w:snapToGrid w:val="0"/>
            <w:sz w:val="24"/>
          </w:rPr>
          <w:t>一、建设项目基本情况</w:t>
        </w:r>
        <w:r w:rsidR="008B0DA9" w:rsidRPr="008B0DA9">
          <w:rPr>
            <w:rFonts w:hint="eastAsia"/>
            <w:noProof/>
            <w:webHidden/>
            <w:sz w:val="24"/>
          </w:rPr>
          <w:tab/>
        </w:r>
        <w:r w:rsidR="008B0DA9" w:rsidRPr="008B0DA9">
          <w:rPr>
            <w:rFonts w:hint="eastAsia"/>
            <w:noProof/>
            <w:webHidden/>
            <w:sz w:val="24"/>
          </w:rPr>
          <w:fldChar w:fldCharType="begin"/>
        </w:r>
        <w:r w:rsidR="008B0DA9" w:rsidRPr="008B0DA9">
          <w:rPr>
            <w:rFonts w:hint="eastAsia"/>
            <w:noProof/>
            <w:webHidden/>
            <w:sz w:val="24"/>
          </w:rPr>
          <w:instrText xml:space="preserve"> </w:instrText>
        </w:r>
        <w:r w:rsidR="008B0DA9" w:rsidRPr="008B0DA9">
          <w:rPr>
            <w:noProof/>
            <w:webHidden/>
            <w:sz w:val="24"/>
          </w:rPr>
          <w:instrText>PAGEREF _Toc188002013 \h</w:instrText>
        </w:r>
        <w:r w:rsidR="008B0DA9" w:rsidRPr="008B0DA9">
          <w:rPr>
            <w:rFonts w:hint="eastAsia"/>
            <w:noProof/>
            <w:webHidden/>
            <w:sz w:val="24"/>
          </w:rPr>
          <w:instrText xml:space="preserve"> </w:instrText>
        </w:r>
        <w:r w:rsidR="008B0DA9" w:rsidRPr="008B0DA9">
          <w:rPr>
            <w:rFonts w:hint="eastAsia"/>
            <w:noProof/>
            <w:webHidden/>
            <w:sz w:val="24"/>
          </w:rPr>
        </w:r>
        <w:r w:rsidR="008B0DA9" w:rsidRPr="008B0DA9">
          <w:rPr>
            <w:rFonts w:hint="eastAsia"/>
            <w:noProof/>
            <w:webHidden/>
            <w:sz w:val="24"/>
          </w:rPr>
          <w:fldChar w:fldCharType="separate"/>
        </w:r>
        <w:r w:rsidR="008B7615">
          <w:rPr>
            <w:noProof/>
            <w:webHidden/>
            <w:sz w:val="24"/>
          </w:rPr>
          <w:t>1</w:t>
        </w:r>
        <w:r w:rsidR="008B0DA9" w:rsidRPr="008B0DA9">
          <w:rPr>
            <w:rFonts w:hint="eastAsia"/>
            <w:noProof/>
            <w:webHidden/>
            <w:sz w:val="24"/>
          </w:rPr>
          <w:fldChar w:fldCharType="end"/>
        </w:r>
      </w:hyperlink>
    </w:p>
    <w:p w14:paraId="2C61D574" w14:textId="55E60490" w:rsidR="008B0DA9" w:rsidRPr="008B0DA9" w:rsidRDefault="008B0DA9" w:rsidP="008B0DA9">
      <w:pPr>
        <w:pStyle w:val="TOC1"/>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8002014" w:history="1">
        <w:r w:rsidRPr="008B0DA9">
          <w:rPr>
            <w:rStyle w:val="afc"/>
            <w:rFonts w:ascii="Times New Roman" w:hAnsi="Times New Roman" w:cs="Times New Roman" w:hint="eastAsia"/>
            <w:b/>
            <w:bCs/>
            <w:noProof/>
            <w:snapToGrid w:val="0"/>
            <w:sz w:val="24"/>
          </w:rPr>
          <w:t>二、建设内容</w:t>
        </w:r>
        <w:r w:rsidRPr="008B0DA9">
          <w:rPr>
            <w:rFonts w:hint="eastAsia"/>
            <w:noProof/>
            <w:webHidden/>
            <w:sz w:val="24"/>
          </w:rPr>
          <w:tab/>
        </w:r>
        <w:r w:rsidRPr="008B0DA9">
          <w:rPr>
            <w:rFonts w:hint="eastAsia"/>
            <w:noProof/>
            <w:webHidden/>
            <w:sz w:val="24"/>
          </w:rPr>
          <w:fldChar w:fldCharType="begin"/>
        </w:r>
        <w:r w:rsidRPr="008B0DA9">
          <w:rPr>
            <w:rFonts w:hint="eastAsia"/>
            <w:noProof/>
            <w:webHidden/>
            <w:sz w:val="24"/>
          </w:rPr>
          <w:instrText xml:space="preserve"> </w:instrText>
        </w:r>
        <w:r w:rsidRPr="008B0DA9">
          <w:rPr>
            <w:noProof/>
            <w:webHidden/>
            <w:sz w:val="24"/>
          </w:rPr>
          <w:instrText>PAGEREF _Toc188002014 \h</w:instrText>
        </w:r>
        <w:r w:rsidRPr="008B0DA9">
          <w:rPr>
            <w:rFonts w:hint="eastAsia"/>
            <w:noProof/>
            <w:webHidden/>
            <w:sz w:val="24"/>
          </w:rPr>
          <w:instrText xml:space="preserve"> </w:instrText>
        </w:r>
        <w:r w:rsidRPr="008B0DA9">
          <w:rPr>
            <w:rFonts w:hint="eastAsia"/>
            <w:noProof/>
            <w:webHidden/>
            <w:sz w:val="24"/>
          </w:rPr>
        </w:r>
        <w:r w:rsidRPr="008B0DA9">
          <w:rPr>
            <w:rFonts w:hint="eastAsia"/>
            <w:noProof/>
            <w:webHidden/>
            <w:sz w:val="24"/>
          </w:rPr>
          <w:fldChar w:fldCharType="separate"/>
        </w:r>
        <w:r w:rsidR="008B7615">
          <w:rPr>
            <w:noProof/>
            <w:webHidden/>
            <w:sz w:val="24"/>
          </w:rPr>
          <w:t>8</w:t>
        </w:r>
        <w:r w:rsidRPr="008B0DA9">
          <w:rPr>
            <w:rFonts w:hint="eastAsia"/>
            <w:noProof/>
            <w:webHidden/>
            <w:sz w:val="24"/>
          </w:rPr>
          <w:fldChar w:fldCharType="end"/>
        </w:r>
      </w:hyperlink>
    </w:p>
    <w:p w14:paraId="40469C9B" w14:textId="761E5CFF" w:rsidR="008B0DA9" w:rsidRPr="008B0DA9" w:rsidRDefault="008B0DA9" w:rsidP="008B0DA9">
      <w:pPr>
        <w:pStyle w:val="TOC1"/>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8002015" w:history="1">
        <w:r w:rsidRPr="008B0DA9">
          <w:rPr>
            <w:rStyle w:val="afc"/>
            <w:rFonts w:ascii="Times New Roman" w:hAnsi="Times New Roman" w:cs="Times New Roman" w:hint="eastAsia"/>
            <w:b/>
            <w:bCs/>
            <w:noProof/>
            <w:snapToGrid w:val="0"/>
            <w:sz w:val="24"/>
          </w:rPr>
          <w:t>三、生态环境现状、保护目标及评价标准</w:t>
        </w:r>
        <w:r w:rsidRPr="008B0DA9">
          <w:rPr>
            <w:rFonts w:hint="eastAsia"/>
            <w:noProof/>
            <w:webHidden/>
            <w:sz w:val="24"/>
          </w:rPr>
          <w:tab/>
        </w:r>
        <w:r w:rsidRPr="008B0DA9">
          <w:rPr>
            <w:rFonts w:hint="eastAsia"/>
            <w:noProof/>
            <w:webHidden/>
            <w:sz w:val="24"/>
          </w:rPr>
          <w:fldChar w:fldCharType="begin"/>
        </w:r>
        <w:r w:rsidRPr="008B0DA9">
          <w:rPr>
            <w:rFonts w:hint="eastAsia"/>
            <w:noProof/>
            <w:webHidden/>
            <w:sz w:val="24"/>
          </w:rPr>
          <w:instrText xml:space="preserve"> </w:instrText>
        </w:r>
        <w:r w:rsidRPr="008B0DA9">
          <w:rPr>
            <w:noProof/>
            <w:webHidden/>
            <w:sz w:val="24"/>
          </w:rPr>
          <w:instrText>PAGEREF _Toc188002015 \h</w:instrText>
        </w:r>
        <w:r w:rsidRPr="008B0DA9">
          <w:rPr>
            <w:rFonts w:hint="eastAsia"/>
            <w:noProof/>
            <w:webHidden/>
            <w:sz w:val="24"/>
          </w:rPr>
          <w:instrText xml:space="preserve"> </w:instrText>
        </w:r>
        <w:r w:rsidRPr="008B0DA9">
          <w:rPr>
            <w:rFonts w:hint="eastAsia"/>
            <w:noProof/>
            <w:webHidden/>
            <w:sz w:val="24"/>
          </w:rPr>
        </w:r>
        <w:r w:rsidRPr="008B0DA9">
          <w:rPr>
            <w:rFonts w:hint="eastAsia"/>
            <w:noProof/>
            <w:webHidden/>
            <w:sz w:val="24"/>
          </w:rPr>
          <w:fldChar w:fldCharType="separate"/>
        </w:r>
        <w:r w:rsidR="008B7615">
          <w:rPr>
            <w:noProof/>
            <w:webHidden/>
            <w:sz w:val="24"/>
          </w:rPr>
          <w:t>20</w:t>
        </w:r>
        <w:r w:rsidRPr="008B0DA9">
          <w:rPr>
            <w:rFonts w:hint="eastAsia"/>
            <w:noProof/>
            <w:webHidden/>
            <w:sz w:val="24"/>
          </w:rPr>
          <w:fldChar w:fldCharType="end"/>
        </w:r>
      </w:hyperlink>
    </w:p>
    <w:p w14:paraId="6FF2BB80" w14:textId="4DC205F0" w:rsidR="008B0DA9" w:rsidRPr="008B0DA9" w:rsidRDefault="008B0DA9" w:rsidP="008B0DA9">
      <w:pPr>
        <w:pStyle w:val="TOC1"/>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8002016" w:history="1">
        <w:r w:rsidRPr="008B0DA9">
          <w:rPr>
            <w:rStyle w:val="afc"/>
            <w:rFonts w:ascii="Times New Roman" w:hAnsi="Times New Roman" w:cs="Times New Roman" w:hint="eastAsia"/>
            <w:b/>
            <w:bCs/>
            <w:noProof/>
            <w:snapToGrid w:val="0"/>
            <w:sz w:val="24"/>
          </w:rPr>
          <w:t>四、生态环境影响分析</w:t>
        </w:r>
        <w:r w:rsidRPr="008B0DA9">
          <w:rPr>
            <w:rFonts w:hint="eastAsia"/>
            <w:noProof/>
            <w:webHidden/>
            <w:sz w:val="24"/>
          </w:rPr>
          <w:tab/>
        </w:r>
        <w:r w:rsidRPr="008B0DA9">
          <w:rPr>
            <w:rFonts w:hint="eastAsia"/>
            <w:noProof/>
            <w:webHidden/>
            <w:sz w:val="24"/>
          </w:rPr>
          <w:fldChar w:fldCharType="begin"/>
        </w:r>
        <w:r w:rsidRPr="008B0DA9">
          <w:rPr>
            <w:rFonts w:hint="eastAsia"/>
            <w:noProof/>
            <w:webHidden/>
            <w:sz w:val="24"/>
          </w:rPr>
          <w:instrText xml:space="preserve"> </w:instrText>
        </w:r>
        <w:r w:rsidRPr="008B0DA9">
          <w:rPr>
            <w:noProof/>
            <w:webHidden/>
            <w:sz w:val="24"/>
          </w:rPr>
          <w:instrText>PAGEREF _Toc188002016 \h</w:instrText>
        </w:r>
        <w:r w:rsidRPr="008B0DA9">
          <w:rPr>
            <w:rFonts w:hint="eastAsia"/>
            <w:noProof/>
            <w:webHidden/>
            <w:sz w:val="24"/>
          </w:rPr>
          <w:instrText xml:space="preserve"> </w:instrText>
        </w:r>
        <w:r w:rsidRPr="008B0DA9">
          <w:rPr>
            <w:rFonts w:hint="eastAsia"/>
            <w:noProof/>
            <w:webHidden/>
            <w:sz w:val="24"/>
          </w:rPr>
        </w:r>
        <w:r w:rsidRPr="008B0DA9">
          <w:rPr>
            <w:rFonts w:hint="eastAsia"/>
            <w:noProof/>
            <w:webHidden/>
            <w:sz w:val="24"/>
          </w:rPr>
          <w:fldChar w:fldCharType="separate"/>
        </w:r>
        <w:r w:rsidR="008B7615">
          <w:rPr>
            <w:noProof/>
            <w:webHidden/>
            <w:sz w:val="24"/>
          </w:rPr>
          <w:t>34</w:t>
        </w:r>
        <w:r w:rsidRPr="008B0DA9">
          <w:rPr>
            <w:rFonts w:hint="eastAsia"/>
            <w:noProof/>
            <w:webHidden/>
            <w:sz w:val="24"/>
          </w:rPr>
          <w:fldChar w:fldCharType="end"/>
        </w:r>
      </w:hyperlink>
    </w:p>
    <w:p w14:paraId="4E100B7F" w14:textId="3E4C44A6" w:rsidR="008B0DA9" w:rsidRPr="008B0DA9" w:rsidRDefault="008B0DA9" w:rsidP="008B0DA9">
      <w:pPr>
        <w:pStyle w:val="TOC1"/>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8002017" w:history="1">
        <w:r w:rsidRPr="008B0DA9">
          <w:rPr>
            <w:rStyle w:val="afc"/>
            <w:rFonts w:ascii="Times New Roman" w:hAnsi="Times New Roman" w:cs="Times New Roman" w:hint="eastAsia"/>
            <w:b/>
            <w:bCs/>
            <w:noProof/>
            <w:snapToGrid w:val="0"/>
            <w:sz w:val="24"/>
          </w:rPr>
          <w:t>五、主要生态环境保护措施</w:t>
        </w:r>
        <w:r w:rsidRPr="008B0DA9">
          <w:rPr>
            <w:rFonts w:hint="eastAsia"/>
            <w:noProof/>
            <w:webHidden/>
            <w:sz w:val="24"/>
          </w:rPr>
          <w:tab/>
        </w:r>
        <w:r w:rsidRPr="008B0DA9">
          <w:rPr>
            <w:rFonts w:hint="eastAsia"/>
            <w:noProof/>
            <w:webHidden/>
            <w:sz w:val="24"/>
          </w:rPr>
          <w:fldChar w:fldCharType="begin"/>
        </w:r>
        <w:r w:rsidRPr="008B0DA9">
          <w:rPr>
            <w:rFonts w:hint="eastAsia"/>
            <w:noProof/>
            <w:webHidden/>
            <w:sz w:val="24"/>
          </w:rPr>
          <w:instrText xml:space="preserve"> </w:instrText>
        </w:r>
        <w:r w:rsidRPr="008B0DA9">
          <w:rPr>
            <w:noProof/>
            <w:webHidden/>
            <w:sz w:val="24"/>
          </w:rPr>
          <w:instrText>PAGEREF _Toc188002017 \h</w:instrText>
        </w:r>
        <w:r w:rsidRPr="008B0DA9">
          <w:rPr>
            <w:rFonts w:hint="eastAsia"/>
            <w:noProof/>
            <w:webHidden/>
            <w:sz w:val="24"/>
          </w:rPr>
          <w:instrText xml:space="preserve"> </w:instrText>
        </w:r>
        <w:r w:rsidRPr="008B0DA9">
          <w:rPr>
            <w:rFonts w:hint="eastAsia"/>
            <w:noProof/>
            <w:webHidden/>
            <w:sz w:val="24"/>
          </w:rPr>
        </w:r>
        <w:r w:rsidRPr="008B0DA9">
          <w:rPr>
            <w:rFonts w:hint="eastAsia"/>
            <w:noProof/>
            <w:webHidden/>
            <w:sz w:val="24"/>
          </w:rPr>
          <w:fldChar w:fldCharType="separate"/>
        </w:r>
        <w:r w:rsidR="008B7615">
          <w:rPr>
            <w:noProof/>
            <w:webHidden/>
            <w:sz w:val="24"/>
          </w:rPr>
          <w:t>43</w:t>
        </w:r>
        <w:r w:rsidRPr="008B0DA9">
          <w:rPr>
            <w:rFonts w:hint="eastAsia"/>
            <w:noProof/>
            <w:webHidden/>
            <w:sz w:val="24"/>
          </w:rPr>
          <w:fldChar w:fldCharType="end"/>
        </w:r>
      </w:hyperlink>
    </w:p>
    <w:p w14:paraId="5895D37D" w14:textId="421AF54A" w:rsidR="008B0DA9" w:rsidRPr="008B0DA9" w:rsidRDefault="008B0DA9" w:rsidP="008B0DA9">
      <w:pPr>
        <w:pStyle w:val="TOC1"/>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8002018" w:history="1">
        <w:r w:rsidRPr="008B0DA9">
          <w:rPr>
            <w:rStyle w:val="afc"/>
            <w:rFonts w:ascii="Times New Roman" w:hAnsi="Times New Roman" w:cs="Times New Roman" w:hint="eastAsia"/>
            <w:b/>
            <w:bCs/>
            <w:noProof/>
            <w:snapToGrid w:val="0"/>
            <w:sz w:val="24"/>
          </w:rPr>
          <w:t>六、生态环境保护措施监督检查清单</w:t>
        </w:r>
        <w:r w:rsidRPr="008B0DA9">
          <w:rPr>
            <w:rFonts w:hint="eastAsia"/>
            <w:noProof/>
            <w:webHidden/>
            <w:sz w:val="24"/>
          </w:rPr>
          <w:tab/>
        </w:r>
        <w:r w:rsidRPr="008B0DA9">
          <w:rPr>
            <w:rFonts w:hint="eastAsia"/>
            <w:noProof/>
            <w:webHidden/>
            <w:sz w:val="24"/>
          </w:rPr>
          <w:fldChar w:fldCharType="begin"/>
        </w:r>
        <w:r w:rsidRPr="008B0DA9">
          <w:rPr>
            <w:rFonts w:hint="eastAsia"/>
            <w:noProof/>
            <w:webHidden/>
            <w:sz w:val="24"/>
          </w:rPr>
          <w:instrText xml:space="preserve"> </w:instrText>
        </w:r>
        <w:r w:rsidRPr="008B0DA9">
          <w:rPr>
            <w:noProof/>
            <w:webHidden/>
            <w:sz w:val="24"/>
          </w:rPr>
          <w:instrText>PAGEREF _Toc188002018 \h</w:instrText>
        </w:r>
        <w:r w:rsidRPr="008B0DA9">
          <w:rPr>
            <w:rFonts w:hint="eastAsia"/>
            <w:noProof/>
            <w:webHidden/>
            <w:sz w:val="24"/>
          </w:rPr>
          <w:instrText xml:space="preserve"> </w:instrText>
        </w:r>
        <w:r w:rsidRPr="008B0DA9">
          <w:rPr>
            <w:rFonts w:hint="eastAsia"/>
            <w:noProof/>
            <w:webHidden/>
            <w:sz w:val="24"/>
          </w:rPr>
        </w:r>
        <w:r w:rsidRPr="008B0DA9">
          <w:rPr>
            <w:rFonts w:hint="eastAsia"/>
            <w:noProof/>
            <w:webHidden/>
            <w:sz w:val="24"/>
          </w:rPr>
          <w:fldChar w:fldCharType="separate"/>
        </w:r>
        <w:r w:rsidR="008B7615">
          <w:rPr>
            <w:noProof/>
            <w:webHidden/>
            <w:sz w:val="24"/>
          </w:rPr>
          <w:t>50</w:t>
        </w:r>
        <w:r w:rsidRPr="008B0DA9">
          <w:rPr>
            <w:rFonts w:hint="eastAsia"/>
            <w:noProof/>
            <w:webHidden/>
            <w:sz w:val="24"/>
          </w:rPr>
          <w:fldChar w:fldCharType="end"/>
        </w:r>
      </w:hyperlink>
    </w:p>
    <w:p w14:paraId="06DF3FC6" w14:textId="62757836" w:rsidR="008B0DA9" w:rsidRPr="008B0DA9" w:rsidRDefault="008B0DA9" w:rsidP="008B0DA9">
      <w:pPr>
        <w:pStyle w:val="TOC1"/>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8002019" w:history="1">
        <w:r w:rsidRPr="008B0DA9">
          <w:rPr>
            <w:rStyle w:val="afc"/>
            <w:rFonts w:ascii="Times New Roman" w:hAnsi="Times New Roman" w:cs="Times New Roman" w:hint="eastAsia"/>
            <w:b/>
            <w:bCs/>
            <w:noProof/>
            <w:snapToGrid w:val="0"/>
            <w:sz w:val="24"/>
          </w:rPr>
          <w:t>七、结论</w:t>
        </w:r>
        <w:r w:rsidRPr="008B0DA9">
          <w:rPr>
            <w:rFonts w:hint="eastAsia"/>
            <w:noProof/>
            <w:webHidden/>
            <w:sz w:val="24"/>
          </w:rPr>
          <w:tab/>
        </w:r>
        <w:r w:rsidRPr="008B0DA9">
          <w:rPr>
            <w:rFonts w:hint="eastAsia"/>
            <w:noProof/>
            <w:webHidden/>
            <w:sz w:val="24"/>
          </w:rPr>
          <w:fldChar w:fldCharType="begin"/>
        </w:r>
        <w:r w:rsidRPr="008B0DA9">
          <w:rPr>
            <w:rFonts w:hint="eastAsia"/>
            <w:noProof/>
            <w:webHidden/>
            <w:sz w:val="24"/>
          </w:rPr>
          <w:instrText xml:space="preserve"> </w:instrText>
        </w:r>
        <w:r w:rsidRPr="008B0DA9">
          <w:rPr>
            <w:noProof/>
            <w:webHidden/>
            <w:sz w:val="24"/>
          </w:rPr>
          <w:instrText>PAGEREF _Toc188002019 \h</w:instrText>
        </w:r>
        <w:r w:rsidRPr="008B0DA9">
          <w:rPr>
            <w:rFonts w:hint="eastAsia"/>
            <w:noProof/>
            <w:webHidden/>
            <w:sz w:val="24"/>
          </w:rPr>
          <w:instrText xml:space="preserve"> </w:instrText>
        </w:r>
        <w:r w:rsidRPr="008B0DA9">
          <w:rPr>
            <w:rFonts w:hint="eastAsia"/>
            <w:noProof/>
            <w:webHidden/>
            <w:sz w:val="24"/>
          </w:rPr>
        </w:r>
        <w:r w:rsidRPr="008B0DA9">
          <w:rPr>
            <w:rFonts w:hint="eastAsia"/>
            <w:noProof/>
            <w:webHidden/>
            <w:sz w:val="24"/>
          </w:rPr>
          <w:fldChar w:fldCharType="separate"/>
        </w:r>
        <w:r w:rsidR="008B7615">
          <w:rPr>
            <w:noProof/>
            <w:webHidden/>
            <w:sz w:val="24"/>
          </w:rPr>
          <w:t>52</w:t>
        </w:r>
        <w:r w:rsidRPr="008B0DA9">
          <w:rPr>
            <w:rFonts w:hint="eastAsia"/>
            <w:noProof/>
            <w:webHidden/>
            <w:sz w:val="24"/>
          </w:rPr>
          <w:fldChar w:fldCharType="end"/>
        </w:r>
      </w:hyperlink>
    </w:p>
    <w:p w14:paraId="1ACD6085" w14:textId="3D9E4ED8" w:rsidR="009C1314" w:rsidRPr="008B0DA9" w:rsidRDefault="009C1314" w:rsidP="008B0DA9">
      <w:pPr>
        <w:pStyle w:val="TOC1"/>
        <w:tabs>
          <w:tab w:val="right" w:leader="dot" w:pos="8296"/>
        </w:tabs>
        <w:spacing w:line="360" w:lineRule="auto"/>
        <w:rPr>
          <w:rFonts w:ascii="Times New Roman" w:hAnsi="Times New Roman" w:cs="Times New Roman"/>
          <w:b/>
          <w:bCs/>
          <w:sz w:val="24"/>
          <w:lang w:val="zh-CN"/>
        </w:rPr>
      </w:pPr>
      <w:r w:rsidRPr="008B0DA9">
        <w:rPr>
          <w:rStyle w:val="afc"/>
          <w:rFonts w:ascii="Times New Roman" w:hAnsi="Times New Roman" w:cs="Times New Roman"/>
          <w:bCs/>
          <w:noProof/>
          <w:snapToGrid w:val="0"/>
          <w:sz w:val="24"/>
        </w:rPr>
        <w:fldChar w:fldCharType="end"/>
      </w:r>
    </w:p>
    <w:p w14:paraId="53FC9892" w14:textId="77777777" w:rsidR="009C1314" w:rsidRPr="008B0DA9" w:rsidRDefault="009C1314" w:rsidP="008B0DA9">
      <w:pPr>
        <w:spacing w:line="360" w:lineRule="auto"/>
        <w:ind w:firstLineChars="200" w:firstLine="480"/>
        <w:rPr>
          <w:rFonts w:ascii="Times New Roman" w:hAnsi="Times New Roman" w:cs="Times New Roman"/>
          <w:bCs/>
          <w:sz w:val="24"/>
          <w:lang w:val="zh-CN"/>
        </w:rPr>
        <w:sectPr w:rsidR="009C1314" w:rsidRPr="008B0DA9" w:rsidSect="00052C45">
          <w:pgSz w:w="11906" w:h="16838"/>
          <w:pgMar w:top="1440" w:right="1800" w:bottom="1440" w:left="1800" w:header="851" w:footer="1077" w:gutter="0"/>
          <w:pgNumType w:start="21"/>
          <w:cols w:space="720"/>
          <w:docGrid w:linePitch="312"/>
        </w:sectPr>
      </w:pPr>
    </w:p>
    <w:p w14:paraId="1C75F31B" w14:textId="77777777" w:rsidR="009C1314" w:rsidRPr="00196F73" w:rsidRDefault="009C1314">
      <w:pPr>
        <w:pStyle w:val="af4"/>
        <w:jc w:val="center"/>
        <w:outlineLvl w:val="0"/>
        <w:rPr>
          <w:rFonts w:ascii="Times New Roman" w:hAnsi="Times New Roman" w:cs="Times New Roman"/>
          <w:b/>
          <w:bCs/>
          <w:snapToGrid w:val="0"/>
          <w:sz w:val="30"/>
          <w:szCs w:val="30"/>
        </w:rPr>
      </w:pPr>
      <w:bookmarkStart w:id="2" w:name="_Toc147734319"/>
      <w:bookmarkStart w:id="3" w:name="_Toc147564147"/>
      <w:bookmarkStart w:id="4" w:name="_Toc188002013"/>
      <w:r w:rsidRPr="00196F73">
        <w:rPr>
          <w:rFonts w:ascii="Times New Roman" w:hAnsi="Times New Roman" w:cs="Times New Roman"/>
          <w:b/>
          <w:bCs/>
          <w:snapToGrid w:val="0"/>
          <w:sz w:val="30"/>
          <w:szCs w:val="30"/>
        </w:rPr>
        <w:lastRenderedPageBreak/>
        <w:t>一、建设项目基本情况</w:t>
      </w:r>
      <w:bookmarkEnd w:id="2"/>
      <w:bookmarkEnd w:id="3"/>
      <w:bookmarkEnd w:id="4"/>
    </w:p>
    <w:tbl>
      <w:tblPr>
        <w:tblW w:w="499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8"/>
        <w:gridCol w:w="2307"/>
        <w:gridCol w:w="2283"/>
        <w:gridCol w:w="2604"/>
      </w:tblGrid>
      <w:tr w:rsidR="009C1314" w:rsidRPr="00196F73" w14:paraId="4F92B29A" w14:textId="77777777" w:rsidTr="00561C24">
        <w:trPr>
          <w:trHeight w:val="719"/>
        </w:trPr>
        <w:tc>
          <w:tcPr>
            <w:tcW w:w="922" w:type="pct"/>
            <w:tcMar>
              <w:top w:w="16" w:type="dxa"/>
              <w:left w:w="16" w:type="dxa"/>
              <w:right w:w="16" w:type="dxa"/>
            </w:tcMar>
            <w:vAlign w:val="center"/>
          </w:tcPr>
          <w:p w14:paraId="73FC1305" w14:textId="77777777" w:rsidR="009C1314" w:rsidRPr="00196F73" w:rsidRDefault="009C1314">
            <w:pPr>
              <w:adjustRightInd w:val="0"/>
              <w:snapToGrid w:val="0"/>
              <w:jc w:val="center"/>
              <w:rPr>
                <w:rFonts w:ascii="Times New Roman" w:hAnsi="Times New Roman" w:cs="Times New Roman"/>
                <w:b/>
                <w:bCs/>
                <w:sz w:val="24"/>
              </w:rPr>
            </w:pPr>
            <w:r w:rsidRPr="00196F73">
              <w:rPr>
                <w:rFonts w:ascii="Times New Roman" w:hAnsi="Times New Roman" w:cs="Times New Roman"/>
                <w:b/>
                <w:bCs/>
                <w:sz w:val="24"/>
              </w:rPr>
              <w:t>建设项目名称</w:t>
            </w:r>
          </w:p>
        </w:tc>
        <w:tc>
          <w:tcPr>
            <w:tcW w:w="4077" w:type="pct"/>
            <w:gridSpan w:val="3"/>
            <w:vAlign w:val="center"/>
          </w:tcPr>
          <w:p w14:paraId="28729A35" w14:textId="77777777"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sz w:val="24"/>
              </w:rPr>
              <w:t>“</w:t>
            </w:r>
            <w:r w:rsidRPr="00196F73">
              <w:rPr>
                <w:rFonts w:ascii="Times New Roman" w:hAnsi="Times New Roman" w:cs="Times New Roman"/>
                <w:sz w:val="24"/>
              </w:rPr>
              <w:t>锰三角</w:t>
            </w:r>
            <w:r w:rsidRPr="00196F73">
              <w:rPr>
                <w:rFonts w:ascii="Times New Roman" w:hAnsi="Times New Roman" w:cs="Times New Roman"/>
                <w:sz w:val="24"/>
              </w:rPr>
              <w:t>”</w:t>
            </w:r>
            <w:r w:rsidRPr="00196F73">
              <w:rPr>
                <w:rFonts w:ascii="Times New Roman" w:hAnsi="Times New Roman" w:cs="Times New Roman"/>
                <w:sz w:val="24"/>
              </w:rPr>
              <w:t>花垣县花垣河</w:t>
            </w:r>
            <w:proofErr w:type="gramStart"/>
            <w:r w:rsidRPr="00196F73">
              <w:rPr>
                <w:rFonts w:ascii="Times New Roman" w:hAnsi="Times New Roman" w:cs="Times New Roman"/>
                <w:sz w:val="24"/>
              </w:rPr>
              <w:t>兄弟河</w:t>
            </w:r>
            <w:proofErr w:type="gramEnd"/>
            <w:r w:rsidRPr="00196F73">
              <w:rPr>
                <w:rFonts w:ascii="Times New Roman" w:hAnsi="Times New Roman" w:cs="Times New Roman"/>
                <w:sz w:val="24"/>
              </w:rPr>
              <w:t>区域生态环境系统整治项目一期工程（坝塘河、涧水溪流域治理）</w:t>
            </w:r>
          </w:p>
        </w:tc>
      </w:tr>
      <w:tr w:rsidR="009C1314" w:rsidRPr="00196F73" w14:paraId="34D1D0AF" w14:textId="77777777">
        <w:trPr>
          <w:trHeight w:val="454"/>
        </w:trPr>
        <w:tc>
          <w:tcPr>
            <w:tcW w:w="922" w:type="pct"/>
            <w:tcMar>
              <w:top w:w="16" w:type="dxa"/>
              <w:left w:w="16" w:type="dxa"/>
              <w:right w:w="16" w:type="dxa"/>
            </w:tcMar>
            <w:vAlign w:val="center"/>
          </w:tcPr>
          <w:p w14:paraId="49DAA57F" w14:textId="77777777" w:rsidR="009C1314" w:rsidRPr="00196F73" w:rsidRDefault="009C1314">
            <w:pPr>
              <w:adjustRightInd w:val="0"/>
              <w:snapToGrid w:val="0"/>
              <w:jc w:val="center"/>
              <w:rPr>
                <w:rFonts w:ascii="Times New Roman" w:hAnsi="Times New Roman" w:cs="Times New Roman"/>
                <w:b/>
                <w:bCs/>
                <w:sz w:val="24"/>
              </w:rPr>
            </w:pPr>
            <w:r w:rsidRPr="00196F73">
              <w:rPr>
                <w:rFonts w:ascii="Times New Roman" w:hAnsi="Times New Roman" w:cs="Times New Roman"/>
                <w:b/>
                <w:bCs/>
                <w:sz w:val="24"/>
              </w:rPr>
              <w:t>项目代码</w:t>
            </w:r>
          </w:p>
        </w:tc>
        <w:tc>
          <w:tcPr>
            <w:tcW w:w="4077" w:type="pct"/>
            <w:gridSpan w:val="3"/>
            <w:vAlign w:val="center"/>
          </w:tcPr>
          <w:p w14:paraId="640BD406" w14:textId="77777777"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sz w:val="24"/>
              </w:rPr>
              <w:t>2211-433124-04-05-595018</w:t>
            </w:r>
          </w:p>
        </w:tc>
      </w:tr>
      <w:tr w:rsidR="009C1314" w:rsidRPr="00196F73" w14:paraId="77F7189A" w14:textId="77777777">
        <w:trPr>
          <w:trHeight w:val="454"/>
        </w:trPr>
        <w:tc>
          <w:tcPr>
            <w:tcW w:w="922" w:type="pct"/>
            <w:tcMar>
              <w:top w:w="16" w:type="dxa"/>
              <w:left w:w="16" w:type="dxa"/>
              <w:right w:w="16" w:type="dxa"/>
            </w:tcMar>
            <w:vAlign w:val="center"/>
          </w:tcPr>
          <w:p w14:paraId="703F8FA1" w14:textId="77777777" w:rsidR="009C1314" w:rsidRPr="00196F73" w:rsidRDefault="009C1314">
            <w:pPr>
              <w:adjustRightInd w:val="0"/>
              <w:snapToGrid w:val="0"/>
              <w:jc w:val="center"/>
              <w:rPr>
                <w:rFonts w:ascii="Times New Roman" w:hAnsi="Times New Roman" w:cs="Times New Roman"/>
                <w:b/>
                <w:bCs/>
                <w:sz w:val="24"/>
              </w:rPr>
            </w:pPr>
            <w:r w:rsidRPr="00196F73">
              <w:rPr>
                <w:rFonts w:ascii="Times New Roman" w:hAnsi="Times New Roman" w:cs="Times New Roman"/>
                <w:b/>
                <w:bCs/>
                <w:sz w:val="24"/>
              </w:rPr>
              <w:t>建设单位联系人</w:t>
            </w:r>
          </w:p>
        </w:tc>
        <w:tc>
          <w:tcPr>
            <w:tcW w:w="1307" w:type="pct"/>
            <w:vAlign w:val="center"/>
          </w:tcPr>
          <w:p w14:paraId="51760D52" w14:textId="77777777" w:rsidR="009C1314" w:rsidRPr="00196F73" w:rsidRDefault="009C1314">
            <w:pPr>
              <w:adjustRightInd w:val="0"/>
              <w:snapToGrid w:val="0"/>
              <w:jc w:val="center"/>
              <w:rPr>
                <w:rFonts w:ascii="Times New Roman" w:hAnsi="Times New Roman" w:cs="Times New Roman"/>
                <w:sz w:val="24"/>
              </w:rPr>
            </w:pPr>
            <w:proofErr w:type="gramStart"/>
            <w:r w:rsidRPr="00196F73">
              <w:rPr>
                <w:rFonts w:ascii="Times New Roman" w:hAnsi="Times New Roman" w:cs="Times New Roman"/>
                <w:sz w:val="24"/>
              </w:rPr>
              <w:t>龙昌彪</w:t>
            </w:r>
            <w:proofErr w:type="gramEnd"/>
          </w:p>
        </w:tc>
        <w:tc>
          <w:tcPr>
            <w:tcW w:w="1294" w:type="pct"/>
            <w:vAlign w:val="center"/>
          </w:tcPr>
          <w:p w14:paraId="38E9EA1E" w14:textId="77777777"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b/>
                <w:bCs/>
                <w:sz w:val="24"/>
              </w:rPr>
              <w:t>联系方式</w:t>
            </w:r>
          </w:p>
        </w:tc>
        <w:tc>
          <w:tcPr>
            <w:tcW w:w="1474" w:type="pct"/>
            <w:vAlign w:val="center"/>
          </w:tcPr>
          <w:p w14:paraId="00C746E3" w14:textId="1C188780" w:rsidR="009C1314" w:rsidRPr="00196F73" w:rsidRDefault="009C1314">
            <w:pPr>
              <w:adjustRightInd w:val="0"/>
              <w:snapToGrid w:val="0"/>
              <w:jc w:val="center"/>
              <w:rPr>
                <w:rFonts w:ascii="Times New Roman" w:hAnsi="Times New Roman" w:cs="Times New Roman"/>
                <w:sz w:val="24"/>
              </w:rPr>
            </w:pPr>
          </w:p>
        </w:tc>
      </w:tr>
      <w:tr w:rsidR="009C1314" w:rsidRPr="00196F73" w14:paraId="0BF3294D" w14:textId="77777777">
        <w:trPr>
          <w:trHeight w:val="454"/>
        </w:trPr>
        <w:tc>
          <w:tcPr>
            <w:tcW w:w="922" w:type="pct"/>
            <w:tcMar>
              <w:top w:w="16" w:type="dxa"/>
              <w:left w:w="16" w:type="dxa"/>
              <w:right w:w="16" w:type="dxa"/>
            </w:tcMar>
            <w:vAlign w:val="center"/>
          </w:tcPr>
          <w:p w14:paraId="5D77B73E" w14:textId="77777777" w:rsidR="009C1314" w:rsidRPr="00196F73" w:rsidRDefault="009C1314">
            <w:pPr>
              <w:adjustRightInd w:val="0"/>
              <w:snapToGrid w:val="0"/>
              <w:jc w:val="center"/>
              <w:rPr>
                <w:rFonts w:ascii="Times New Roman" w:hAnsi="Times New Roman" w:cs="Times New Roman"/>
                <w:b/>
                <w:bCs/>
                <w:sz w:val="24"/>
              </w:rPr>
            </w:pPr>
            <w:r w:rsidRPr="00196F73">
              <w:rPr>
                <w:rFonts w:ascii="Times New Roman" w:hAnsi="Times New Roman" w:cs="Times New Roman"/>
                <w:b/>
                <w:bCs/>
                <w:sz w:val="24"/>
              </w:rPr>
              <w:t>建设地点</w:t>
            </w:r>
          </w:p>
        </w:tc>
        <w:tc>
          <w:tcPr>
            <w:tcW w:w="4077" w:type="pct"/>
            <w:gridSpan w:val="3"/>
            <w:vAlign w:val="center"/>
          </w:tcPr>
          <w:p w14:paraId="54BDAF19" w14:textId="77777777"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sz w:val="24"/>
              </w:rPr>
              <w:t>湖南省湘西州花垣县坝塘河及其支流、涧水溪沿线</w:t>
            </w:r>
          </w:p>
        </w:tc>
      </w:tr>
      <w:tr w:rsidR="009C1314" w:rsidRPr="00196F73" w14:paraId="6229C8C3" w14:textId="77777777" w:rsidTr="00561C24">
        <w:trPr>
          <w:trHeight w:val="2052"/>
        </w:trPr>
        <w:tc>
          <w:tcPr>
            <w:tcW w:w="922" w:type="pct"/>
            <w:tcMar>
              <w:top w:w="16" w:type="dxa"/>
              <w:left w:w="16" w:type="dxa"/>
              <w:right w:w="16" w:type="dxa"/>
            </w:tcMar>
            <w:vAlign w:val="center"/>
          </w:tcPr>
          <w:p w14:paraId="0A8432F0" w14:textId="77777777" w:rsidR="009C1314" w:rsidRPr="00196F73" w:rsidRDefault="009C1314">
            <w:pPr>
              <w:adjustRightInd w:val="0"/>
              <w:snapToGrid w:val="0"/>
              <w:jc w:val="center"/>
              <w:rPr>
                <w:rFonts w:ascii="Times New Roman" w:hAnsi="Times New Roman" w:cs="Times New Roman"/>
                <w:b/>
                <w:bCs/>
                <w:sz w:val="24"/>
              </w:rPr>
            </w:pPr>
            <w:r w:rsidRPr="00196F73">
              <w:rPr>
                <w:rFonts w:ascii="Times New Roman" w:hAnsi="Times New Roman" w:cs="Times New Roman"/>
                <w:b/>
                <w:bCs/>
                <w:sz w:val="24"/>
              </w:rPr>
              <w:t>地理坐标</w:t>
            </w:r>
          </w:p>
        </w:tc>
        <w:tc>
          <w:tcPr>
            <w:tcW w:w="4077" w:type="pct"/>
            <w:gridSpan w:val="3"/>
            <w:vAlign w:val="center"/>
          </w:tcPr>
          <w:p w14:paraId="664B0A89" w14:textId="3067B9AE" w:rsidR="00561C24" w:rsidRPr="004B5C79" w:rsidRDefault="009C1314">
            <w:pPr>
              <w:adjustRightInd w:val="0"/>
              <w:snapToGrid w:val="0"/>
              <w:jc w:val="center"/>
              <w:rPr>
                <w:rFonts w:ascii="Times New Roman" w:hAnsi="Times New Roman" w:cs="Times New Roman"/>
                <w:sz w:val="24"/>
              </w:rPr>
            </w:pPr>
            <w:r w:rsidRPr="004B5C79">
              <w:rPr>
                <w:rFonts w:ascii="Times New Roman" w:hAnsi="Times New Roman" w:cs="Times New Roman"/>
                <w:sz w:val="24"/>
              </w:rPr>
              <w:t>坝塘河起点：</w:t>
            </w:r>
            <w:r w:rsidR="00902002" w:rsidRPr="004B5C79">
              <w:rPr>
                <w:rFonts w:ascii="Times New Roman" w:hAnsi="Times New Roman" w:cs="Times New Roman"/>
                <w:sz w:val="24"/>
              </w:rPr>
              <w:t>E</w:t>
            </w:r>
            <w:r w:rsidR="00335639" w:rsidRPr="004B5C79">
              <w:rPr>
                <w:rFonts w:ascii="Times New Roman" w:hAnsi="Times New Roman" w:cs="Times New Roman"/>
                <w:sz w:val="24"/>
              </w:rPr>
              <w:t xml:space="preserve"> </w:t>
            </w:r>
            <w:r w:rsidRPr="004B5C79">
              <w:rPr>
                <w:rFonts w:ascii="Times New Roman" w:hAnsi="Times New Roman" w:cs="Times New Roman"/>
                <w:sz w:val="24"/>
              </w:rPr>
              <w:t>109°27'12.526"</w:t>
            </w:r>
            <w:r w:rsidRPr="004B5C79">
              <w:rPr>
                <w:rFonts w:ascii="Times New Roman" w:hAnsi="Times New Roman" w:cs="Times New Roman"/>
                <w:sz w:val="24"/>
              </w:rPr>
              <w:t>，</w:t>
            </w:r>
            <w:r w:rsidR="00902002" w:rsidRPr="004B5C79">
              <w:rPr>
                <w:rFonts w:ascii="Times New Roman" w:hAnsi="Times New Roman" w:cs="Times New Roman"/>
                <w:sz w:val="24"/>
              </w:rPr>
              <w:t>N</w:t>
            </w:r>
            <w:r w:rsidR="00335639" w:rsidRPr="004B5C79">
              <w:rPr>
                <w:rFonts w:ascii="Times New Roman" w:hAnsi="Times New Roman" w:cs="Times New Roman"/>
                <w:sz w:val="24"/>
              </w:rPr>
              <w:t xml:space="preserve"> </w:t>
            </w:r>
            <w:r w:rsidRPr="004B5C79">
              <w:rPr>
                <w:rFonts w:ascii="Times New Roman" w:hAnsi="Times New Roman" w:cs="Times New Roman"/>
                <w:sz w:val="24"/>
              </w:rPr>
              <w:t>28°34'27.628"</w:t>
            </w:r>
            <w:r w:rsidR="00561C24" w:rsidRPr="004B5C79">
              <w:rPr>
                <w:rFonts w:ascii="Times New Roman" w:hAnsi="Times New Roman" w:cs="Times New Roman"/>
                <w:sz w:val="24"/>
              </w:rPr>
              <w:t>；</w:t>
            </w:r>
          </w:p>
          <w:p w14:paraId="0CA2CB00" w14:textId="597A9482" w:rsidR="009C1314" w:rsidRPr="004B5C79" w:rsidRDefault="009C1314">
            <w:pPr>
              <w:adjustRightInd w:val="0"/>
              <w:snapToGrid w:val="0"/>
              <w:jc w:val="center"/>
              <w:rPr>
                <w:rFonts w:ascii="Times New Roman" w:hAnsi="Times New Roman" w:cs="Times New Roman"/>
                <w:sz w:val="24"/>
              </w:rPr>
            </w:pPr>
            <w:r w:rsidRPr="004B5C79">
              <w:rPr>
                <w:rFonts w:ascii="Times New Roman" w:hAnsi="Times New Roman" w:cs="Times New Roman"/>
                <w:sz w:val="24"/>
              </w:rPr>
              <w:t>坝塘河终点：</w:t>
            </w:r>
            <w:r w:rsidR="00902002" w:rsidRPr="004B5C79">
              <w:rPr>
                <w:rFonts w:ascii="Times New Roman" w:hAnsi="Times New Roman" w:cs="Times New Roman"/>
                <w:sz w:val="24"/>
              </w:rPr>
              <w:t>E</w:t>
            </w:r>
            <w:r w:rsidR="00335639" w:rsidRPr="004B5C79">
              <w:rPr>
                <w:rFonts w:ascii="Times New Roman" w:hAnsi="Times New Roman" w:cs="Times New Roman"/>
                <w:sz w:val="24"/>
              </w:rPr>
              <w:t xml:space="preserve"> </w:t>
            </w:r>
            <w:r w:rsidRPr="004B5C79">
              <w:rPr>
                <w:rFonts w:ascii="Times New Roman" w:hAnsi="Times New Roman" w:cs="Times New Roman"/>
                <w:sz w:val="24"/>
              </w:rPr>
              <w:t>109°29'13.245"</w:t>
            </w:r>
            <w:r w:rsidRPr="004B5C79">
              <w:rPr>
                <w:rFonts w:ascii="Times New Roman" w:hAnsi="Times New Roman" w:cs="Times New Roman"/>
                <w:sz w:val="24"/>
              </w:rPr>
              <w:t>，</w:t>
            </w:r>
            <w:r w:rsidR="00902002" w:rsidRPr="004B5C79">
              <w:rPr>
                <w:rFonts w:ascii="Times New Roman" w:hAnsi="Times New Roman" w:cs="Times New Roman"/>
                <w:sz w:val="24"/>
              </w:rPr>
              <w:t>N</w:t>
            </w:r>
            <w:r w:rsidR="00335639" w:rsidRPr="004B5C79">
              <w:rPr>
                <w:rFonts w:ascii="Times New Roman" w:hAnsi="Times New Roman" w:cs="Times New Roman"/>
                <w:sz w:val="24"/>
              </w:rPr>
              <w:t xml:space="preserve"> </w:t>
            </w:r>
            <w:r w:rsidRPr="004B5C79">
              <w:rPr>
                <w:rFonts w:ascii="Times New Roman" w:hAnsi="Times New Roman" w:cs="Times New Roman"/>
                <w:sz w:val="24"/>
              </w:rPr>
              <w:t>28°35'27.041"</w:t>
            </w:r>
            <w:r w:rsidRPr="004B5C79">
              <w:rPr>
                <w:rFonts w:ascii="Times New Roman" w:hAnsi="Times New Roman" w:cs="Times New Roman"/>
                <w:sz w:val="24"/>
              </w:rPr>
              <w:t>；</w:t>
            </w:r>
          </w:p>
          <w:p w14:paraId="6846B02C" w14:textId="70FC7B2E" w:rsidR="00561C24" w:rsidRPr="004B5C79" w:rsidRDefault="009C1314">
            <w:pPr>
              <w:adjustRightInd w:val="0"/>
              <w:snapToGrid w:val="0"/>
              <w:jc w:val="center"/>
              <w:rPr>
                <w:rFonts w:ascii="Times New Roman" w:hAnsi="Times New Roman" w:cs="Times New Roman"/>
                <w:sz w:val="24"/>
              </w:rPr>
            </w:pPr>
            <w:r w:rsidRPr="004B5C79">
              <w:rPr>
                <w:rFonts w:ascii="Times New Roman" w:hAnsi="Times New Roman" w:cs="Times New Roman"/>
                <w:sz w:val="24"/>
              </w:rPr>
              <w:t>涧水溪起点：</w:t>
            </w:r>
            <w:r w:rsidR="00902002" w:rsidRPr="004B5C79">
              <w:rPr>
                <w:rFonts w:ascii="Times New Roman" w:hAnsi="Times New Roman" w:cs="Times New Roman"/>
                <w:sz w:val="24"/>
              </w:rPr>
              <w:t>E</w:t>
            </w:r>
            <w:r w:rsidR="00335639" w:rsidRPr="004B5C79">
              <w:rPr>
                <w:rFonts w:ascii="Times New Roman" w:hAnsi="Times New Roman" w:cs="Times New Roman"/>
                <w:sz w:val="24"/>
              </w:rPr>
              <w:t xml:space="preserve"> </w:t>
            </w:r>
            <w:r w:rsidRPr="004B5C79">
              <w:rPr>
                <w:rFonts w:ascii="Times New Roman" w:hAnsi="Times New Roman" w:cs="Times New Roman"/>
                <w:sz w:val="24"/>
              </w:rPr>
              <w:t>109°28'30.563"</w:t>
            </w:r>
            <w:r w:rsidRPr="004B5C79">
              <w:rPr>
                <w:rFonts w:ascii="Times New Roman" w:hAnsi="Times New Roman" w:cs="Times New Roman"/>
                <w:sz w:val="24"/>
              </w:rPr>
              <w:t>，</w:t>
            </w:r>
            <w:r w:rsidR="00902002" w:rsidRPr="004B5C79">
              <w:rPr>
                <w:rFonts w:ascii="Times New Roman" w:hAnsi="Times New Roman" w:cs="Times New Roman"/>
                <w:sz w:val="24"/>
              </w:rPr>
              <w:t>N</w:t>
            </w:r>
            <w:r w:rsidR="00335639" w:rsidRPr="004B5C79">
              <w:rPr>
                <w:rFonts w:ascii="Times New Roman" w:hAnsi="Times New Roman" w:cs="Times New Roman"/>
                <w:sz w:val="24"/>
              </w:rPr>
              <w:t xml:space="preserve"> </w:t>
            </w:r>
            <w:r w:rsidRPr="004B5C79">
              <w:rPr>
                <w:rFonts w:ascii="Times New Roman" w:hAnsi="Times New Roman" w:cs="Times New Roman"/>
                <w:sz w:val="24"/>
              </w:rPr>
              <w:t>28°33'30.733"</w:t>
            </w:r>
            <w:r w:rsidR="00561C24" w:rsidRPr="004B5C79">
              <w:rPr>
                <w:rFonts w:ascii="Times New Roman" w:hAnsi="Times New Roman" w:cs="Times New Roman"/>
                <w:sz w:val="24"/>
              </w:rPr>
              <w:t>；</w:t>
            </w:r>
          </w:p>
          <w:p w14:paraId="5C52801C" w14:textId="4373560A" w:rsidR="009C1314" w:rsidRPr="004B5C79" w:rsidRDefault="009C1314">
            <w:pPr>
              <w:adjustRightInd w:val="0"/>
              <w:snapToGrid w:val="0"/>
              <w:jc w:val="center"/>
              <w:rPr>
                <w:rFonts w:ascii="Times New Roman" w:hAnsi="Times New Roman" w:cs="Times New Roman"/>
                <w:sz w:val="24"/>
              </w:rPr>
            </w:pPr>
            <w:r w:rsidRPr="004B5C79">
              <w:rPr>
                <w:rFonts w:ascii="Times New Roman" w:hAnsi="Times New Roman" w:cs="Times New Roman"/>
                <w:sz w:val="24"/>
              </w:rPr>
              <w:t>涧水溪终点：</w:t>
            </w:r>
            <w:r w:rsidR="00902002" w:rsidRPr="004B5C79">
              <w:rPr>
                <w:rFonts w:ascii="Times New Roman" w:hAnsi="Times New Roman" w:cs="Times New Roman"/>
                <w:sz w:val="24"/>
              </w:rPr>
              <w:t>E</w:t>
            </w:r>
            <w:r w:rsidR="00335639" w:rsidRPr="004B5C79">
              <w:rPr>
                <w:rFonts w:ascii="Times New Roman" w:hAnsi="Times New Roman" w:cs="Times New Roman"/>
                <w:sz w:val="24"/>
              </w:rPr>
              <w:t xml:space="preserve"> </w:t>
            </w:r>
            <w:r w:rsidRPr="004B5C79">
              <w:rPr>
                <w:rFonts w:ascii="Times New Roman" w:hAnsi="Times New Roman" w:cs="Times New Roman"/>
                <w:sz w:val="24"/>
              </w:rPr>
              <w:t>109°29'46.400"</w:t>
            </w:r>
            <w:r w:rsidRPr="004B5C79">
              <w:rPr>
                <w:rFonts w:ascii="Times New Roman" w:hAnsi="Times New Roman" w:cs="Times New Roman"/>
                <w:sz w:val="24"/>
              </w:rPr>
              <w:t>，</w:t>
            </w:r>
            <w:r w:rsidR="00902002" w:rsidRPr="004B5C79">
              <w:rPr>
                <w:rFonts w:ascii="Times New Roman" w:hAnsi="Times New Roman" w:cs="Times New Roman"/>
                <w:sz w:val="24"/>
              </w:rPr>
              <w:t>N</w:t>
            </w:r>
            <w:r w:rsidR="00335639" w:rsidRPr="004B5C79">
              <w:rPr>
                <w:rFonts w:ascii="Times New Roman" w:hAnsi="Times New Roman" w:cs="Times New Roman"/>
                <w:sz w:val="24"/>
              </w:rPr>
              <w:t xml:space="preserve"> </w:t>
            </w:r>
            <w:r w:rsidRPr="004B5C79">
              <w:rPr>
                <w:rFonts w:ascii="Times New Roman" w:hAnsi="Times New Roman" w:cs="Times New Roman"/>
                <w:sz w:val="24"/>
              </w:rPr>
              <w:t>28°35'23.991"</w:t>
            </w:r>
            <w:r w:rsidRPr="004B5C79">
              <w:rPr>
                <w:rFonts w:ascii="Times New Roman" w:hAnsi="Times New Roman" w:cs="Times New Roman"/>
                <w:sz w:val="24"/>
              </w:rPr>
              <w:t>；</w:t>
            </w:r>
          </w:p>
          <w:p w14:paraId="205C68C7" w14:textId="55A3799F" w:rsidR="00561C24" w:rsidRPr="004B5C79" w:rsidRDefault="009C1314">
            <w:pPr>
              <w:adjustRightInd w:val="0"/>
              <w:snapToGrid w:val="0"/>
              <w:jc w:val="center"/>
              <w:rPr>
                <w:rFonts w:ascii="Times New Roman" w:hAnsi="Times New Roman" w:cs="Times New Roman"/>
                <w:sz w:val="24"/>
              </w:rPr>
            </w:pPr>
            <w:r w:rsidRPr="004B5C79">
              <w:rPr>
                <w:rFonts w:ascii="Times New Roman" w:hAnsi="Times New Roman" w:cs="Times New Roman"/>
                <w:sz w:val="24"/>
              </w:rPr>
              <w:t>坝塘河支流起点：</w:t>
            </w:r>
            <w:r w:rsidR="00902002" w:rsidRPr="004B5C79">
              <w:rPr>
                <w:rFonts w:ascii="Times New Roman" w:hAnsi="Times New Roman" w:cs="Times New Roman"/>
                <w:sz w:val="24"/>
              </w:rPr>
              <w:t>E</w:t>
            </w:r>
            <w:r w:rsidR="00335639" w:rsidRPr="004B5C79">
              <w:rPr>
                <w:rFonts w:ascii="Times New Roman" w:hAnsi="Times New Roman" w:cs="Times New Roman"/>
                <w:sz w:val="24"/>
              </w:rPr>
              <w:t xml:space="preserve"> </w:t>
            </w:r>
            <w:r w:rsidRPr="004B5C79">
              <w:rPr>
                <w:rFonts w:ascii="Times New Roman" w:hAnsi="Times New Roman" w:cs="Times New Roman"/>
                <w:sz w:val="24"/>
              </w:rPr>
              <w:t>109°27'27.394"</w:t>
            </w:r>
            <w:r w:rsidRPr="004B5C79">
              <w:rPr>
                <w:rFonts w:ascii="Times New Roman" w:hAnsi="Times New Roman" w:cs="Times New Roman"/>
                <w:sz w:val="24"/>
              </w:rPr>
              <w:t>，</w:t>
            </w:r>
            <w:r w:rsidR="00902002" w:rsidRPr="004B5C79">
              <w:rPr>
                <w:rFonts w:ascii="Times New Roman" w:hAnsi="Times New Roman" w:cs="Times New Roman"/>
                <w:sz w:val="24"/>
              </w:rPr>
              <w:t>N</w:t>
            </w:r>
            <w:r w:rsidR="00335639" w:rsidRPr="004B5C79">
              <w:rPr>
                <w:rFonts w:ascii="Times New Roman" w:hAnsi="Times New Roman" w:cs="Times New Roman"/>
                <w:sz w:val="24"/>
              </w:rPr>
              <w:t xml:space="preserve"> </w:t>
            </w:r>
            <w:r w:rsidRPr="004B5C79">
              <w:rPr>
                <w:rFonts w:ascii="Times New Roman" w:hAnsi="Times New Roman" w:cs="Times New Roman"/>
                <w:sz w:val="24"/>
              </w:rPr>
              <w:t>28°34'10.439"</w:t>
            </w:r>
            <w:r w:rsidR="00561C24" w:rsidRPr="004B5C79">
              <w:rPr>
                <w:rFonts w:ascii="Times New Roman" w:hAnsi="Times New Roman" w:cs="Times New Roman"/>
                <w:sz w:val="24"/>
              </w:rPr>
              <w:t>；</w:t>
            </w:r>
          </w:p>
          <w:p w14:paraId="6409AC74" w14:textId="2278776E" w:rsidR="009C1314" w:rsidRPr="00196F73" w:rsidRDefault="009C1314">
            <w:pPr>
              <w:adjustRightInd w:val="0"/>
              <w:snapToGrid w:val="0"/>
              <w:jc w:val="center"/>
              <w:rPr>
                <w:rFonts w:ascii="Times New Roman" w:hAnsi="Times New Roman" w:cs="Times New Roman"/>
                <w:sz w:val="24"/>
              </w:rPr>
            </w:pPr>
            <w:r w:rsidRPr="004B5C79">
              <w:rPr>
                <w:rFonts w:ascii="Times New Roman" w:hAnsi="Times New Roman" w:cs="Times New Roman"/>
                <w:sz w:val="24"/>
              </w:rPr>
              <w:t>坝塘河支流终点：</w:t>
            </w:r>
            <w:r w:rsidR="00902002" w:rsidRPr="004B5C79">
              <w:rPr>
                <w:rFonts w:ascii="Times New Roman" w:hAnsi="Times New Roman" w:cs="Times New Roman"/>
                <w:sz w:val="24"/>
              </w:rPr>
              <w:t>E</w:t>
            </w:r>
            <w:r w:rsidR="004B5C79">
              <w:rPr>
                <w:rFonts w:ascii="Times New Roman" w:hAnsi="Times New Roman" w:cs="Times New Roman"/>
                <w:sz w:val="24"/>
              </w:rPr>
              <w:t xml:space="preserve"> </w:t>
            </w:r>
            <w:r w:rsidRPr="004B5C79">
              <w:rPr>
                <w:rFonts w:ascii="Times New Roman" w:hAnsi="Times New Roman" w:cs="Times New Roman"/>
                <w:sz w:val="24"/>
              </w:rPr>
              <w:t>109°27'51.580"</w:t>
            </w:r>
            <w:r w:rsidRPr="004B5C79">
              <w:rPr>
                <w:rFonts w:ascii="Times New Roman" w:hAnsi="Times New Roman" w:cs="Times New Roman"/>
                <w:sz w:val="24"/>
              </w:rPr>
              <w:t>，</w:t>
            </w:r>
            <w:r w:rsidR="00902002" w:rsidRPr="004B5C79">
              <w:rPr>
                <w:rFonts w:ascii="Times New Roman" w:hAnsi="Times New Roman" w:cs="Times New Roman"/>
                <w:sz w:val="24"/>
              </w:rPr>
              <w:t>N</w:t>
            </w:r>
            <w:r w:rsidR="00335639" w:rsidRPr="004B5C79">
              <w:rPr>
                <w:rFonts w:ascii="Times New Roman" w:hAnsi="Times New Roman" w:cs="Times New Roman"/>
                <w:sz w:val="24"/>
              </w:rPr>
              <w:t xml:space="preserve"> </w:t>
            </w:r>
            <w:r w:rsidRPr="004B5C79">
              <w:rPr>
                <w:rFonts w:ascii="Times New Roman" w:hAnsi="Times New Roman" w:cs="Times New Roman"/>
                <w:sz w:val="24"/>
              </w:rPr>
              <w:t>28°34'52.275"</w:t>
            </w:r>
            <w:r w:rsidRPr="004B5C79">
              <w:rPr>
                <w:rFonts w:ascii="Times New Roman" w:hAnsi="Times New Roman" w:cs="Times New Roman"/>
                <w:sz w:val="24"/>
              </w:rPr>
              <w:t>。</w:t>
            </w:r>
          </w:p>
        </w:tc>
      </w:tr>
      <w:tr w:rsidR="009C1314" w:rsidRPr="00196F73" w14:paraId="763D628E" w14:textId="77777777" w:rsidTr="00561C24">
        <w:trPr>
          <w:trHeight w:val="1725"/>
        </w:trPr>
        <w:tc>
          <w:tcPr>
            <w:tcW w:w="922" w:type="pct"/>
            <w:tcMar>
              <w:top w:w="16" w:type="dxa"/>
              <w:left w:w="16" w:type="dxa"/>
              <w:right w:w="16" w:type="dxa"/>
            </w:tcMar>
            <w:vAlign w:val="center"/>
          </w:tcPr>
          <w:p w14:paraId="7807CCE2" w14:textId="77777777" w:rsidR="009C1314" w:rsidRPr="00196F73" w:rsidRDefault="009C1314">
            <w:pPr>
              <w:adjustRightInd w:val="0"/>
              <w:snapToGrid w:val="0"/>
              <w:jc w:val="center"/>
              <w:rPr>
                <w:rFonts w:ascii="Times New Roman" w:hAnsi="Times New Roman" w:cs="Times New Roman"/>
                <w:b/>
                <w:bCs/>
                <w:sz w:val="24"/>
              </w:rPr>
            </w:pPr>
            <w:r w:rsidRPr="00196F73">
              <w:rPr>
                <w:rFonts w:ascii="Times New Roman" w:hAnsi="Times New Roman" w:cs="Times New Roman"/>
                <w:b/>
                <w:bCs/>
                <w:sz w:val="24"/>
              </w:rPr>
              <w:t>建设项目</w:t>
            </w:r>
          </w:p>
          <w:p w14:paraId="5E4BF774" w14:textId="77777777" w:rsidR="009C1314" w:rsidRPr="00196F73" w:rsidRDefault="009C1314">
            <w:pPr>
              <w:adjustRightInd w:val="0"/>
              <w:snapToGrid w:val="0"/>
              <w:jc w:val="center"/>
              <w:rPr>
                <w:rFonts w:ascii="Times New Roman" w:hAnsi="Times New Roman" w:cs="Times New Roman"/>
                <w:b/>
                <w:bCs/>
                <w:sz w:val="24"/>
              </w:rPr>
            </w:pPr>
            <w:r w:rsidRPr="00196F73">
              <w:rPr>
                <w:rFonts w:ascii="Times New Roman" w:hAnsi="Times New Roman" w:cs="Times New Roman"/>
                <w:b/>
                <w:bCs/>
                <w:sz w:val="24"/>
              </w:rPr>
              <w:t>行业类别</w:t>
            </w:r>
          </w:p>
        </w:tc>
        <w:tc>
          <w:tcPr>
            <w:tcW w:w="1307" w:type="pct"/>
            <w:vAlign w:val="center"/>
          </w:tcPr>
          <w:p w14:paraId="23611900" w14:textId="77777777"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sz w:val="24"/>
              </w:rPr>
              <w:t>五十一、水利</w:t>
            </w:r>
            <w:r w:rsidRPr="00196F73">
              <w:rPr>
                <w:rFonts w:ascii="Times New Roman" w:hAnsi="Times New Roman" w:cs="Times New Roman"/>
                <w:sz w:val="24"/>
              </w:rPr>
              <w:t>--128</w:t>
            </w:r>
            <w:r w:rsidRPr="00196F73">
              <w:rPr>
                <w:rFonts w:ascii="Times New Roman" w:hAnsi="Times New Roman" w:cs="Times New Roman"/>
                <w:sz w:val="24"/>
              </w:rPr>
              <w:t>河湖整治（不含农村塘堰、水渠）</w:t>
            </w:r>
            <w:r w:rsidRPr="00196F73">
              <w:rPr>
                <w:rFonts w:ascii="Times New Roman" w:hAnsi="Times New Roman" w:cs="Times New Roman"/>
                <w:sz w:val="24"/>
              </w:rPr>
              <w:t>--</w:t>
            </w:r>
            <w:r w:rsidRPr="00196F73">
              <w:rPr>
                <w:rFonts w:ascii="Times New Roman" w:hAnsi="Times New Roman" w:cs="Times New Roman"/>
                <w:sz w:val="24"/>
              </w:rPr>
              <w:t>其他</w:t>
            </w:r>
          </w:p>
        </w:tc>
        <w:tc>
          <w:tcPr>
            <w:tcW w:w="1294" w:type="pct"/>
            <w:vAlign w:val="center"/>
          </w:tcPr>
          <w:p w14:paraId="5F08D224" w14:textId="77777777"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sz w:val="24"/>
              </w:rPr>
              <w:t>用地（用海）面积（</w:t>
            </w:r>
            <w:r w:rsidRPr="00196F73">
              <w:rPr>
                <w:rFonts w:ascii="Times New Roman" w:hAnsi="Times New Roman" w:cs="Times New Roman"/>
                <w:sz w:val="24"/>
              </w:rPr>
              <w:t>m</w:t>
            </w:r>
            <w:r w:rsidRPr="00196F73">
              <w:rPr>
                <w:rFonts w:ascii="Times New Roman" w:hAnsi="Times New Roman" w:cs="Times New Roman"/>
                <w:sz w:val="24"/>
                <w:vertAlign w:val="superscript"/>
              </w:rPr>
              <w:t>2</w:t>
            </w:r>
            <w:r w:rsidRPr="00196F73">
              <w:rPr>
                <w:rFonts w:ascii="Times New Roman" w:hAnsi="Times New Roman" w:cs="Times New Roman"/>
                <w:sz w:val="24"/>
              </w:rPr>
              <w:t>）</w:t>
            </w:r>
            <w:r w:rsidRPr="00196F73">
              <w:rPr>
                <w:rFonts w:ascii="Times New Roman" w:hAnsi="Times New Roman" w:cs="Times New Roman"/>
                <w:sz w:val="24"/>
              </w:rPr>
              <w:t>/</w:t>
            </w:r>
            <w:r w:rsidRPr="00196F73">
              <w:rPr>
                <w:rFonts w:ascii="Times New Roman" w:hAnsi="Times New Roman" w:cs="Times New Roman"/>
                <w:sz w:val="24"/>
              </w:rPr>
              <w:t>长度（</w:t>
            </w:r>
            <w:r w:rsidRPr="00196F73">
              <w:rPr>
                <w:rFonts w:ascii="Times New Roman" w:hAnsi="Times New Roman" w:cs="Times New Roman"/>
                <w:sz w:val="24"/>
              </w:rPr>
              <w:t>km</w:t>
            </w:r>
            <w:r w:rsidRPr="00196F73">
              <w:rPr>
                <w:rFonts w:ascii="Times New Roman" w:hAnsi="Times New Roman" w:cs="Times New Roman"/>
                <w:sz w:val="24"/>
              </w:rPr>
              <w:t>）</w:t>
            </w:r>
          </w:p>
        </w:tc>
        <w:tc>
          <w:tcPr>
            <w:tcW w:w="1474" w:type="pct"/>
            <w:vAlign w:val="center"/>
          </w:tcPr>
          <w:p w14:paraId="7072914E" w14:textId="5F595435"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kern w:val="0"/>
                <w:sz w:val="24"/>
              </w:rPr>
              <w:t>9.1km</w:t>
            </w:r>
            <w:r w:rsidRPr="00196F73">
              <w:rPr>
                <w:rFonts w:ascii="Times New Roman" w:hAnsi="Times New Roman" w:cs="Times New Roman"/>
                <w:kern w:val="0"/>
                <w:sz w:val="24"/>
              </w:rPr>
              <w:t>，其中坝塘河流域治理长度</w:t>
            </w:r>
            <w:r w:rsidRPr="00196F73">
              <w:rPr>
                <w:rFonts w:ascii="Times New Roman" w:hAnsi="Times New Roman" w:cs="Times New Roman"/>
                <w:kern w:val="0"/>
                <w:sz w:val="24"/>
              </w:rPr>
              <w:t>2.7km</w:t>
            </w:r>
            <w:r w:rsidRPr="00196F73">
              <w:rPr>
                <w:rFonts w:ascii="Times New Roman" w:hAnsi="Times New Roman" w:cs="Times New Roman"/>
                <w:kern w:val="0"/>
                <w:sz w:val="24"/>
              </w:rPr>
              <w:t>，坝塘河支流治理长度</w:t>
            </w:r>
            <w:r w:rsidRPr="00196F73">
              <w:rPr>
                <w:rFonts w:ascii="Times New Roman" w:hAnsi="Times New Roman" w:cs="Times New Roman"/>
                <w:kern w:val="0"/>
                <w:sz w:val="24"/>
              </w:rPr>
              <w:t>2km</w:t>
            </w:r>
            <w:r w:rsidRPr="00196F73">
              <w:rPr>
                <w:rFonts w:ascii="Times New Roman" w:hAnsi="Times New Roman" w:cs="Times New Roman"/>
                <w:kern w:val="0"/>
                <w:sz w:val="24"/>
              </w:rPr>
              <w:t>，涧水溪流域治理长度</w:t>
            </w:r>
            <w:r w:rsidRPr="00196F73">
              <w:rPr>
                <w:rFonts w:ascii="Times New Roman" w:hAnsi="Times New Roman" w:cs="Times New Roman"/>
                <w:kern w:val="0"/>
                <w:sz w:val="24"/>
              </w:rPr>
              <w:t>4.4km</w:t>
            </w:r>
          </w:p>
        </w:tc>
      </w:tr>
      <w:tr w:rsidR="009C1314" w:rsidRPr="00196F73" w14:paraId="38FC80F2" w14:textId="77777777" w:rsidTr="00561C24">
        <w:trPr>
          <w:trHeight w:val="1767"/>
        </w:trPr>
        <w:tc>
          <w:tcPr>
            <w:tcW w:w="922" w:type="pct"/>
            <w:tcMar>
              <w:top w:w="16" w:type="dxa"/>
              <w:left w:w="16" w:type="dxa"/>
              <w:right w:w="16" w:type="dxa"/>
            </w:tcMar>
            <w:vAlign w:val="center"/>
          </w:tcPr>
          <w:p w14:paraId="2BFAE04B" w14:textId="77777777" w:rsidR="009C1314" w:rsidRPr="00196F73" w:rsidRDefault="009C1314">
            <w:pPr>
              <w:adjustRightInd w:val="0"/>
              <w:snapToGrid w:val="0"/>
              <w:jc w:val="center"/>
              <w:rPr>
                <w:rFonts w:ascii="Times New Roman" w:hAnsi="Times New Roman" w:cs="Times New Roman"/>
                <w:b/>
                <w:bCs/>
                <w:sz w:val="24"/>
              </w:rPr>
            </w:pPr>
            <w:r w:rsidRPr="00196F73">
              <w:rPr>
                <w:rFonts w:ascii="Times New Roman" w:hAnsi="Times New Roman" w:cs="Times New Roman"/>
                <w:b/>
                <w:bCs/>
                <w:sz w:val="24"/>
              </w:rPr>
              <w:t>建设性质</w:t>
            </w:r>
          </w:p>
        </w:tc>
        <w:tc>
          <w:tcPr>
            <w:tcW w:w="1307" w:type="pct"/>
            <w:vAlign w:val="center"/>
          </w:tcPr>
          <w:p w14:paraId="527B56B7" w14:textId="77777777" w:rsidR="009C1314" w:rsidRPr="00196F73" w:rsidRDefault="009C1314">
            <w:pPr>
              <w:adjustRightInd w:val="0"/>
              <w:snapToGrid w:val="0"/>
              <w:jc w:val="left"/>
              <w:rPr>
                <w:rFonts w:ascii="Times New Roman" w:hAnsi="Times New Roman" w:cs="Times New Roman"/>
                <w:sz w:val="24"/>
              </w:rPr>
            </w:pPr>
            <w:r w:rsidRPr="00196F73">
              <w:rPr>
                <w:rFonts w:ascii="Times New Roman" w:hAnsi="Times New Roman" w:cs="Times New Roman"/>
                <w:kern w:val="21"/>
                <w:sz w:val="24"/>
              </w:rPr>
              <w:t>√</w:t>
            </w:r>
            <w:r w:rsidRPr="00196F73">
              <w:rPr>
                <w:rFonts w:ascii="Times New Roman" w:hAnsi="Times New Roman" w:cs="Times New Roman"/>
                <w:sz w:val="24"/>
              </w:rPr>
              <w:t>新建（迁建）</w:t>
            </w:r>
          </w:p>
          <w:p w14:paraId="60BA9088" w14:textId="77777777" w:rsidR="009C1314" w:rsidRPr="00196F73" w:rsidRDefault="009C1314">
            <w:pPr>
              <w:adjustRightInd w:val="0"/>
              <w:snapToGrid w:val="0"/>
              <w:jc w:val="left"/>
              <w:rPr>
                <w:rFonts w:ascii="Times New Roman" w:hAnsi="Times New Roman" w:cs="Times New Roman"/>
                <w:sz w:val="24"/>
              </w:rPr>
            </w:pPr>
            <w:r w:rsidRPr="00196F73">
              <w:rPr>
                <w:rFonts w:ascii="Times New Roman" w:hAnsi="Times New Roman" w:cs="Times New Roman"/>
                <w:kern w:val="21"/>
                <w:sz w:val="24"/>
              </w:rPr>
              <w:t>□</w:t>
            </w:r>
            <w:r w:rsidRPr="00196F73">
              <w:rPr>
                <w:rFonts w:ascii="Times New Roman" w:hAnsi="Times New Roman" w:cs="Times New Roman"/>
                <w:sz w:val="24"/>
              </w:rPr>
              <w:t>改建</w:t>
            </w:r>
          </w:p>
          <w:p w14:paraId="70479A61" w14:textId="77777777" w:rsidR="009C1314" w:rsidRPr="00196F73" w:rsidRDefault="009C1314">
            <w:pPr>
              <w:adjustRightInd w:val="0"/>
              <w:snapToGrid w:val="0"/>
              <w:jc w:val="left"/>
              <w:rPr>
                <w:rFonts w:ascii="Times New Roman" w:hAnsi="Times New Roman" w:cs="Times New Roman"/>
                <w:sz w:val="24"/>
              </w:rPr>
            </w:pPr>
            <w:r w:rsidRPr="00196F73">
              <w:rPr>
                <w:rFonts w:ascii="Times New Roman" w:hAnsi="Times New Roman" w:cs="Times New Roman"/>
                <w:sz w:val="24"/>
              </w:rPr>
              <w:t>□</w:t>
            </w:r>
            <w:r w:rsidRPr="00196F73">
              <w:rPr>
                <w:rFonts w:ascii="Times New Roman" w:hAnsi="Times New Roman" w:cs="Times New Roman"/>
                <w:sz w:val="24"/>
              </w:rPr>
              <w:t>扩建</w:t>
            </w:r>
          </w:p>
          <w:p w14:paraId="05FA6770" w14:textId="77777777" w:rsidR="009C1314" w:rsidRPr="00196F73" w:rsidRDefault="009C1314">
            <w:pPr>
              <w:autoSpaceDE w:val="0"/>
              <w:autoSpaceDN w:val="0"/>
              <w:adjustRightInd w:val="0"/>
              <w:snapToGrid w:val="0"/>
              <w:rPr>
                <w:rFonts w:ascii="Times New Roman" w:hAnsi="Times New Roman" w:cs="Times New Roman"/>
                <w:sz w:val="24"/>
              </w:rPr>
            </w:pPr>
            <w:r w:rsidRPr="00196F73">
              <w:rPr>
                <w:rFonts w:ascii="Times New Roman" w:hAnsi="Times New Roman" w:cs="Times New Roman"/>
                <w:sz w:val="24"/>
              </w:rPr>
              <w:t>□</w:t>
            </w:r>
            <w:r w:rsidRPr="00196F73">
              <w:rPr>
                <w:rFonts w:ascii="Times New Roman" w:hAnsi="Times New Roman" w:cs="Times New Roman"/>
                <w:sz w:val="24"/>
              </w:rPr>
              <w:t>技术改造</w:t>
            </w:r>
          </w:p>
        </w:tc>
        <w:tc>
          <w:tcPr>
            <w:tcW w:w="1294" w:type="pct"/>
            <w:vAlign w:val="center"/>
          </w:tcPr>
          <w:p w14:paraId="725EF240" w14:textId="77777777"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sz w:val="24"/>
              </w:rPr>
              <w:t>建设项目</w:t>
            </w:r>
          </w:p>
          <w:p w14:paraId="3F8074CA" w14:textId="77777777"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sz w:val="24"/>
              </w:rPr>
              <w:t>申报情形</w:t>
            </w:r>
          </w:p>
        </w:tc>
        <w:tc>
          <w:tcPr>
            <w:tcW w:w="1474" w:type="pct"/>
            <w:vAlign w:val="center"/>
          </w:tcPr>
          <w:p w14:paraId="3E0D46D2" w14:textId="77777777" w:rsidR="009C1314" w:rsidRPr="00196F73" w:rsidRDefault="009C1314">
            <w:pPr>
              <w:adjustRightInd w:val="0"/>
              <w:snapToGrid w:val="0"/>
              <w:jc w:val="left"/>
              <w:rPr>
                <w:rFonts w:ascii="Times New Roman" w:hAnsi="Times New Roman" w:cs="Times New Roman"/>
                <w:sz w:val="24"/>
              </w:rPr>
            </w:pPr>
            <w:r w:rsidRPr="00196F73">
              <w:rPr>
                <w:rFonts w:ascii="Times New Roman" w:hAnsi="Times New Roman" w:cs="Times New Roman"/>
                <w:sz w:val="24"/>
              </w:rPr>
              <w:sym w:font="Wingdings 2" w:char="0052"/>
            </w:r>
            <w:r w:rsidRPr="00196F73">
              <w:rPr>
                <w:rFonts w:ascii="Times New Roman" w:hAnsi="Times New Roman" w:cs="Times New Roman"/>
                <w:sz w:val="24"/>
              </w:rPr>
              <w:t>首次申报项目</w:t>
            </w:r>
          </w:p>
          <w:p w14:paraId="1E62AD2C" w14:textId="77777777" w:rsidR="009C1314" w:rsidRPr="00196F73" w:rsidRDefault="009C1314">
            <w:pPr>
              <w:adjustRightInd w:val="0"/>
              <w:snapToGrid w:val="0"/>
              <w:jc w:val="left"/>
              <w:rPr>
                <w:rFonts w:ascii="Times New Roman" w:hAnsi="Times New Roman" w:cs="Times New Roman"/>
                <w:sz w:val="24"/>
              </w:rPr>
            </w:pPr>
            <w:r w:rsidRPr="00196F73">
              <w:rPr>
                <w:rFonts w:ascii="Times New Roman" w:hAnsi="Times New Roman" w:cs="Times New Roman"/>
                <w:sz w:val="24"/>
              </w:rPr>
              <w:t>□</w:t>
            </w:r>
            <w:r w:rsidRPr="00196F73">
              <w:rPr>
                <w:rFonts w:ascii="Times New Roman" w:hAnsi="Times New Roman" w:cs="Times New Roman"/>
                <w:sz w:val="24"/>
              </w:rPr>
              <w:t>不予批准后再次申报项目</w:t>
            </w:r>
          </w:p>
          <w:p w14:paraId="4A9A4461" w14:textId="77777777" w:rsidR="009C1314" w:rsidRPr="00196F73" w:rsidRDefault="009C1314">
            <w:pPr>
              <w:adjustRightInd w:val="0"/>
              <w:snapToGrid w:val="0"/>
              <w:jc w:val="left"/>
              <w:rPr>
                <w:rFonts w:ascii="Times New Roman" w:hAnsi="Times New Roman" w:cs="Times New Roman"/>
                <w:sz w:val="24"/>
              </w:rPr>
            </w:pPr>
            <w:r w:rsidRPr="00196F73">
              <w:rPr>
                <w:rFonts w:ascii="Times New Roman" w:hAnsi="Times New Roman" w:cs="Times New Roman"/>
                <w:sz w:val="24"/>
              </w:rPr>
              <w:t>□</w:t>
            </w:r>
            <w:r w:rsidRPr="00196F73">
              <w:rPr>
                <w:rFonts w:ascii="Times New Roman" w:hAnsi="Times New Roman" w:cs="Times New Roman"/>
                <w:sz w:val="24"/>
              </w:rPr>
              <w:t>超五年重新审核项目</w:t>
            </w:r>
          </w:p>
          <w:p w14:paraId="1B3E1D73" w14:textId="77777777" w:rsidR="009C1314" w:rsidRPr="00196F73" w:rsidRDefault="009C1314">
            <w:pPr>
              <w:adjustRightInd w:val="0"/>
              <w:snapToGrid w:val="0"/>
              <w:rPr>
                <w:rFonts w:ascii="Times New Roman" w:hAnsi="Times New Roman" w:cs="Times New Roman"/>
                <w:sz w:val="24"/>
              </w:rPr>
            </w:pPr>
            <w:r w:rsidRPr="00196F73">
              <w:rPr>
                <w:rFonts w:ascii="Times New Roman" w:hAnsi="Times New Roman" w:cs="Times New Roman"/>
                <w:sz w:val="24"/>
              </w:rPr>
              <w:t>□</w:t>
            </w:r>
            <w:r w:rsidRPr="00196F73">
              <w:rPr>
                <w:rFonts w:ascii="Times New Roman" w:hAnsi="Times New Roman" w:cs="Times New Roman"/>
                <w:sz w:val="24"/>
              </w:rPr>
              <w:t>重大变动重新报批项目</w:t>
            </w:r>
          </w:p>
        </w:tc>
      </w:tr>
      <w:tr w:rsidR="009C1314" w:rsidRPr="00196F73" w14:paraId="7C62348E" w14:textId="77777777" w:rsidTr="00561C24">
        <w:trPr>
          <w:trHeight w:val="1098"/>
        </w:trPr>
        <w:tc>
          <w:tcPr>
            <w:tcW w:w="922" w:type="pct"/>
            <w:tcMar>
              <w:top w:w="16" w:type="dxa"/>
              <w:left w:w="16" w:type="dxa"/>
              <w:right w:w="16" w:type="dxa"/>
            </w:tcMar>
            <w:vAlign w:val="center"/>
          </w:tcPr>
          <w:p w14:paraId="6E3DF039" w14:textId="32E5E4B6" w:rsidR="009C1314" w:rsidRPr="00196F73" w:rsidRDefault="009C1314" w:rsidP="00561C24">
            <w:pPr>
              <w:adjustRightInd w:val="0"/>
              <w:snapToGrid w:val="0"/>
              <w:jc w:val="center"/>
              <w:rPr>
                <w:rFonts w:ascii="Times New Roman" w:hAnsi="Times New Roman" w:cs="Times New Roman"/>
                <w:b/>
                <w:bCs/>
                <w:sz w:val="24"/>
              </w:rPr>
            </w:pPr>
            <w:r w:rsidRPr="00196F73">
              <w:rPr>
                <w:rFonts w:ascii="Times New Roman" w:hAnsi="Times New Roman" w:cs="Times New Roman"/>
                <w:b/>
                <w:bCs/>
                <w:sz w:val="24"/>
              </w:rPr>
              <w:t>项目审批（核准</w:t>
            </w:r>
            <w:r w:rsidRPr="00196F73">
              <w:rPr>
                <w:rFonts w:ascii="Times New Roman" w:hAnsi="Times New Roman" w:cs="Times New Roman"/>
                <w:b/>
                <w:bCs/>
                <w:sz w:val="24"/>
              </w:rPr>
              <w:t>/</w:t>
            </w:r>
            <w:r w:rsidRPr="00196F73">
              <w:rPr>
                <w:rFonts w:ascii="Times New Roman" w:hAnsi="Times New Roman" w:cs="Times New Roman"/>
                <w:b/>
                <w:bCs/>
                <w:sz w:val="24"/>
              </w:rPr>
              <w:t>备案）部门（选填）</w:t>
            </w:r>
          </w:p>
        </w:tc>
        <w:tc>
          <w:tcPr>
            <w:tcW w:w="1307" w:type="pct"/>
            <w:vAlign w:val="center"/>
          </w:tcPr>
          <w:p w14:paraId="5935B464" w14:textId="77777777"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sz w:val="24"/>
              </w:rPr>
              <w:t>花垣县发展和</w:t>
            </w:r>
            <w:proofErr w:type="gramStart"/>
            <w:r w:rsidRPr="00196F73">
              <w:rPr>
                <w:rFonts w:ascii="Times New Roman" w:hAnsi="Times New Roman" w:cs="Times New Roman"/>
                <w:sz w:val="24"/>
              </w:rPr>
              <w:t>改革局</w:t>
            </w:r>
            <w:proofErr w:type="gramEnd"/>
          </w:p>
        </w:tc>
        <w:tc>
          <w:tcPr>
            <w:tcW w:w="1294" w:type="pct"/>
            <w:vAlign w:val="center"/>
          </w:tcPr>
          <w:p w14:paraId="7C563990" w14:textId="77777777"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sz w:val="24"/>
              </w:rPr>
              <w:t>项目审批（核准</w:t>
            </w:r>
            <w:r w:rsidRPr="00196F73">
              <w:rPr>
                <w:rFonts w:ascii="Times New Roman" w:hAnsi="Times New Roman" w:cs="Times New Roman"/>
                <w:sz w:val="24"/>
              </w:rPr>
              <w:t>/</w:t>
            </w:r>
          </w:p>
          <w:p w14:paraId="12EB5655" w14:textId="77777777"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sz w:val="24"/>
              </w:rPr>
              <w:t>备案）文号（选填）</w:t>
            </w:r>
          </w:p>
        </w:tc>
        <w:tc>
          <w:tcPr>
            <w:tcW w:w="1474" w:type="pct"/>
            <w:vAlign w:val="center"/>
          </w:tcPr>
          <w:p w14:paraId="695BA8A8" w14:textId="77777777" w:rsidR="009C1314" w:rsidRPr="00196F73" w:rsidRDefault="009C1314">
            <w:pPr>
              <w:adjustRightInd w:val="0"/>
              <w:snapToGrid w:val="0"/>
              <w:jc w:val="center"/>
              <w:rPr>
                <w:rFonts w:ascii="Times New Roman" w:hAnsi="Times New Roman" w:cs="Times New Roman"/>
                <w:sz w:val="24"/>
              </w:rPr>
            </w:pPr>
            <w:proofErr w:type="gramStart"/>
            <w:r w:rsidRPr="00196F73">
              <w:rPr>
                <w:rFonts w:ascii="Times New Roman" w:hAnsi="Times New Roman" w:cs="Times New Roman"/>
                <w:sz w:val="24"/>
              </w:rPr>
              <w:t>花发改审批</w:t>
            </w:r>
            <w:proofErr w:type="gramEnd"/>
            <w:r w:rsidRPr="00196F73">
              <w:rPr>
                <w:rFonts w:ascii="Times New Roman" w:hAnsi="Times New Roman" w:cs="Times New Roman"/>
                <w:sz w:val="24"/>
              </w:rPr>
              <w:t>[2022]85</w:t>
            </w:r>
            <w:r w:rsidRPr="00196F73">
              <w:rPr>
                <w:rFonts w:ascii="Times New Roman" w:hAnsi="Times New Roman" w:cs="Times New Roman"/>
                <w:sz w:val="24"/>
              </w:rPr>
              <w:t>号</w:t>
            </w:r>
          </w:p>
        </w:tc>
      </w:tr>
      <w:tr w:rsidR="009C1314" w:rsidRPr="00196F73" w14:paraId="05DB439A" w14:textId="77777777" w:rsidTr="00561C24">
        <w:trPr>
          <w:trHeight w:val="830"/>
        </w:trPr>
        <w:tc>
          <w:tcPr>
            <w:tcW w:w="922" w:type="pct"/>
            <w:tcMar>
              <w:top w:w="16" w:type="dxa"/>
              <w:left w:w="16" w:type="dxa"/>
              <w:right w:w="16" w:type="dxa"/>
            </w:tcMar>
            <w:vAlign w:val="center"/>
          </w:tcPr>
          <w:p w14:paraId="5E8731A2" w14:textId="77777777" w:rsidR="009C1314" w:rsidRPr="00196F73" w:rsidRDefault="009C1314">
            <w:pPr>
              <w:adjustRightInd w:val="0"/>
              <w:snapToGrid w:val="0"/>
              <w:jc w:val="center"/>
              <w:rPr>
                <w:rFonts w:ascii="Times New Roman" w:hAnsi="Times New Roman" w:cs="Times New Roman"/>
                <w:b/>
                <w:bCs/>
                <w:sz w:val="24"/>
              </w:rPr>
            </w:pPr>
            <w:r w:rsidRPr="00196F73">
              <w:rPr>
                <w:rFonts w:ascii="Times New Roman" w:hAnsi="Times New Roman" w:cs="Times New Roman"/>
                <w:b/>
                <w:bCs/>
                <w:sz w:val="24"/>
              </w:rPr>
              <w:t>总投资（万元）</w:t>
            </w:r>
          </w:p>
        </w:tc>
        <w:tc>
          <w:tcPr>
            <w:tcW w:w="1307" w:type="pct"/>
            <w:vAlign w:val="center"/>
          </w:tcPr>
          <w:p w14:paraId="0387EC0C" w14:textId="77777777"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sz w:val="24"/>
              </w:rPr>
              <w:t>930.38</w:t>
            </w:r>
          </w:p>
        </w:tc>
        <w:tc>
          <w:tcPr>
            <w:tcW w:w="1294" w:type="pct"/>
            <w:tcMar>
              <w:top w:w="16" w:type="dxa"/>
              <w:left w:w="16" w:type="dxa"/>
              <w:right w:w="16" w:type="dxa"/>
            </w:tcMar>
            <w:vAlign w:val="center"/>
          </w:tcPr>
          <w:p w14:paraId="107733D2" w14:textId="77777777"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sz w:val="24"/>
              </w:rPr>
              <w:t>环保投资（万元）</w:t>
            </w:r>
          </w:p>
        </w:tc>
        <w:tc>
          <w:tcPr>
            <w:tcW w:w="1474" w:type="pct"/>
            <w:vAlign w:val="center"/>
          </w:tcPr>
          <w:p w14:paraId="480BC040" w14:textId="77777777"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sz w:val="24"/>
              </w:rPr>
              <w:t>9.3</w:t>
            </w:r>
          </w:p>
        </w:tc>
      </w:tr>
      <w:tr w:rsidR="009C1314" w:rsidRPr="00196F73" w14:paraId="50A1D930" w14:textId="77777777" w:rsidTr="00561C24">
        <w:trPr>
          <w:trHeight w:val="687"/>
        </w:trPr>
        <w:tc>
          <w:tcPr>
            <w:tcW w:w="922" w:type="pct"/>
            <w:tcMar>
              <w:top w:w="16" w:type="dxa"/>
              <w:left w:w="16" w:type="dxa"/>
              <w:right w:w="16" w:type="dxa"/>
            </w:tcMar>
            <w:vAlign w:val="center"/>
          </w:tcPr>
          <w:p w14:paraId="47BD1115" w14:textId="77777777" w:rsidR="009C1314" w:rsidRPr="00196F73" w:rsidRDefault="009C1314">
            <w:pPr>
              <w:adjustRightInd w:val="0"/>
              <w:snapToGrid w:val="0"/>
              <w:jc w:val="center"/>
              <w:rPr>
                <w:rFonts w:ascii="Times New Roman" w:hAnsi="Times New Roman" w:cs="Times New Roman"/>
                <w:b/>
                <w:bCs/>
                <w:sz w:val="24"/>
              </w:rPr>
            </w:pPr>
            <w:r w:rsidRPr="00196F73">
              <w:rPr>
                <w:rFonts w:ascii="Times New Roman" w:hAnsi="Times New Roman" w:cs="Times New Roman"/>
                <w:b/>
                <w:bCs/>
                <w:sz w:val="24"/>
              </w:rPr>
              <w:t>环保投资占比（</w:t>
            </w:r>
            <w:r w:rsidRPr="00196F73">
              <w:rPr>
                <w:rFonts w:ascii="Times New Roman" w:hAnsi="Times New Roman" w:cs="Times New Roman"/>
                <w:b/>
                <w:bCs/>
                <w:sz w:val="24"/>
              </w:rPr>
              <w:t>%</w:t>
            </w:r>
            <w:r w:rsidRPr="00196F73">
              <w:rPr>
                <w:rFonts w:ascii="Times New Roman" w:hAnsi="Times New Roman" w:cs="Times New Roman"/>
                <w:b/>
                <w:bCs/>
                <w:sz w:val="24"/>
              </w:rPr>
              <w:t>）</w:t>
            </w:r>
          </w:p>
        </w:tc>
        <w:tc>
          <w:tcPr>
            <w:tcW w:w="1307" w:type="pct"/>
            <w:vAlign w:val="center"/>
          </w:tcPr>
          <w:p w14:paraId="3B453DED" w14:textId="77777777"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sz w:val="24"/>
              </w:rPr>
              <w:t>1%</w:t>
            </w:r>
          </w:p>
        </w:tc>
        <w:tc>
          <w:tcPr>
            <w:tcW w:w="1294" w:type="pct"/>
            <w:tcMar>
              <w:top w:w="16" w:type="dxa"/>
              <w:left w:w="16" w:type="dxa"/>
              <w:right w:w="16" w:type="dxa"/>
            </w:tcMar>
            <w:vAlign w:val="center"/>
          </w:tcPr>
          <w:p w14:paraId="6A658B21" w14:textId="77777777"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sz w:val="24"/>
              </w:rPr>
              <w:t>施工工期</w:t>
            </w:r>
          </w:p>
        </w:tc>
        <w:tc>
          <w:tcPr>
            <w:tcW w:w="1474" w:type="pct"/>
            <w:vAlign w:val="center"/>
          </w:tcPr>
          <w:p w14:paraId="54976F9E" w14:textId="77777777" w:rsidR="009C1314" w:rsidRPr="00196F73" w:rsidRDefault="009C1314">
            <w:pPr>
              <w:adjustRightInd w:val="0"/>
              <w:snapToGrid w:val="0"/>
              <w:jc w:val="center"/>
              <w:rPr>
                <w:rFonts w:ascii="Times New Roman" w:hAnsi="Times New Roman" w:cs="Times New Roman"/>
                <w:sz w:val="24"/>
              </w:rPr>
            </w:pPr>
            <w:r w:rsidRPr="00196F73">
              <w:rPr>
                <w:rFonts w:ascii="Times New Roman" w:hAnsi="Times New Roman" w:cs="Times New Roman"/>
                <w:sz w:val="24"/>
              </w:rPr>
              <w:t>2</w:t>
            </w:r>
            <w:r w:rsidRPr="00196F73">
              <w:rPr>
                <w:rFonts w:ascii="Times New Roman" w:hAnsi="Times New Roman" w:cs="Times New Roman"/>
                <w:sz w:val="24"/>
              </w:rPr>
              <w:t>个月</w:t>
            </w:r>
          </w:p>
        </w:tc>
      </w:tr>
      <w:tr w:rsidR="009C1314" w:rsidRPr="00196F73" w14:paraId="549D1E34" w14:textId="77777777">
        <w:trPr>
          <w:trHeight w:val="454"/>
        </w:trPr>
        <w:tc>
          <w:tcPr>
            <w:tcW w:w="922" w:type="pct"/>
            <w:tcMar>
              <w:top w:w="16" w:type="dxa"/>
              <w:left w:w="16" w:type="dxa"/>
              <w:right w:w="16" w:type="dxa"/>
            </w:tcMar>
            <w:vAlign w:val="center"/>
          </w:tcPr>
          <w:p w14:paraId="6C15E9A4" w14:textId="77777777" w:rsidR="009C1314" w:rsidRPr="00196F73" w:rsidRDefault="009C1314">
            <w:pPr>
              <w:adjustRightInd w:val="0"/>
              <w:snapToGrid w:val="0"/>
              <w:jc w:val="center"/>
              <w:rPr>
                <w:rFonts w:ascii="Times New Roman" w:hAnsi="Times New Roman" w:cs="Times New Roman"/>
                <w:b/>
                <w:bCs/>
                <w:sz w:val="24"/>
              </w:rPr>
            </w:pPr>
            <w:r w:rsidRPr="00196F73">
              <w:rPr>
                <w:rFonts w:ascii="Times New Roman" w:hAnsi="Times New Roman" w:cs="Times New Roman"/>
                <w:b/>
                <w:bCs/>
                <w:sz w:val="24"/>
              </w:rPr>
              <w:t>是否开工建设</w:t>
            </w:r>
          </w:p>
        </w:tc>
        <w:tc>
          <w:tcPr>
            <w:tcW w:w="4077" w:type="pct"/>
            <w:gridSpan w:val="3"/>
            <w:vAlign w:val="center"/>
          </w:tcPr>
          <w:p w14:paraId="1FB1254D" w14:textId="77777777" w:rsidR="009C1314" w:rsidRPr="00196F73" w:rsidRDefault="009C1314">
            <w:pPr>
              <w:adjustRightInd w:val="0"/>
              <w:snapToGrid w:val="0"/>
              <w:ind w:firstLine="105"/>
              <w:jc w:val="left"/>
              <w:rPr>
                <w:rFonts w:ascii="Times New Roman" w:hAnsi="Times New Roman" w:cs="Times New Roman"/>
                <w:sz w:val="24"/>
                <w:u w:val="single"/>
              </w:rPr>
            </w:pPr>
            <w:r w:rsidRPr="00196F73">
              <w:rPr>
                <w:rFonts w:ascii="Times New Roman" w:hAnsi="Times New Roman" w:cs="Times New Roman"/>
                <w:sz w:val="24"/>
              </w:rPr>
              <w:t>□</w:t>
            </w:r>
            <w:r w:rsidRPr="00196F73">
              <w:rPr>
                <w:rFonts w:ascii="Times New Roman" w:hAnsi="Times New Roman" w:cs="Times New Roman"/>
                <w:sz w:val="24"/>
              </w:rPr>
              <w:t>是：</w:t>
            </w:r>
          </w:p>
          <w:p w14:paraId="69F0C407" w14:textId="77777777" w:rsidR="009C1314" w:rsidRPr="00196F73" w:rsidRDefault="009C1314">
            <w:pPr>
              <w:adjustRightInd w:val="0"/>
              <w:snapToGrid w:val="0"/>
              <w:ind w:firstLine="105"/>
              <w:jc w:val="left"/>
              <w:rPr>
                <w:rFonts w:ascii="Times New Roman" w:hAnsi="Times New Roman" w:cs="Times New Roman"/>
                <w:sz w:val="24"/>
              </w:rPr>
            </w:pPr>
            <w:r w:rsidRPr="00196F73">
              <w:rPr>
                <w:rFonts w:ascii="Times New Roman" w:hAnsi="Times New Roman" w:cs="Times New Roman"/>
                <w:kern w:val="21"/>
                <w:sz w:val="24"/>
              </w:rPr>
              <w:t>√</w:t>
            </w:r>
            <w:r w:rsidRPr="00196F73">
              <w:rPr>
                <w:rFonts w:ascii="Times New Roman" w:hAnsi="Times New Roman" w:cs="Times New Roman"/>
                <w:sz w:val="24"/>
              </w:rPr>
              <w:t>否：</w:t>
            </w:r>
          </w:p>
        </w:tc>
      </w:tr>
      <w:tr w:rsidR="009C1314" w:rsidRPr="00196F73" w14:paraId="43FD53DA" w14:textId="77777777" w:rsidTr="00F50606">
        <w:trPr>
          <w:trHeight w:val="10889"/>
        </w:trPr>
        <w:tc>
          <w:tcPr>
            <w:tcW w:w="922" w:type="pct"/>
            <w:tcMar>
              <w:top w:w="16" w:type="dxa"/>
              <w:left w:w="16" w:type="dxa"/>
              <w:right w:w="16" w:type="dxa"/>
            </w:tcMar>
            <w:vAlign w:val="center"/>
          </w:tcPr>
          <w:p w14:paraId="2A9C8CAE" w14:textId="77777777" w:rsidR="009C1314" w:rsidRPr="00196F73" w:rsidRDefault="009C1314">
            <w:pPr>
              <w:autoSpaceDE w:val="0"/>
              <w:autoSpaceDN w:val="0"/>
              <w:adjustRightInd w:val="0"/>
              <w:snapToGrid w:val="0"/>
              <w:jc w:val="center"/>
              <w:rPr>
                <w:rFonts w:ascii="Times New Roman" w:hAnsi="Times New Roman" w:cs="Times New Roman"/>
                <w:b/>
                <w:bCs/>
                <w:kern w:val="0"/>
                <w:szCs w:val="21"/>
              </w:rPr>
            </w:pPr>
            <w:r w:rsidRPr="00196F73">
              <w:rPr>
                <w:rFonts w:ascii="Times New Roman" w:hAnsi="Times New Roman" w:cs="Times New Roman"/>
                <w:b/>
                <w:bCs/>
                <w:kern w:val="0"/>
                <w:sz w:val="24"/>
              </w:rPr>
              <w:lastRenderedPageBreak/>
              <w:t>专项评价设置情况</w:t>
            </w:r>
          </w:p>
        </w:tc>
        <w:tc>
          <w:tcPr>
            <w:tcW w:w="4077" w:type="pct"/>
            <w:gridSpan w:val="3"/>
            <w:tcMar>
              <w:top w:w="16" w:type="dxa"/>
              <w:left w:w="16" w:type="dxa"/>
              <w:right w:w="16" w:type="dxa"/>
            </w:tcMar>
            <w:vAlign w:val="center"/>
          </w:tcPr>
          <w:p w14:paraId="52CDB63E" w14:textId="77777777" w:rsidR="009C1314" w:rsidRPr="00196F73" w:rsidRDefault="009C1314">
            <w:pPr>
              <w:pStyle w:val="af4"/>
              <w:widowControl w:val="0"/>
              <w:tabs>
                <w:tab w:val="left" w:pos="360"/>
              </w:tabs>
              <w:spacing w:before="0" w:beforeAutospacing="0" w:after="0" w:afterAutospacing="0" w:line="360" w:lineRule="auto"/>
              <w:jc w:val="both"/>
              <w:rPr>
                <w:rFonts w:ascii="Times New Roman" w:hAnsi="Times New Roman" w:cs="Times New Roman"/>
              </w:rPr>
            </w:pPr>
            <w:r w:rsidRPr="00196F73">
              <w:rPr>
                <w:rFonts w:ascii="Times New Roman" w:hAnsi="Times New Roman" w:cs="Times New Roman"/>
                <w:kern w:val="2"/>
                <w:lang w:bidi="ar"/>
              </w:rPr>
              <w:t>根据专项评价设置原则，本项目设置</w:t>
            </w:r>
            <w:r w:rsidRPr="00196F73">
              <w:rPr>
                <w:rFonts w:ascii="Times New Roman" w:hAnsi="Times New Roman" w:cs="Times New Roman"/>
                <w:kern w:val="2"/>
                <w:szCs w:val="32"/>
                <w:lang w:bidi="ar"/>
              </w:rPr>
              <w:t>生态</w:t>
            </w:r>
            <w:r w:rsidRPr="00196F73">
              <w:rPr>
                <w:rFonts w:ascii="Times New Roman" w:hAnsi="Times New Roman" w:cs="Times New Roman"/>
                <w:kern w:val="2"/>
                <w:lang w:bidi="ar"/>
              </w:rPr>
              <w:t>专项评价。专项评价设置分析具体见下表：</w:t>
            </w:r>
          </w:p>
          <w:p w14:paraId="38D549DB" w14:textId="77777777" w:rsidR="009C1314" w:rsidRPr="00196F73" w:rsidRDefault="009C1314" w:rsidP="00561C24">
            <w:pPr>
              <w:pStyle w:val="af4"/>
              <w:keepNext/>
              <w:tabs>
                <w:tab w:val="left" w:pos="360"/>
              </w:tabs>
              <w:spacing w:before="0" w:beforeAutospacing="0" w:after="0" w:afterAutospacing="0" w:line="360" w:lineRule="auto"/>
              <w:jc w:val="center"/>
              <w:rPr>
                <w:rFonts w:ascii="Times New Roman" w:hAnsi="Times New Roman" w:cs="Times New Roman"/>
                <w:b/>
                <w:bCs/>
              </w:rPr>
            </w:pPr>
            <w:r w:rsidRPr="00196F73">
              <w:rPr>
                <w:rFonts w:ascii="Times New Roman" w:hAnsi="Times New Roman" w:cs="Times New Roman"/>
                <w:b/>
                <w:bCs/>
                <w:kern w:val="2"/>
                <w:lang w:bidi="ar"/>
              </w:rPr>
              <w:t>表</w:t>
            </w:r>
            <w:r w:rsidRPr="00196F73">
              <w:rPr>
                <w:rFonts w:ascii="Times New Roman" w:hAnsi="Times New Roman" w:cs="Times New Roman"/>
                <w:b/>
                <w:bCs/>
                <w:kern w:val="2"/>
                <w:lang w:bidi="ar"/>
              </w:rPr>
              <w:t xml:space="preserve">1-1 </w:t>
            </w:r>
            <w:r w:rsidRPr="00196F73">
              <w:rPr>
                <w:rFonts w:ascii="Times New Roman" w:hAnsi="Times New Roman" w:cs="Times New Roman"/>
                <w:b/>
                <w:bCs/>
                <w:kern w:val="2"/>
                <w:lang w:bidi="ar"/>
              </w:rPr>
              <w:t>专项评价设置情况分析表</w:t>
            </w:r>
          </w:p>
          <w:tbl>
            <w:tblPr>
              <w:tblW w:w="7312" w:type="dxa"/>
              <w:tblBorders>
                <w:top w:val="single" w:sz="12" w:space="0" w:color="auto"/>
                <w:left w:val="none" w:sz="4" w:space="0" w:color="auto"/>
                <w:bottom w:val="single" w:sz="12" w:space="0" w:color="auto"/>
                <w:right w:val="none" w:sz="4" w:space="0" w:color="auto"/>
                <w:insideH w:val="single" w:sz="4" w:space="0" w:color="auto"/>
                <w:insideV w:val="single" w:sz="4" w:space="0" w:color="auto"/>
              </w:tblBorders>
              <w:tblLayout w:type="fixed"/>
              <w:tblLook w:val="0000" w:firstRow="0" w:lastRow="0" w:firstColumn="0" w:lastColumn="0" w:noHBand="0" w:noVBand="0"/>
            </w:tblPr>
            <w:tblGrid>
              <w:gridCol w:w="1047"/>
              <w:gridCol w:w="4252"/>
              <w:gridCol w:w="917"/>
              <w:gridCol w:w="1096"/>
            </w:tblGrid>
            <w:tr w:rsidR="009C1314" w:rsidRPr="00196F73" w14:paraId="17AED3C0" w14:textId="77777777" w:rsidTr="00037B87">
              <w:trPr>
                <w:trHeight w:val="397"/>
              </w:trPr>
              <w:tc>
                <w:tcPr>
                  <w:tcW w:w="1047" w:type="dxa"/>
                  <w:tcBorders>
                    <w:top w:val="single" w:sz="12" w:space="0" w:color="auto"/>
                    <w:left w:val="nil"/>
                    <w:bottom w:val="single" w:sz="4" w:space="0" w:color="auto"/>
                    <w:right w:val="single" w:sz="4" w:space="0" w:color="auto"/>
                  </w:tcBorders>
                  <w:vAlign w:val="center"/>
                </w:tcPr>
                <w:p w14:paraId="697F2E86" w14:textId="77777777" w:rsidR="009C1314" w:rsidRPr="00196F73" w:rsidRDefault="009C1314">
                  <w:pPr>
                    <w:autoSpaceDE w:val="0"/>
                    <w:autoSpaceDN w:val="0"/>
                    <w:jc w:val="center"/>
                    <w:rPr>
                      <w:rFonts w:ascii="Times New Roman" w:hAnsi="Times New Roman" w:cs="Times New Roman"/>
                    </w:rPr>
                  </w:pPr>
                  <w:r w:rsidRPr="00196F73">
                    <w:rPr>
                      <w:rFonts w:ascii="Times New Roman" w:hAnsi="Times New Roman" w:cs="Times New Roman"/>
                      <w:lang w:bidi="ar"/>
                    </w:rPr>
                    <w:t>专项评价的类别</w:t>
                  </w:r>
                </w:p>
              </w:tc>
              <w:tc>
                <w:tcPr>
                  <w:tcW w:w="4252" w:type="dxa"/>
                  <w:tcBorders>
                    <w:top w:val="single" w:sz="12" w:space="0" w:color="auto"/>
                    <w:left w:val="single" w:sz="4" w:space="0" w:color="auto"/>
                    <w:bottom w:val="single" w:sz="4" w:space="0" w:color="auto"/>
                    <w:right w:val="single" w:sz="4" w:space="0" w:color="auto"/>
                  </w:tcBorders>
                  <w:vAlign w:val="center"/>
                </w:tcPr>
                <w:p w14:paraId="4F28ADF6" w14:textId="77777777" w:rsidR="009C1314" w:rsidRPr="00196F73" w:rsidRDefault="009C1314">
                  <w:pPr>
                    <w:autoSpaceDE w:val="0"/>
                    <w:autoSpaceDN w:val="0"/>
                    <w:jc w:val="center"/>
                    <w:rPr>
                      <w:rFonts w:ascii="Times New Roman" w:hAnsi="Times New Roman" w:cs="Times New Roman"/>
                    </w:rPr>
                  </w:pPr>
                  <w:r w:rsidRPr="00196F73">
                    <w:rPr>
                      <w:rFonts w:ascii="Times New Roman" w:hAnsi="Times New Roman" w:cs="Times New Roman"/>
                      <w:lang w:bidi="ar"/>
                    </w:rPr>
                    <w:t>设置原则</w:t>
                  </w:r>
                </w:p>
              </w:tc>
              <w:tc>
                <w:tcPr>
                  <w:tcW w:w="917" w:type="dxa"/>
                  <w:tcBorders>
                    <w:top w:val="single" w:sz="12" w:space="0" w:color="auto"/>
                    <w:left w:val="single" w:sz="4" w:space="0" w:color="auto"/>
                    <w:bottom w:val="single" w:sz="4" w:space="0" w:color="auto"/>
                    <w:right w:val="single" w:sz="4" w:space="0" w:color="auto"/>
                  </w:tcBorders>
                  <w:vAlign w:val="center"/>
                </w:tcPr>
                <w:p w14:paraId="66A683B1" w14:textId="77777777" w:rsidR="009C1314" w:rsidRPr="00196F73" w:rsidRDefault="009C1314">
                  <w:pPr>
                    <w:autoSpaceDE w:val="0"/>
                    <w:autoSpaceDN w:val="0"/>
                    <w:jc w:val="center"/>
                    <w:rPr>
                      <w:rFonts w:ascii="Times New Roman" w:hAnsi="Times New Roman" w:cs="Times New Roman"/>
                    </w:rPr>
                  </w:pPr>
                  <w:r w:rsidRPr="00196F73">
                    <w:rPr>
                      <w:rFonts w:ascii="Times New Roman" w:hAnsi="Times New Roman" w:cs="Times New Roman"/>
                      <w:lang w:bidi="ar"/>
                    </w:rPr>
                    <w:t>本项目情况</w:t>
                  </w:r>
                </w:p>
              </w:tc>
              <w:tc>
                <w:tcPr>
                  <w:tcW w:w="1096" w:type="dxa"/>
                  <w:tcBorders>
                    <w:top w:val="single" w:sz="12" w:space="0" w:color="auto"/>
                    <w:left w:val="single" w:sz="4" w:space="0" w:color="auto"/>
                    <w:bottom w:val="single" w:sz="4" w:space="0" w:color="auto"/>
                    <w:right w:val="nil"/>
                  </w:tcBorders>
                  <w:vAlign w:val="center"/>
                </w:tcPr>
                <w:p w14:paraId="1D170887" w14:textId="77777777" w:rsidR="009C1314" w:rsidRPr="00196F73" w:rsidRDefault="009C1314">
                  <w:pPr>
                    <w:autoSpaceDE w:val="0"/>
                    <w:autoSpaceDN w:val="0"/>
                    <w:jc w:val="center"/>
                    <w:rPr>
                      <w:rFonts w:ascii="Times New Roman" w:hAnsi="Times New Roman" w:cs="Times New Roman"/>
                    </w:rPr>
                  </w:pPr>
                  <w:r w:rsidRPr="00196F73">
                    <w:rPr>
                      <w:rFonts w:ascii="Times New Roman" w:hAnsi="Times New Roman" w:cs="Times New Roman"/>
                      <w:lang w:bidi="ar"/>
                    </w:rPr>
                    <w:t>设置情况</w:t>
                  </w:r>
                </w:p>
              </w:tc>
            </w:tr>
            <w:tr w:rsidR="00037B87" w:rsidRPr="00196F73" w14:paraId="55A49ED5" w14:textId="77777777" w:rsidTr="00037B87">
              <w:trPr>
                <w:trHeight w:val="397"/>
              </w:trPr>
              <w:tc>
                <w:tcPr>
                  <w:tcW w:w="1047" w:type="dxa"/>
                  <w:tcBorders>
                    <w:top w:val="single" w:sz="4" w:space="0" w:color="auto"/>
                    <w:left w:val="nil"/>
                    <w:bottom w:val="single" w:sz="4" w:space="0" w:color="auto"/>
                    <w:right w:val="single" w:sz="4" w:space="0" w:color="auto"/>
                  </w:tcBorders>
                  <w:vAlign w:val="center"/>
                </w:tcPr>
                <w:p w14:paraId="175FE97E" w14:textId="276E26E0" w:rsidR="00037B87" w:rsidRPr="00196F73" w:rsidRDefault="00037B87" w:rsidP="00037B87">
                  <w:pPr>
                    <w:autoSpaceDE w:val="0"/>
                    <w:autoSpaceDN w:val="0"/>
                    <w:jc w:val="center"/>
                    <w:rPr>
                      <w:rFonts w:ascii="Times New Roman" w:hAnsi="Times New Roman" w:cs="Times New Roman"/>
                      <w:lang w:bidi="ar"/>
                    </w:rPr>
                  </w:pPr>
                  <w:r w:rsidRPr="00196F73">
                    <w:rPr>
                      <w:rFonts w:ascii="Times New Roman" w:hAnsi="Times New Roman" w:cs="Times New Roman"/>
                      <w:kern w:val="0"/>
                      <w:szCs w:val="21"/>
                    </w:rPr>
                    <w:t>地表水</w:t>
                  </w:r>
                </w:p>
              </w:tc>
              <w:tc>
                <w:tcPr>
                  <w:tcW w:w="4252" w:type="dxa"/>
                  <w:tcBorders>
                    <w:top w:val="single" w:sz="4" w:space="0" w:color="auto"/>
                    <w:left w:val="single" w:sz="4" w:space="0" w:color="auto"/>
                    <w:bottom w:val="single" w:sz="4" w:space="0" w:color="auto"/>
                    <w:right w:val="single" w:sz="4" w:space="0" w:color="auto"/>
                  </w:tcBorders>
                  <w:vAlign w:val="center"/>
                </w:tcPr>
                <w:p w14:paraId="20B040E5" w14:textId="77777777"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水力发电：引水式发电、涉及调峰发电的项目；</w:t>
                  </w:r>
                </w:p>
                <w:p w14:paraId="24B659B9" w14:textId="77777777"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人工湖、人工湿地：全部；</w:t>
                  </w:r>
                </w:p>
                <w:p w14:paraId="029CE175" w14:textId="77777777"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水库：全部；</w:t>
                  </w:r>
                </w:p>
                <w:p w14:paraId="5781F169" w14:textId="77777777"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引水工程：全部（配套的管线工程等除外）；</w:t>
                  </w:r>
                </w:p>
                <w:p w14:paraId="2F1733EC" w14:textId="77777777"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防洪除涝工程：包含水库的项目；</w:t>
                  </w:r>
                </w:p>
                <w:p w14:paraId="558D3454" w14:textId="282FA8FF"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河湖整治：涉及</w:t>
                  </w:r>
                  <w:proofErr w:type="gramStart"/>
                  <w:r w:rsidRPr="00196F73">
                    <w:rPr>
                      <w:rFonts w:ascii="Times New Roman" w:hAnsi="Times New Roman" w:cs="Times New Roman"/>
                      <w:lang w:bidi="ar"/>
                    </w:rPr>
                    <w:t>清淤且</w:t>
                  </w:r>
                  <w:proofErr w:type="gramEnd"/>
                  <w:r w:rsidRPr="00196F73">
                    <w:rPr>
                      <w:rFonts w:ascii="Times New Roman" w:hAnsi="Times New Roman" w:cs="Times New Roman"/>
                      <w:lang w:bidi="ar"/>
                    </w:rPr>
                    <w:t>底泥存在重金属污染的项目</w:t>
                  </w:r>
                </w:p>
              </w:tc>
              <w:tc>
                <w:tcPr>
                  <w:tcW w:w="917" w:type="dxa"/>
                  <w:tcBorders>
                    <w:top w:val="single" w:sz="4" w:space="0" w:color="auto"/>
                    <w:left w:val="single" w:sz="4" w:space="0" w:color="auto"/>
                    <w:bottom w:val="single" w:sz="4" w:space="0" w:color="auto"/>
                    <w:right w:val="single" w:sz="4" w:space="0" w:color="auto"/>
                  </w:tcBorders>
                  <w:vAlign w:val="center"/>
                </w:tcPr>
                <w:p w14:paraId="251D6524" w14:textId="5500EB8F" w:rsidR="00037B87" w:rsidRPr="00196F73" w:rsidRDefault="00037B87" w:rsidP="00037B87">
                  <w:pPr>
                    <w:autoSpaceDE w:val="0"/>
                    <w:autoSpaceDN w:val="0"/>
                    <w:jc w:val="center"/>
                    <w:rPr>
                      <w:rFonts w:ascii="Times New Roman" w:hAnsi="Times New Roman" w:cs="Times New Roman"/>
                      <w:lang w:bidi="ar"/>
                    </w:rPr>
                  </w:pPr>
                  <w:r w:rsidRPr="00196F73">
                    <w:rPr>
                      <w:rFonts w:ascii="Times New Roman" w:hAnsi="Times New Roman" w:cs="Times New Roman"/>
                      <w:lang w:bidi="ar"/>
                    </w:rPr>
                    <w:t>项目属于河湖整治工程，但不涉及清淤</w:t>
                  </w:r>
                </w:p>
              </w:tc>
              <w:tc>
                <w:tcPr>
                  <w:tcW w:w="1096" w:type="dxa"/>
                  <w:tcBorders>
                    <w:top w:val="single" w:sz="4" w:space="0" w:color="auto"/>
                    <w:left w:val="single" w:sz="4" w:space="0" w:color="auto"/>
                    <w:bottom w:val="single" w:sz="4" w:space="0" w:color="auto"/>
                    <w:right w:val="nil"/>
                  </w:tcBorders>
                  <w:vAlign w:val="center"/>
                </w:tcPr>
                <w:p w14:paraId="73BDDBC2" w14:textId="0B042E21" w:rsidR="00037B87" w:rsidRPr="00196F73" w:rsidRDefault="00037B87" w:rsidP="00037B87">
                  <w:pPr>
                    <w:autoSpaceDE w:val="0"/>
                    <w:autoSpaceDN w:val="0"/>
                    <w:jc w:val="center"/>
                    <w:rPr>
                      <w:rFonts w:ascii="Times New Roman" w:hAnsi="Times New Roman" w:cs="Times New Roman"/>
                      <w:lang w:bidi="ar"/>
                    </w:rPr>
                  </w:pPr>
                  <w:r w:rsidRPr="00196F73">
                    <w:rPr>
                      <w:rFonts w:ascii="Times New Roman" w:hAnsi="Times New Roman" w:cs="Times New Roman"/>
                      <w:lang w:bidi="ar"/>
                    </w:rPr>
                    <w:t>不设置</w:t>
                  </w:r>
                </w:p>
              </w:tc>
            </w:tr>
            <w:tr w:rsidR="00037B87" w:rsidRPr="00196F73" w14:paraId="2D56FA1F" w14:textId="77777777" w:rsidTr="00037B87">
              <w:trPr>
                <w:trHeight w:val="397"/>
              </w:trPr>
              <w:tc>
                <w:tcPr>
                  <w:tcW w:w="1047" w:type="dxa"/>
                  <w:tcBorders>
                    <w:top w:val="single" w:sz="4" w:space="0" w:color="auto"/>
                    <w:left w:val="nil"/>
                    <w:bottom w:val="single" w:sz="4" w:space="0" w:color="auto"/>
                    <w:right w:val="single" w:sz="4" w:space="0" w:color="auto"/>
                  </w:tcBorders>
                  <w:vAlign w:val="center"/>
                </w:tcPr>
                <w:p w14:paraId="2D48B99E" w14:textId="1F59B22E" w:rsidR="00037B87" w:rsidRPr="00196F73" w:rsidRDefault="00037B87" w:rsidP="00037B87">
                  <w:pPr>
                    <w:autoSpaceDE w:val="0"/>
                    <w:autoSpaceDN w:val="0"/>
                    <w:jc w:val="center"/>
                    <w:rPr>
                      <w:rFonts w:ascii="Times New Roman" w:hAnsi="Times New Roman" w:cs="Times New Roman"/>
                      <w:lang w:bidi="ar"/>
                    </w:rPr>
                  </w:pPr>
                  <w:r w:rsidRPr="00196F73">
                    <w:rPr>
                      <w:rFonts w:ascii="Times New Roman" w:hAnsi="Times New Roman" w:cs="Times New Roman"/>
                      <w:kern w:val="0"/>
                      <w:szCs w:val="21"/>
                    </w:rPr>
                    <w:t>地下水</w:t>
                  </w:r>
                </w:p>
              </w:tc>
              <w:tc>
                <w:tcPr>
                  <w:tcW w:w="4252" w:type="dxa"/>
                  <w:tcBorders>
                    <w:top w:val="single" w:sz="4" w:space="0" w:color="auto"/>
                    <w:left w:val="single" w:sz="4" w:space="0" w:color="auto"/>
                    <w:bottom w:val="single" w:sz="4" w:space="0" w:color="auto"/>
                    <w:right w:val="single" w:sz="4" w:space="0" w:color="auto"/>
                  </w:tcBorders>
                  <w:vAlign w:val="center"/>
                </w:tcPr>
                <w:p w14:paraId="465C8973" w14:textId="77777777"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陆地石油和天然气开采：全部；</w:t>
                  </w:r>
                </w:p>
                <w:p w14:paraId="6711DE49" w14:textId="77777777"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地下水（含矿泉水）开采：全部；</w:t>
                  </w:r>
                </w:p>
                <w:p w14:paraId="5A05BFAF" w14:textId="33898ABC"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水利、水电、交通等：含穿越可溶岩地层隧道的项目</w:t>
                  </w:r>
                </w:p>
              </w:tc>
              <w:tc>
                <w:tcPr>
                  <w:tcW w:w="917" w:type="dxa"/>
                  <w:tcBorders>
                    <w:top w:val="single" w:sz="4" w:space="0" w:color="auto"/>
                    <w:left w:val="single" w:sz="4" w:space="0" w:color="auto"/>
                    <w:bottom w:val="single" w:sz="4" w:space="0" w:color="auto"/>
                    <w:right w:val="single" w:sz="4" w:space="0" w:color="auto"/>
                  </w:tcBorders>
                  <w:vAlign w:val="center"/>
                </w:tcPr>
                <w:p w14:paraId="29977BE2" w14:textId="15DD824E" w:rsidR="00037B87" w:rsidRPr="00196F73" w:rsidRDefault="00037B87" w:rsidP="00037B87">
                  <w:pPr>
                    <w:autoSpaceDE w:val="0"/>
                    <w:autoSpaceDN w:val="0"/>
                    <w:jc w:val="center"/>
                    <w:rPr>
                      <w:rFonts w:ascii="Times New Roman" w:hAnsi="Times New Roman" w:cs="Times New Roman"/>
                      <w:lang w:bidi="ar"/>
                    </w:rPr>
                  </w:pPr>
                  <w:r w:rsidRPr="00196F73">
                    <w:rPr>
                      <w:rFonts w:ascii="Times New Roman" w:hAnsi="Times New Roman" w:cs="Times New Roman"/>
                      <w:lang w:bidi="ar"/>
                    </w:rPr>
                    <w:t>本项目不涉及</w:t>
                  </w:r>
                </w:p>
              </w:tc>
              <w:tc>
                <w:tcPr>
                  <w:tcW w:w="1096" w:type="dxa"/>
                  <w:tcBorders>
                    <w:top w:val="single" w:sz="4" w:space="0" w:color="auto"/>
                    <w:left w:val="single" w:sz="4" w:space="0" w:color="auto"/>
                    <w:bottom w:val="single" w:sz="4" w:space="0" w:color="auto"/>
                    <w:right w:val="nil"/>
                  </w:tcBorders>
                  <w:vAlign w:val="center"/>
                </w:tcPr>
                <w:p w14:paraId="337868BD" w14:textId="6DDC9D23" w:rsidR="00037B87" w:rsidRPr="00196F73" w:rsidRDefault="00037B87" w:rsidP="00037B87">
                  <w:pPr>
                    <w:autoSpaceDE w:val="0"/>
                    <w:autoSpaceDN w:val="0"/>
                    <w:jc w:val="center"/>
                    <w:rPr>
                      <w:rFonts w:ascii="Times New Roman" w:hAnsi="Times New Roman" w:cs="Times New Roman"/>
                      <w:lang w:bidi="ar"/>
                    </w:rPr>
                  </w:pPr>
                  <w:r w:rsidRPr="00196F73">
                    <w:rPr>
                      <w:rFonts w:ascii="Times New Roman" w:hAnsi="Times New Roman" w:cs="Times New Roman"/>
                      <w:lang w:bidi="ar"/>
                    </w:rPr>
                    <w:t>不设置</w:t>
                  </w:r>
                </w:p>
              </w:tc>
            </w:tr>
            <w:tr w:rsidR="00037B87" w:rsidRPr="00196F73" w14:paraId="587ABDDB" w14:textId="77777777" w:rsidTr="00037B87">
              <w:trPr>
                <w:trHeight w:val="397"/>
              </w:trPr>
              <w:tc>
                <w:tcPr>
                  <w:tcW w:w="1047" w:type="dxa"/>
                  <w:tcBorders>
                    <w:top w:val="single" w:sz="4" w:space="0" w:color="auto"/>
                    <w:left w:val="nil"/>
                    <w:bottom w:val="single" w:sz="4" w:space="0" w:color="auto"/>
                    <w:right w:val="single" w:sz="4" w:space="0" w:color="auto"/>
                  </w:tcBorders>
                  <w:vAlign w:val="center"/>
                </w:tcPr>
                <w:p w14:paraId="6F03C4B2" w14:textId="38A8B0E5" w:rsidR="00037B87" w:rsidRPr="00196F73" w:rsidRDefault="00037B87" w:rsidP="00037B87">
                  <w:pPr>
                    <w:autoSpaceDE w:val="0"/>
                    <w:autoSpaceDN w:val="0"/>
                    <w:jc w:val="center"/>
                    <w:rPr>
                      <w:rFonts w:ascii="Times New Roman" w:hAnsi="Times New Roman" w:cs="Times New Roman"/>
                      <w:lang w:bidi="ar"/>
                    </w:rPr>
                  </w:pPr>
                  <w:r w:rsidRPr="00196F73">
                    <w:rPr>
                      <w:rFonts w:ascii="Times New Roman" w:hAnsi="Times New Roman" w:cs="Times New Roman"/>
                      <w:lang w:bidi="ar"/>
                    </w:rPr>
                    <w:t>生态</w:t>
                  </w:r>
                </w:p>
              </w:tc>
              <w:tc>
                <w:tcPr>
                  <w:tcW w:w="4252" w:type="dxa"/>
                  <w:tcBorders>
                    <w:top w:val="single" w:sz="4" w:space="0" w:color="auto"/>
                    <w:left w:val="single" w:sz="4" w:space="0" w:color="auto"/>
                    <w:bottom w:val="single" w:sz="4" w:space="0" w:color="auto"/>
                    <w:right w:val="single" w:sz="4" w:space="0" w:color="auto"/>
                  </w:tcBorders>
                  <w:vAlign w:val="center"/>
                </w:tcPr>
                <w:p w14:paraId="7E9DCD02" w14:textId="35B4C845"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涉及环境敏感区（不包括饮用水水源保护区，以居住、医疗卫生、文化教育、科研、行政办公为主要功能的区域，以及文物保护单位）的项目</w:t>
                  </w:r>
                </w:p>
              </w:tc>
              <w:tc>
                <w:tcPr>
                  <w:tcW w:w="917" w:type="dxa"/>
                  <w:tcBorders>
                    <w:top w:val="single" w:sz="4" w:space="0" w:color="auto"/>
                    <w:left w:val="single" w:sz="4" w:space="0" w:color="auto"/>
                    <w:bottom w:val="single" w:sz="4" w:space="0" w:color="auto"/>
                    <w:right w:val="single" w:sz="4" w:space="0" w:color="auto"/>
                  </w:tcBorders>
                  <w:vAlign w:val="center"/>
                </w:tcPr>
                <w:p w14:paraId="06CEB8BF" w14:textId="58123036" w:rsidR="00037B87" w:rsidRPr="00196F73" w:rsidRDefault="00037B87" w:rsidP="00037B87">
                  <w:pPr>
                    <w:autoSpaceDE w:val="0"/>
                    <w:autoSpaceDN w:val="0"/>
                    <w:jc w:val="center"/>
                    <w:rPr>
                      <w:rFonts w:ascii="Times New Roman" w:hAnsi="Times New Roman" w:cs="Times New Roman"/>
                      <w:lang w:bidi="ar"/>
                    </w:rPr>
                  </w:pPr>
                  <w:r w:rsidRPr="00196F73">
                    <w:rPr>
                      <w:rFonts w:ascii="Times New Roman" w:hAnsi="Times New Roman" w:cs="Times New Roman"/>
                      <w:lang w:bidi="ar"/>
                    </w:rPr>
                    <w:t>本项目不涉及生态敏感区</w:t>
                  </w:r>
                </w:p>
              </w:tc>
              <w:tc>
                <w:tcPr>
                  <w:tcW w:w="1096" w:type="dxa"/>
                  <w:tcBorders>
                    <w:top w:val="single" w:sz="4" w:space="0" w:color="auto"/>
                    <w:left w:val="single" w:sz="4" w:space="0" w:color="auto"/>
                    <w:bottom w:val="single" w:sz="4" w:space="0" w:color="auto"/>
                    <w:right w:val="nil"/>
                  </w:tcBorders>
                  <w:vAlign w:val="center"/>
                </w:tcPr>
                <w:p w14:paraId="439223F8" w14:textId="582A2F5A" w:rsidR="00037B87" w:rsidRPr="00196F73" w:rsidRDefault="00037B87" w:rsidP="00037B87">
                  <w:pPr>
                    <w:autoSpaceDE w:val="0"/>
                    <w:autoSpaceDN w:val="0"/>
                    <w:jc w:val="center"/>
                    <w:rPr>
                      <w:rFonts w:ascii="Times New Roman" w:hAnsi="Times New Roman" w:cs="Times New Roman"/>
                      <w:lang w:bidi="ar"/>
                    </w:rPr>
                  </w:pPr>
                  <w:r w:rsidRPr="00196F73">
                    <w:rPr>
                      <w:rFonts w:ascii="Times New Roman" w:hAnsi="Times New Roman" w:cs="Times New Roman"/>
                      <w:lang w:bidi="ar"/>
                    </w:rPr>
                    <w:t>不设置</w:t>
                  </w:r>
                </w:p>
              </w:tc>
            </w:tr>
            <w:tr w:rsidR="00037B87" w:rsidRPr="00196F73" w14:paraId="2F510543" w14:textId="77777777" w:rsidTr="00037B87">
              <w:trPr>
                <w:trHeight w:val="397"/>
              </w:trPr>
              <w:tc>
                <w:tcPr>
                  <w:tcW w:w="1047" w:type="dxa"/>
                  <w:tcBorders>
                    <w:top w:val="single" w:sz="4" w:space="0" w:color="auto"/>
                    <w:left w:val="nil"/>
                    <w:bottom w:val="single" w:sz="4" w:space="0" w:color="auto"/>
                    <w:right w:val="single" w:sz="4" w:space="0" w:color="auto"/>
                  </w:tcBorders>
                  <w:vAlign w:val="center"/>
                </w:tcPr>
                <w:p w14:paraId="28FE22C6" w14:textId="77777777" w:rsidR="00037B87" w:rsidRPr="00196F73" w:rsidRDefault="00037B87" w:rsidP="00037B87">
                  <w:pPr>
                    <w:autoSpaceDE w:val="0"/>
                    <w:autoSpaceDN w:val="0"/>
                    <w:jc w:val="center"/>
                    <w:rPr>
                      <w:rFonts w:ascii="Times New Roman" w:hAnsi="Times New Roman" w:cs="Times New Roman"/>
                    </w:rPr>
                  </w:pPr>
                  <w:r w:rsidRPr="00196F73">
                    <w:rPr>
                      <w:rFonts w:ascii="Times New Roman" w:hAnsi="Times New Roman" w:cs="Times New Roman"/>
                      <w:lang w:bidi="ar"/>
                    </w:rPr>
                    <w:t>大气</w:t>
                  </w:r>
                </w:p>
              </w:tc>
              <w:tc>
                <w:tcPr>
                  <w:tcW w:w="4252" w:type="dxa"/>
                  <w:tcBorders>
                    <w:top w:val="single" w:sz="4" w:space="0" w:color="auto"/>
                    <w:left w:val="single" w:sz="4" w:space="0" w:color="auto"/>
                    <w:bottom w:val="single" w:sz="4" w:space="0" w:color="auto"/>
                    <w:right w:val="single" w:sz="4" w:space="0" w:color="auto"/>
                  </w:tcBorders>
                  <w:vAlign w:val="center"/>
                </w:tcPr>
                <w:p w14:paraId="3888DE59" w14:textId="77777777"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油气、液体化工码头：全部；</w:t>
                  </w:r>
                </w:p>
                <w:p w14:paraId="75C6BCB1" w14:textId="449A85E8"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干散货</w:t>
                  </w:r>
                  <w:r w:rsidR="00F50606" w:rsidRPr="00196F73">
                    <w:rPr>
                      <w:rFonts w:ascii="Times New Roman" w:hAnsi="Times New Roman" w:cs="Times New Roman"/>
                      <w:lang w:bidi="ar"/>
                    </w:rPr>
                    <w:t>（</w:t>
                  </w:r>
                  <w:r w:rsidRPr="00196F73">
                    <w:rPr>
                      <w:rFonts w:ascii="Times New Roman" w:hAnsi="Times New Roman" w:cs="Times New Roman"/>
                      <w:lang w:bidi="ar"/>
                    </w:rPr>
                    <w:t>含煤炭、矿石</w:t>
                  </w:r>
                  <w:r w:rsidR="00F50606" w:rsidRPr="00196F73">
                    <w:rPr>
                      <w:rFonts w:ascii="Times New Roman" w:hAnsi="Times New Roman" w:cs="Times New Roman"/>
                      <w:lang w:bidi="ar"/>
                    </w:rPr>
                    <w:t>）</w:t>
                  </w:r>
                  <w:r w:rsidRPr="00196F73">
                    <w:rPr>
                      <w:rFonts w:ascii="Times New Roman" w:hAnsi="Times New Roman" w:cs="Times New Roman"/>
                      <w:lang w:bidi="ar"/>
                    </w:rPr>
                    <w:t>、件杂、多用途、通用码头：涉及粉尘、挥发性有机物排放的项目</w:t>
                  </w:r>
                </w:p>
              </w:tc>
              <w:tc>
                <w:tcPr>
                  <w:tcW w:w="917" w:type="dxa"/>
                  <w:tcBorders>
                    <w:top w:val="single" w:sz="4" w:space="0" w:color="auto"/>
                    <w:left w:val="single" w:sz="4" w:space="0" w:color="auto"/>
                    <w:bottom w:val="single" w:sz="4" w:space="0" w:color="auto"/>
                    <w:right w:val="single" w:sz="4" w:space="0" w:color="auto"/>
                  </w:tcBorders>
                  <w:vAlign w:val="center"/>
                </w:tcPr>
                <w:p w14:paraId="6441D3A0" w14:textId="77777777" w:rsidR="00037B87" w:rsidRPr="00196F73" w:rsidRDefault="00037B87" w:rsidP="00037B87">
                  <w:pPr>
                    <w:autoSpaceDE w:val="0"/>
                    <w:autoSpaceDN w:val="0"/>
                    <w:jc w:val="center"/>
                    <w:rPr>
                      <w:rFonts w:ascii="Times New Roman" w:hAnsi="Times New Roman" w:cs="Times New Roman"/>
                    </w:rPr>
                  </w:pPr>
                  <w:r w:rsidRPr="00196F73">
                    <w:rPr>
                      <w:rFonts w:ascii="Times New Roman" w:hAnsi="Times New Roman" w:cs="Times New Roman"/>
                      <w:lang w:bidi="ar"/>
                    </w:rPr>
                    <w:t>本项目不涉及</w:t>
                  </w:r>
                </w:p>
              </w:tc>
              <w:tc>
                <w:tcPr>
                  <w:tcW w:w="1096" w:type="dxa"/>
                  <w:tcBorders>
                    <w:top w:val="single" w:sz="4" w:space="0" w:color="auto"/>
                    <w:left w:val="single" w:sz="4" w:space="0" w:color="auto"/>
                    <w:bottom w:val="single" w:sz="4" w:space="0" w:color="auto"/>
                    <w:right w:val="nil"/>
                  </w:tcBorders>
                  <w:vAlign w:val="center"/>
                </w:tcPr>
                <w:p w14:paraId="4C608EBF" w14:textId="77777777" w:rsidR="00037B87" w:rsidRPr="00196F73" w:rsidRDefault="00037B87" w:rsidP="00037B87">
                  <w:pPr>
                    <w:autoSpaceDE w:val="0"/>
                    <w:autoSpaceDN w:val="0"/>
                    <w:jc w:val="center"/>
                    <w:rPr>
                      <w:rFonts w:ascii="Times New Roman" w:hAnsi="Times New Roman" w:cs="Times New Roman"/>
                    </w:rPr>
                  </w:pPr>
                  <w:r w:rsidRPr="00196F73">
                    <w:rPr>
                      <w:rFonts w:ascii="Times New Roman" w:hAnsi="Times New Roman" w:cs="Times New Roman"/>
                      <w:lang w:bidi="ar"/>
                    </w:rPr>
                    <w:t>不设置</w:t>
                  </w:r>
                </w:p>
              </w:tc>
            </w:tr>
            <w:tr w:rsidR="00037B87" w:rsidRPr="00196F73" w14:paraId="27247C65" w14:textId="77777777" w:rsidTr="00037B87">
              <w:trPr>
                <w:trHeight w:val="397"/>
              </w:trPr>
              <w:tc>
                <w:tcPr>
                  <w:tcW w:w="1047" w:type="dxa"/>
                  <w:tcBorders>
                    <w:top w:val="single" w:sz="4" w:space="0" w:color="auto"/>
                    <w:left w:val="nil"/>
                    <w:bottom w:val="single" w:sz="4" w:space="0" w:color="auto"/>
                    <w:right w:val="single" w:sz="4" w:space="0" w:color="auto"/>
                  </w:tcBorders>
                  <w:vAlign w:val="center"/>
                </w:tcPr>
                <w:p w14:paraId="5243A6F1" w14:textId="4BE4EC68" w:rsidR="00037B87" w:rsidRPr="00196F73" w:rsidRDefault="00037B87" w:rsidP="00037B87">
                  <w:pPr>
                    <w:autoSpaceDE w:val="0"/>
                    <w:autoSpaceDN w:val="0"/>
                    <w:jc w:val="center"/>
                    <w:rPr>
                      <w:rFonts w:ascii="Times New Roman" w:hAnsi="Times New Roman" w:cs="Times New Roman"/>
                    </w:rPr>
                  </w:pPr>
                  <w:r w:rsidRPr="00196F73">
                    <w:rPr>
                      <w:rFonts w:ascii="Times New Roman" w:hAnsi="Times New Roman" w:cs="Times New Roman"/>
                      <w:kern w:val="0"/>
                      <w:szCs w:val="21"/>
                    </w:rPr>
                    <w:t>噪声</w:t>
                  </w:r>
                </w:p>
              </w:tc>
              <w:tc>
                <w:tcPr>
                  <w:tcW w:w="4252" w:type="dxa"/>
                  <w:tcBorders>
                    <w:top w:val="single" w:sz="4" w:space="0" w:color="auto"/>
                    <w:left w:val="single" w:sz="4" w:space="0" w:color="auto"/>
                    <w:bottom w:val="single" w:sz="4" w:space="0" w:color="auto"/>
                    <w:right w:val="single" w:sz="4" w:space="0" w:color="auto"/>
                  </w:tcBorders>
                  <w:vAlign w:val="center"/>
                </w:tcPr>
                <w:p w14:paraId="79C0AC3B" w14:textId="7373C7AB"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公路、铁路、机场等交通运输业涉及环境敏感区（以居住、医疗卫生、文化教育、科研、行政办公为主要功能的区域）的项目；</w:t>
                  </w:r>
                </w:p>
                <w:p w14:paraId="24D02CC4" w14:textId="6F9C3BF5"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城市道路（不含维护，不含支路、人行天桥、人行地道）：全部</w:t>
                  </w:r>
                </w:p>
              </w:tc>
              <w:tc>
                <w:tcPr>
                  <w:tcW w:w="917" w:type="dxa"/>
                  <w:tcBorders>
                    <w:top w:val="single" w:sz="4" w:space="0" w:color="auto"/>
                    <w:left w:val="single" w:sz="4" w:space="0" w:color="auto"/>
                    <w:bottom w:val="single" w:sz="4" w:space="0" w:color="auto"/>
                    <w:right w:val="single" w:sz="4" w:space="0" w:color="auto"/>
                  </w:tcBorders>
                  <w:vAlign w:val="center"/>
                </w:tcPr>
                <w:p w14:paraId="28E0E325" w14:textId="2192C49D" w:rsidR="00037B87" w:rsidRPr="00196F73" w:rsidRDefault="00037B87" w:rsidP="00037B87">
                  <w:pPr>
                    <w:autoSpaceDE w:val="0"/>
                    <w:autoSpaceDN w:val="0"/>
                    <w:jc w:val="center"/>
                    <w:rPr>
                      <w:rFonts w:ascii="Times New Roman" w:hAnsi="Times New Roman" w:cs="Times New Roman"/>
                    </w:rPr>
                  </w:pPr>
                  <w:r w:rsidRPr="00196F73">
                    <w:rPr>
                      <w:rFonts w:ascii="Times New Roman" w:hAnsi="Times New Roman" w:cs="Times New Roman"/>
                      <w:lang w:bidi="ar"/>
                    </w:rPr>
                    <w:t>本项目不涉及</w:t>
                  </w:r>
                </w:p>
              </w:tc>
              <w:tc>
                <w:tcPr>
                  <w:tcW w:w="1096" w:type="dxa"/>
                  <w:tcBorders>
                    <w:top w:val="single" w:sz="4" w:space="0" w:color="auto"/>
                    <w:left w:val="single" w:sz="4" w:space="0" w:color="auto"/>
                    <w:bottom w:val="single" w:sz="4" w:space="0" w:color="auto"/>
                    <w:right w:val="nil"/>
                  </w:tcBorders>
                  <w:vAlign w:val="center"/>
                </w:tcPr>
                <w:p w14:paraId="5676D05E" w14:textId="168D878A" w:rsidR="00037B87" w:rsidRPr="00196F73" w:rsidRDefault="00037B87" w:rsidP="00037B87">
                  <w:pPr>
                    <w:autoSpaceDE w:val="0"/>
                    <w:autoSpaceDN w:val="0"/>
                    <w:jc w:val="center"/>
                    <w:rPr>
                      <w:rFonts w:ascii="Times New Roman" w:hAnsi="Times New Roman" w:cs="Times New Roman"/>
                    </w:rPr>
                  </w:pPr>
                  <w:r w:rsidRPr="00196F73">
                    <w:rPr>
                      <w:rFonts w:ascii="Times New Roman" w:hAnsi="Times New Roman" w:cs="Times New Roman"/>
                      <w:lang w:bidi="ar"/>
                    </w:rPr>
                    <w:t>不设置</w:t>
                  </w:r>
                </w:p>
              </w:tc>
            </w:tr>
            <w:tr w:rsidR="00037B87" w:rsidRPr="00196F73" w14:paraId="0FEDB2B9" w14:textId="77777777" w:rsidTr="00037B87">
              <w:trPr>
                <w:trHeight w:val="397"/>
              </w:trPr>
              <w:tc>
                <w:tcPr>
                  <w:tcW w:w="1047" w:type="dxa"/>
                  <w:tcBorders>
                    <w:top w:val="single" w:sz="4" w:space="0" w:color="auto"/>
                    <w:left w:val="nil"/>
                    <w:bottom w:val="single" w:sz="12" w:space="0" w:color="auto"/>
                    <w:right w:val="single" w:sz="4" w:space="0" w:color="auto"/>
                  </w:tcBorders>
                  <w:vAlign w:val="center"/>
                </w:tcPr>
                <w:p w14:paraId="3DC4E4CA" w14:textId="75840D43" w:rsidR="00037B87" w:rsidRPr="00196F73" w:rsidRDefault="00037B87" w:rsidP="00037B87">
                  <w:pPr>
                    <w:autoSpaceDE w:val="0"/>
                    <w:autoSpaceDN w:val="0"/>
                    <w:jc w:val="center"/>
                    <w:rPr>
                      <w:rFonts w:ascii="Times New Roman" w:hAnsi="Times New Roman" w:cs="Times New Roman"/>
                    </w:rPr>
                  </w:pPr>
                  <w:r w:rsidRPr="00196F73">
                    <w:rPr>
                      <w:rFonts w:ascii="Times New Roman" w:hAnsi="Times New Roman" w:cs="Times New Roman"/>
                      <w:kern w:val="0"/>
                      <w:szCs w:val="21"/>
                    </w:rPr>
                    <w:t>环境风险</w:t>
                  </w:r>
                </w:p>
              </w:tc>
              <w:tc>
                <w:tcPr>
                  <w:tcW w:w="4252" w:type="dxa"/>
                  <w:tcBorders>
                    <w:top w:val="single" w:sz="4" w:space="0" w:color="auto"/>
                    <w:left w:val="single" w:sz="4" w:space="0" w:color="auto"/>
                    <w:bottom w:val="single" w:sz="12" w:space="0" w:color="auto"/>
                    <w:right w:val="single" w:sz="4" w:space="0" w:color="auto"/>
                  </w:tcBorders>
                  <w:vAlign w:val="center"/>
                </w:tcPr>
                <w:p w14:paraId="38F39823" w14:textId="77777777"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石油和天然气开采：全部；</w:t>
                  </w:r>
                </w:p>
                <w:p w14:paraId="74203607" w14:textId="77777777"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油气、液体化工码头：全部；</w:t>
                  </w:r>
                </w:p>
                <w:p w14:paraId="12C5970B" w14:textId="77777777"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原油、成品油、天然气管线（不含城镇天然气管线、企业厂区内管线），危</w:t>
                  </w:r>
                </w:p>
                <w:p w14:paraId="4589F8C4" w14:textId="41403512" w:rsidR="00037B87" w:rsidRPr="00196F73" w:rsidRDefault="00037B87" w:rsidP="00037B87">
                  <w:pPr>
                    <w:autoSpaceDE w:val="0"/>
                    <w:autoSpaceDN w:val="0"/>
                    <w:rPr>
                      <w:rFonts w:ascii="Times New Roman" w:hAnsi="Times New Roman" w:cs="Times New Roman"/>
                      <w:lang w:bidi="ar"/>
                    </w:rPr>
                  </w:pPr>
                  <w:r w:rsidRPr="00196F73">
                    <w:rPr>
                      <w:rFonts w:ascii="Times New Roman" w:hAnsi="Times New Roman" w:cs="Times New Roman"/>
                      <w:lang w:bidi="ar"/>
                    </w:rPr>
                    <w:t>险化学品输送管线（不含企业厂区内管线）：全部</w:t>
                  </w:r>
                </w:p>
              </w:tc>
              <w:tc>
                <w:tcPr>
                  <w:tcW w:w="917" w:type="dxa"/>
                  <w:tcBorders>
                    <w:top w:val="single" w:sz="4" w:space="0" w:color="auto"/>
                    <w:left w:val="single" w:sz="4" w:space="0" w:color="auto"/>
                    <w:bottom w:val="single" w:sz="12" w:space="0" w:color="auto"/>
                    <w:right w:val="single" w:sz="4" w:space="0" w:color="auto"/>
                  </w:tcBorders>
                  <w:vAlign w:val="center"/>
                </w:tcPr>
                <w:p w14:paraId="591959CF" w14:textId="2301C49F" w:rsidR="00037B87" w:rsidRPr="00196F73" w:rsidRDefault="00037B87" w:rsidP="00037B87">
                  <w:pPr>
                    <w:autoSpaceDE w:val="0"/>
                    <w:autoSpaceDN w:val="0"/>
                    <w:jc w:val="center"/>
                    <w:rPr>
                      <w:rFonts w:ascii="Times New Roman" w:hAnsi="Times New Roman" w:cs="Times New Roman"/>
                    </w:rPr>
                  </w:pPr>
                  <w:r w:rsidRPr="00196F73">
                    <w:rPr>
                      <w:rFonts w:ascii="Times New Roman" w:hAnsi="Times New Roman" w:cs="Times New Roman"/>
                      <w:lang w:bidi="ar"/>
                    </w:rPr>
                    <w:t>本项目不涉及</w:t>
                  </w:r>
                </w:p>
              </w:tc>
              <w:tc>
                <w:tcPr>
                  <w:tcW w:w="1096" w:type="dxa"/>
                  <w:tcBorders>
                    <w:top w:val="single" w:sz="4" w:space="0" w:color="auto"/>
                    <w:left w:val="single" w:sz="4" w:space="0" w:color="auto"/>
                    <w:bottom w:val="single" w:sz="12" w:space="0" w:color="auto"/>
                    <w:right w:val="nil"/>
                  </w:tcBorders>
                  <w:vAlign w:val="center"/>
                </w:tcPr>
                <w:p w14:paraId="3C97358A" w14:textId="15E0DFBB" w:rsidR="00037B87" w:rsidRPr="00196F73" w:rsidRDefault="00037B87" w:rsidP="00037B87">
                  <w:pPr>
                    <w:autoSpaceDE w:val="0"/>
                    <w:autoSpaceDN w:val="0"/>
                    <w:jc w:val="center"/>
                    <w:rPr>
                      <w:rFonts w:ascii="Times New Roman" w:hAnsi="Times New Roman" w:cs="Times New Roman"/>
                    </w:rPr>
                  </w:pPr>
                  <w:r w:rsidRPr="00196F73">
                    <w:rPr>
                      <w:rFonts w:ascii="Times New Roman" w:hAnsi="Times New Roman" w:cs="Times New Roman"/>
                      <w:lang w:bidi="ar"/>
                    </w:rPr>
                    <w:t>不设置</w:t>
                  </w:r>
                </w:p>
              </w:tc>
            </w:tr>
          </w:tbl>
          <w:p w14:paraId="2CEE108A" w14:textId="77777777" w:rsidR="009C1314" w:rsidRPr="00196F73" w:rsidRDefault="009C1314">
            <w:pPr>
              <w:autoSpaceDE w:val="0"/>
              <w:autoSpaceDN w:val="0"/>
              <w:adjustRightInd w:val="0"/>
              <w:snapToGrid w:val="0"/>
              <w:spacing w:line="360" w:lineRule="auto"/>
              <w:ind w:firstLineChars="200" w:firstLine="480"/>
              <w:rPr>
                <w:rFonts w:ascii="Times New Roman" w:hAnsi="Times New Roman" w:cs="Times New Roman"/>
                <w:kern w:val="0"/>
                <w:sz w:val="24"/>
              </w:rPr>
            </w:pPr>
          </w:p>
        </w:tc>
      </w:tr>
      <w:tr w:rsidR="009C1314" w:rsidRPr="00196F73" w14:paraId="77A00AAF" w14:textId="77777777">
        <w:trPr>
          <w:trHeight w:val="454"/>
        </w:trPr>
        <w:tc>
          <w:tcPr>
            <w:tcW w:w="922" w:type="pct"/>
            <w:tcMar>
              <w:top w:w="16" w:type="dxa"/>
              <w:left w:w="16" w:type="dxa"/>
              <w:right w:w="16" w:type="dxa"/>
            </w:tcMar>
            <w:vAlign w:val="center"/>
          </w:tcPr>
          <w:p w14:paraId="6886A43D" w14:textId="77777777" w:rsidR="009C1314" w:rsidRPr="00196F73" w:rsidRDefault="009C1314">
            <w:pPr>
              <w:autoSpaceDE w:val="0"/>
              <w:autoSpaceDN w:val="0"/>
              <w:adjustRightInd w:val="0"/>
              <w:snapToGrid w:val="0"/>
              <w:jc w:val="center"/>
              <w:rPr>
                <w:rFonts w:ascii="Times New Roman" w:hAnsi="Times New Roman" w:cs="Times New Roman"/>
                <w:b/>
                <w:bCs/>
                <w:kern w:val="0"/>
                <w:sz w:val="24"/>
              </w:rPr>
            </w:pPr>
            <w:r w:rsidRPr="00196F73">
              <w:rPr>
                <w:rFonts w:ascii="Times New Roman" w:hAnsi="Times New Roman" w:cs="Times New Roman"/>
                <w:b/>
                <w:bCs/>
                <w:sz w:val="24"/>
              </w:rPr>
              <w:t>规划情况</w:t>
            </w:r>
          </w:p>
        </w:tc>
        <w:tc>
          <w:tcPr>
            <w:tcW w:w="4077" w:type="pct"/>
            <w:gridSpan w:val="3"/>
            <w:tcMar>
              <w:top w:w="16" w:type="dxa"/>
              <w:left w:w="16" w:type="dxa"/>
              <w:right w:w="16" w:type="dxa"/>
            </w:tcMar>
            <w:vAlign w:val="center"/>
          </w:tcPr>
          <w:p w14:paraId="1057B465" w14:textId="77777777" w:rsidR="009C1314" w:rsidRPr="00196F73" w:rsidRDefault="009C1314" w:rsidP="00561C24">
            <w:pPr>
              <w:autoSpaceDE w:val="0"/>
              <w:autoSpaceDN w:val="0"/>
              <w:adjustRightInd w:val="0"/>
              <w:snapToGrid w:val="0"/>
              <w:spacing w:line="360" w:lineRule="auto"/>
              <w:rPr>
                <w:rFonts w:ascii="Times New Roman" w:hAnsi="Times New Roman" w:cs="Times New Roman"/>
                <w:kern w:val="0"/>
                <w:sz w:val="24"/>
              </w:rPr>
            </w:pPr>
            <w:r w:rsidRPr="00196F73">
              <w:rPr>
                <w:rFonts w:ascii="Times New Roman" w:hAnsi="Times New Roman" w:cs="Times New Roman"/>
                <w:kern w:val="0"/>
                <w:sz w:val="24"/>
              </w:rPr>
              <w:t>规划名称：《花垣县国土空间生态修复专项规划（</w:t>
            </w:r>
            <w:r w:rsidRPr="00196F73">
              <w:rPr>
                <w:rFonts w:ascii="Times New Roman" w:hAnsi="Times New Roman" w:cs="Times New Roman"/>
                <w:kern w:val="0"/>
                <w:sz w:val="24"/>
              </w:rPr>
              <w:t>2021</w:t>
            </w:r>
            <w:r w:rsidRPr="00196F73">
              <w:rPr>
                <w:rFonts w:ascii="Times New Roman" w:hAnsi="Times New Roman" w:cs="Times New Roman"/>
                <w:kern w:val="0"/>
                <w:sz w:val="24"/>
              </w:rPr>
              <w:t>－</w:t>
            </w:r>
            <w:r w:rsidRPr="00196F73">
              <w:rPr>
                <w:rFonts w:ascii="Times New Roman" w:hAnsi="Times New Roman" w:cs="Times New Roman"/>
                <w:kern w:val="0"/>
                <w:sz w:val="24"/>
              </w:rPr>
              <w:t>2035</w:t>
            </w:r>
            <w:r w:rsidRPr="00196F73">
              <w:rPr>
                <w:rFonts w:ascii="Times New Roman" w:hAnsi="Times New Roman" w:cs="Times New Roman"/>
                <w:kern w:val="0"/>
                <w:sz w:val="24"/>
              </w:rPr>
              <w:t>年）》</w:t>
            </w:r>
          </w:p>
          <w:p w14:paraId="0FB04051" w14:textId="696442C3" w:rsidR="009C1314" w:rsidRPr="00196F73" w:rsidRDefault="00561C24" w:rsidP="00561C24">
            <w:pPr>
              <w:autoSpaceDE w:val="0"/>
              <w:autoSpaceDN w:val="0"/>
              <w:adjustRightInd w:val="0"/>
              <w:snapToGrid w:val="0"/>
              <w:spacing w:line="360" w:lineRule="auto"/>
              <w:rPr>
                <w:rFonts w:ascii="Times New Roman" w:hAnsi="Times New Roman" w:cs="Times New Roman"/>
              </w:rPr>
            </w:pPr>
            <w:r w:rsidRPr="00196F73">
              <w:rPr>
                <w:rFonts w:ascii="Times New Roman" w:hAnsi="Times New Roman" w:cs="Times New Roman"/>
                <w:kern w:val="0"/>
                <w:sz w:val="24"/>
              </w:rPr>
              <w:t>规划组织编制单位</w:t>
            </w:r>
            <w:r w:rsidR="009C1314" w:rsidRPr="00196F73">
              <w:rPr>
                <w:rFonts w:ascii="Times New Roman" w:hAnsi="Times New Roman" w:cs="Times New Roman"/>
                <w:kern w:val="0"/>
                <w:sz w:val="24"/>
              </w:rPr>
              <w:t>：花垣县自然资源局</w:t>
            </w:r>
          </w:p>
        </w:tc>
      </w:tr>
      <w:tr w:rsidR="009C1314" w:rsidRPr="00196F73" w14:paraId="617B3B08" w14:textId="77777777" w:rsidTr="00561C24">
        <w:trPr>
          <w:trHeight w:val="710"/>
        </w:trPr>
        <w:tc>
          <w:tcPr>
            <w:tcW w:w="922" w:type="pct"/>
            <w:tcMar>
              <w:top w:w="16" w:type="dxa"/>
              <w:left w:w="16" w:type="dxa"/>
              <w:right w:w="16" w:type="dxa"/>
            </w:tcMar>
            <w:vAlign w:val="center"/>
          </w:tcPr>
          <w:p w14:paraId="51C6E2AB" w14:textId="77777777" w:rsidR="009C1314" w:rsidRPr="00196F73" w:rsidRDefault="009C1314">
            <w:pPr>
              <w:autoSpaceDE w:val="0"/>
              <w:autoSpaceDN w:val="0"/>
              <w:adjustRightInd w:val="0"/>
              <w:snapToGrid w:val="0"/>
              <w:jc w:val="center"/>
              <w:rPr>
                <w:rFonts w:ascii="Times New Roman" w:hAnsi="Times New Roman" w:cs="Times New Roman"/>
                <w:b/>
                <w:bCs/>
                <w:sz w:val="24"/>
              </w:rPr>
            </w:pPr>
            <w:r w:rsidRPr="00196F73">
              <w:rPr>
                <w:rFonts w:ascii="Times New Roman" w:hAnsi="Times New Roman" w:cs="Times New Roman"/>
                <w:b/>
                <w:bCs/>
                <w:sz w:val="24"/>
              </w:rPr>
              <w:t>规划环境影响</w:t>
            </w:r>
          </w:p>
          <w:p w14:paraId="55F2A724" w14:textId="77777777" w:rsidR="009C1314" w:rsidRPr="00196F73" w:rsidRDefault="009C1314">
            <w:pPr>
              <w:autoSpaceDE w:val="0"/>
              <w:autoSpaceDN w:val="0"/>
              <w:adjustRightInd w:val="0"/>
              <w:snapToGrid w:val="0"/>
              <w:jc w:val="center"/>
              <w:rPr>
                <w:rFonts w:ascii="Times New Roman" w:hAnsi="Times New Roman" w:cs="Times New Roman"/>
                <w:b/>
                <w:bCs/>
                <w:kern w:val="0"/>
                <w:sz w:val="24"/>
              </w:rPr>
            </w:pPr>
            <w:r w:rsidRPr="00196F73">
              <w:rPr>
                <w:rFonts w:ascii="Times New Roman" w:hAnsi="Times New Roman" w:cs="Times New Roman"/>
                <w:b/>
                <w:bCs/>
                <w:sz w:val="24"/>
              </w:rPr>
              <w:t>评价情况</w:t>
            </w:r>
          </w:p>
        </w:tc>
        <w:tc>
          <w:tcPr>
            <w:tcW w:w="4077" w:type="pct"/>
            <w:gridSpan w:val="3"/>
            <w:tcMar>
              <w:top w:w="16" w:type="dxa"/>
              <w:left w:w="16" w:type="dxa"/>
              <w:right w:w="16" w:type="dxa"/>
            </w:tcMar>
            <w:vAlign w:val="center"/>
          </w:tcPr>
          <w:p w14:paraId="5902F4EE" w14:textId="77777777" w:rsidR="009C1314" w:rsidRPr="00196F73" w:rsidRDefault="009C1314">
            <w:pPr>
              <w:adjustRightInd w:val="0"/>
              <w:snapToGrid w:val="0"/>
              <w:jc w:val="left"/>
              <w:rPr>
                <w:rFonts w:ascii="Times New Roman" w:hAnsi="Times New Roman" w:cs="Times New Roman"/>
                <w:kern w:val="0"/>
                <w:sz w:val="24"/>
              </w:rPr>
            </w:pPr>
            <w:r w:rsidRPr="00196F73">
              <w:rPr>
                <w:rFonts w:ascii="Times New Roman" w:hAnsi="Times New Roman" w:cs="Times New Roman"/>
                <w:kern w:val="0"/>
                <w:sz w:val="24"/>
              </w:rPr>
              <w:t>无</w:t>
            </w:r>
          </w:p>
        </w:tc>
      </w:tr>
      <w:tr w:rsidR="009C1314" w:rsidRPr="00196F73" w14:paraId="244982D0" w14:textId="77777777" w:rsidTr="00F50606">
        <w:trPr>
          <w:trHeight w:val="5077"/>
        </w:trPr>
        <w:tc>
          <w:tcPr>
            <w:tcW w:w="922" w:type="pct"/>
            <w:tcMar>
              <w:top w:w="16" w:type="dxa"/>
              <w:left w:w="16" w:type="dxa"/>
              <w:right w:w="16" w:type="dxa"/>
            </w:tcMar>
            <w:vAlign w:val="center"/>
          </w:tcPr>
          <w:p w14:paraId="4F948350" w14:textId="77777777" w:rsidR="009C1314" w:rsidRPr="00196F73" w:rsidRDefault="009C1314">
            <w:pPr>
              <w:autoSpaceDE w:val="0"/>
              <w:autoSpaceDN w:val="0"/>
              <w:adjustRightInd w:val="0"/>
              <w:snapToGrid w:val="0"/>
              <w:jc w:val="center"/>
              <w:rPr>
                <w:rFonts w:ascii="Times New Roman" w:hAnsi="Times New Roman" w:cs="Times New Roman"/>
                <w:b/>
                <w:bCs/>
                <w:kern w:val="0"/>
                <w:sz w:val="24"/>
              </w:rPr>
            </w:pPr>
            <w:r w:rsidRPr="00196F73">
              <w:rPr>
                <w:rFonts w:ascii="Times New Roman" w:hAnsi="Times New Roman" w:cs="Times New Roman"/>
                <w:b/>
                <w:bCs/>
                <w:kern w:val="0"/>
                <w:sz w:val="24"/>
              </w:rPr>
              <w:lastRenderedPageBreak/>
              <w:t>规划及</w:t>
            </w:r>
            <w:r w:rsidRPr="00196F73">
              <w:rPr>
                <w:rFonts w:ascii="Times New Roman" w:hAnsi="Times New Roman" w:cs="Times New Roman"/>
                <w:b/>
                <w:bCs/>
                <w:sz w:val="24"/>
              </w:rPr>
              <w:t>规划环境影响评价</w:t>
            </w:r>
            <w:r w:rsidRPr="00196F73">
              <w:rPr>
                <w:rFonts w:ascii="Times New Roman" w:hAnsi="Times New Roman" w:cs="Times New Roman"/>
                <w:b/>
                <w:bCs/>
                <w:kern w:val="0"/>
                <w:sz w:val="24"/>
              </w:rPr>
              <w:t>符合性分析</w:t>
            </w:r>
          </w:p>
        </w:tc>
        <w:tc>
          <w:tcPr>
            <w:tcW w:w="4077" w:type="pct"/>
            <w:gridSpan w:val="3"/>
            <w:tcMar>
              <w:top w:w="16" w:type="dxa"/>
              <w:left w:w="16" w:type="dxa"/>
              <w:right w:w="16" w:type="dxa"/>
            </w:tcMar>
            <w:vAlign w:val="center"/>
          </w:tcPr>
          <w:p w14:paraId="0F7E7300" w14:textId="46DEA4D5" w:rsidR="004039F8" w:rsidRPr="00196F73" w:rsidRDefault="009C1314">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根据《花垣县国土空间生态修复专项规划（</w:t>
            </w:r>
            <w:r w:rsidRPr="00196F73">
              <w:rPr>
                <w:rFonts w:ascii="Times New Roman" w:hAnsi="Times New Roman" w:cs="Times New Roman"/>
                <w:kern w:val="0"/>
                <w:sz w:val="24"/>
              </w:rPr>
              <w:t>2021</w:t>
            </w:r>
            <w:r w:rsidRPr="00196F73">
              <w:rPr>
                <w:rFonts w:ascii="Times New Roman" w:hAnsi="Times New Roman" w:cs="Times New Roman"/>
                <w:kern w:val="0"/>
                <w:sz w:val="24"/>
              </w:rPr>
              <w:t>－</w:t>
            </w:r>
            <w:r w:rsidRPr="00196F73">
              <w:rPr>
                <w:rFonts w:ascii="Times New Roman" w:hAnsi="Times New Roman" w:cs="Times New Roman"/>
                <w:kern w:val="0"/>
                <w:sz w:val="24"/>
              </w:rPr>
              <w:t>2035</w:t>
            </w:r>
            <w:r w:rsidRPr="00196F73">
              <w:rPr>
                <w:rFonts w:ascii="Times New Roman" w:hAnsi="Times New Roman" w:cs="Times New Roman"/>
                <w:kern w:val="0"/>
                <w:sz w:val="24"/>
              </w:rPr>
              <w:t>年）》，花垣县应全面加强自然资源保护和生态环境保护修复，构建</w:t>
            </w:r>
            <w:r w:rsidRPr="00196F73">
              <w:rPr>
                <w:rFonts w:ascii="Times New Roman" w:hAnsi="Times New Roman" w:cs="Times New Roman"/>
                <w:kern w:val="0"/>
                <w:sz w:val="24"/>
              </w:rPr>
              <w:t>“</w:t>
            </w:r>
            <w:proofErr w:type="gramStart"/>
            <w:r w:rsidRPr="00196F73">
              <w:rPr>
                <w:rFonts w:ascii="Times New Roman" w:hAnsi="Times New Roman" w:cs="Times New Roman"/>
                <w:kern w:val="0"/>
                <w:sz w:val="24"/>
              </w:rPr>
              <w:t>一</w:t>
            </w:r>
            <w:proofErr w:type="gramEnd"/>
            <w:r w:rsidRPr="00196F73">
              <w:rPr>
                <w:rFonts w:ascii="Times New Roman" w:hAnsi="Times New Roman" w:cs="Times New Roman"/>
                <w:kern w:val="0"/>
                <w:sz w:val="24"/>
              </w:rPr>
              <w:t>廊、</w:t>
            </w:r>
            <w:proofErr w:type="gramStart"/>
            <w:r w:rsidRPr="00196F73">
              <w:rPr>
                <w:rFonts w:ascii="Times New Roman" w:hAnsi="Times New Roman" w:cs="Times New Roman"/>
                <w:kern w:val="0"/>
                <w:sz w:val="24"/>
              </w:rPr>
              <w:t>一</w:t>
            </w:r>
            <w:proofErr w:type="gramEnd"/>
            <w:r w:rsidRPr="00196F73">
              <w:rPr>
                <w:rFonts w:ascii="Times New Roman" w:hAnsi="Times New Roman" w:cs="Times New Roman"/>
                <w:kern w:val="0"/>
                <w:sz w:val="24"/>
              </w:rPr>
              <w:t>屏、四区、多节点</w:t>
            </w:r>
            <w:r w:rsidRPr="00196F73">
              <w:rPr>
                <w:rFonts w:ascii="Times New Roman" w:hAnsi="Times New Roman" w:cs="Times New Roman"/>
                <w:kern w:val="0"/>
                <w:sz w:val="24"/>
              </w:rPr>
              <w:t>”</w:t>
            </w:r>
            <w:r w:rsidRPr="00196F73">
              <w:rPr>
                <w:rFonts w:ascii="Times New Roman" w:hAnsi="Times New Roman" w:cs="Times New Roman"/>
                <w:kern w:val="0"/>
                <w:sz w:val="24"/>
              </w:rPr>
              <w:t>的生态保护修复格局</w:t>
            </w:r>
            <w:r w:rsidR="004039F8" w:rsidRPr="00196F73">
              <w:rPr>
                <w:rFonts w:ascii="Times New Roman" w:hAnsi="Times New Roman" w:cs="Times New Roman"/>
                <w:kern w:val="0"/>
                <w:sz w:val="24"/>
              </w:rPr>
              <w:t>。</w:t>
            </w:r>
            <w:r w:rsidR="007B1778" w:rsidRPr="00196F73">
              <w:rPr>
                <w:rFonts w:ascii="Times New Roman" w:hAnsi="Times New Roman" w:cs="Times New Roman"/>
                <w:kern w:val="0"/>
                <w:sz w:val="24"/>
              </w:rPr>
              <w:t>其中四区包括</w:t>
            </w:r>
            <w:r w:rsidRPr="00196F73">
              <w:rPr>
                <w:rFonts w:ascii="Times New Roman" w:hAnsi="Times New Roman" w:cs="Times New Roman"/>
                <w:kern w:val="0"/>
                <w:sz w:val="24"/>
              </w:rPr>
              <w:t>北部花垣河生态修复区</w:t>
            </w:r>
            <w:r w:rsidR="007B1778" w:rsidRPr="00196F73">
              <w:rPr>
                <w:rFonts w:ascii="Times New Roman" w:hAnsi="Times New Roman" w:cs="Times New Roman"/>
                <w:kern w:val="0"/>
                <w:sz w:val="24"/>
              </w:rPr>
              <w:t>，该区</w:t>
            </w:r>
            <w:r w:rsidRPr="00196F73">
              <w:rPr>
                <w:rFonts w:ascii="Times New Roman" w:hAnsi="Times New Roman" w:cs="Times New Roman"/>
                <w:kern w:val="0"/>
                <w:sz w:val="24"/>
              </w:rPr>
              <w:t>主攻方向包括：以提高生态功能为目标，重点对区域水环境进行综合治理，提高水土保持能力；对重要河流实施水污染防治和水生态修复工程，提升污水收集、处理能力、持续加强水土保持工作。</w:t>
            </w:r>
          </w:p>
          <w:p w14:paraId="010E7FCD" w14:textId="77777777" w:rsidR="009C1314" w:rsidRPr="00196F73" w:rsidRDefault="004039F8">
            <w:pPr>
              <w:autoSpaceDE w:val="0"/>
              <w:autoSpaceDN w:val="0"/>
              <w:adjustRightInd w:val="0"/>
              <w:snapToGrid w:val="0"/>
              <w:spacing w:line="360" w:lineRule="auto"/>
              <w:ind w:firstLineChars="200" w:firstLine="480"/>
              <w:rPr>
                <w:rFonts w:ascii="Times New Roman" w:hAnsi="Times New Roman" w:cs="Times New Roman"/>
                <w:u w:val="single"/>
              </w:rPr>
            </w:pPr>
            <w:r w:rsidRPr="00196F73">
              <w:rPr>
                <w:rFonts w:ascii="Times New Roman" w:hAnsi="Times New Roman" w:cs="Times New Roman"/>
                <w:kern w:val="0"/>
                <w:sz w:val="24"/>
              </w:rPr>
              <w:t>本项目属于北部花垣河生态修复区。</w:t>
            </w:r>
            <w:r w:rsidR="009C1314" w:rsidRPr="00196F73">
              <w:rPr>
                <w:rFonts w:ascii="Times New Roman" w:hAnsi="Times New Roman" w:cs="Times New Roman"/>
                <w:kern w:val="0"/>
                <w:sz w:val="24"/>
              </w:rPr>
              <w:t>本项目综合整治河道为坝塘河及涧水溪，属于花垣河、</w:t>
            </w:r>
            <w:proofErr w:type="gramStart"/>
            <w:r w:rsidR="009C1314" w:rsidRPr="00196F73">
              <w:rPr>
                <w:rFonts w:ascii="Times New Roman" w:hAnsi="Times New Roman" w:cs="Times New Roman"/>
                <w:kern w:val="0"/>
                <w:sz w:val="24"/>
              </w:rPr>
              <w:t>兄弟河</w:t>
            </w:r>
            <w:proofErr w:type="gramEnd"/>
            <w:r w:rsidR="009C1314" w:rsidRPr="00196F73">
              <w:rPr>
                <w:rFonts w:ascii="Times New Roman" w:hAnsi="Times New Roman" w:cs="Times New Roman"/>
                <w:kern w:val="0"/>
                <w:sz w:val="24"/>
              </w:rPr>
              <w:t>支流，本项目建设内容主要为坝塘河及涧水溪沿线污水直排口整治及河道综合治理，与《花垣县国土空间生态修复专项规划（</w:t>
            </w:r>
            <w:r w:rsidR="009C1314" w:rsidRPr="00196F73">
              <w:rPr>
                <w:rFonts w:ascii="Times New Roman" w:hAnsi="Times New Roman" w:cs="Times New Roman"/>
                <w:kern w:val="0"/>
                <w:sz w:val="24"/>
              </w:rPr>
              <w:t>2021</w:t>
            </w:r>
            <w:r w:rsidR="009C1314" w:rsidRPr="00196F73">
              <w:rPr>
                <w:rFonts w:ascii="Times New Roman" w:hAnsi="Times New Roman" w:cs="Times New Roman"/>
                <w:kern w:val="0"/>
                <w:sz w:val="24"/>
              </w:rPr>
              <w:t>－</w:t>
            </w:r>
            <w:r w:rsidR="009C1314" w:rsidRPr="00196F73">
              <w:rPr>
                <w:rFonts w:ascii="Times New Roman" w:hAnsi="Times New Roman" w:cs="Times New Roman"/>
                <w:kern w:val="0"/>
                <w:sz w:val="24"/>
              </w:rPr>
              <w:t>2035</w:t>
            </w:r>
            <w:r w:rsidR="009C1314" w:rsidRPr="00196F73">
              <w:rPr>
                <w:rFonts w:ascii="Times New Roman" w:hAnsi="Times New Roman" w:cs="Times New Roman"/>
                <w:kern w:val="0"/>
                <w:sz w:val="24"/>
              </w:rPr>
              <w:t>年）》相符。</w:t>
            </w:r>
          </w:p>
        </w:tc>
      </w:tr>
      <w:tr w:rsidR="009C1314" w:rsidRPr="00196F73" w14:paraId="06DCCB92" w14:textId="77777777">
        <w:trPr>
          <w:trHeight w:val="454"/>
        </w:trPr>
        <w:tc>
          <w:tcPr>
            <w:tcW w:w="922" w:type="pct"/>
            <w:tcMar>
              <w:top w:w="16" w:type="dxa"/>
              <w:left w:w="16" w:type="dxa"/>
              <w:right w:w="16" w:type="dxa"/>
            </w:tcMar>
            <w:vAlign w:val="center"/>
          </w:tcPr>
          <w:p w14:paraId="332C26E7" w14:textId="77777777" w:rsidR="009C1314" w:rsidRPr="00196F73" w:rsidRDefault="009C1314">
            <w:pPr>
              <w:autoSpaceDE w:val="0"/>
              <w:autoSpaceDN w:val="0"/>
              <w:adjustRightInd w:val="0"/>
              <w:snapToGrid w:val="0"/>
              <w:jc w:val="center"/>
              <w:rPr>
                <w:rFonts w:ascii="Times New Roman" w:hAnsi="Times New Roman" w:cs="Times New Roman"/>
                <w:b/>
                <w:bCs/>
                <w:kern w:val="0"/>
                <w:sz w:val="24"/>
              </w:rPr>
            </w:pPr>
            <w:bookmarkStart w:id="5" w:name="_Hlk56690880"/>
            <w:r w:rsidRPr="00196F73">
              <w:rPr>
                <w:rFonts w:ascii="Times New Roman" w:hAnsi="Times New Roman" w:cs="Times New Roman"/>
                <w:b/>
                <w:bCs/>
                <w:kern w:val="0"/>
                <w:sz w:val="24"/>
              </w:rPr>
              <w:t>其他符合性分析</w:t>
            </w:r>
            <w:bookmarkEnd w:id="5"/>
          </w:p>
        </w:tc>
        <w:tc>
          <w:tcPr>
            <w:tcW w:w="4077" w:type="pct"/>
            <w:gridSpan w:val="3"/>
            <w:tcMar>
              <w:top w:w="16" w:type="dxa"/>
              <w:left w:w="16" w:type="dxa"/>
              <w:right w:w="16" w:type="dxa"/>
            </w:tcMar>
            <w:vAlign w:val="center"/>
          </w:tcPr>
          <w:p w14:paraId="3FDD39E2" w14:textId="77777777" w:rsidR="009C1314" w:rsidRPr="00196F73" w:rsidRDefault="009C1314">
            <w:pPr>
              <w:autoSpaceDE w:val="0"/>
              <w:autoSpaceDN w:val="0"/>
              <w:adjustRightInd w:val="0"/>
              <w:snapToGrid w:val="0"/>
              <w:spacing w:line="360" w:lineRule="auto"/>
              <w:jc w:val="left"/>
              <w:rPr>
                <w:rFonts w:ascii="Times New Roman" w:hAnsi="Times New Roman" w:cs="Times New Roman"/>
                <w:b/>
                <w:kern w:val="0"/>
                <w:sz w:val="24"/>
              </w:rPr>
            </w:pPr>
            <w:r w:rsidRPr="00196F73">
              <w:rPr>
                <w:rFonts w:ascii="Times New Roman" w:hAnsi="Times New Roman" w:cs="Times New Roman"/>
                <w:b/>
                <w:kern w:val="0"/>
                <w:sz w:val="24"/>
              </w:rPr>
              <w:t xml:space="preserve">1.1 </w:t>
            </w:r>
            <w:r w:rsidRPr="00196F73">
              <w:rPr>
                <w:rFonts w:ascii="Times New Roman" w:hAnsi="Times New Roman" w:cs="Times New Roman"/>
                <w:b/>
                <w:kern w:val="0"/>
                <w:sz w:val="24"/>
              </w:rPr>
              <w:t>产业政策符合性</w:t>
            </w:r>
          </w:p>
          <w:p w14:paraId="250259A6" w14:textId="05047525" w:rsidR="009C1314" w:rsidRPr="00196F73" w:rsidRDefault="009C1314">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本项目为属于</w:t>
            </w:r>
            <w:r w:rsidRPr="00196F73">
              <w:rPr>
                <w:rFonts w:ascii="Times New Roman" w:hAnsi="Times New Roman" w:cs="Times New Roman"/>
                <w:kern w:val="0"/>
                <w:sz w:val="24"/>
              </w:rPr>
              <w:t>E4822</w:t>
            </w:r>
            <w:r w:rsidRPr="00196F73">
              <w:rPr>
                <w:rFonts w:ascii="Times New Roman" w:hAnsi="Times New Roman" w:cs="Times New Roman"/>
                <w:kern w:val="0"/>
                <w:sz w:val="24"/>
              </w:rPr>
              <w:t>河湖治理及防洪设施工程建筑，对照《产业结构调整指导目录（</w:t>
            </w:r>
            <w:r w:rsidRPr="00196F73">
              <w:rPr>
                <w:rFonts w:ascii="Times New Roman" w:hAnsi="Times New Roman" w:cs="Times New Roman"/>
                <w:kern w:val="0"/>
                <w:sz w:val="24"/>
              </w:rPr>
              <w:t>2024</w:t>
            </w:r>
            <w:r w:rsidRPr="00196F73">
              <w:rPr>
                <w:rFonts w:ascii="Times New Roman" w:hAnsi="Times New Roman" w:cs="Times New Roman"/>
                <w:kern w:val="0"/>
                <w:sz w:val="24"/>
              </w:rPr>
              <w:t>年本）》，本项目属于</w:t>
            </w:r>
            <w:r w:rsidR="00651B8D">
              <w:rPr>
                <w:rFonts w:ascii="Times New Roman" w:hAnsi="Times New Roman" w:cs="Times New Roman" w:hint="eastAsia"/>
                <w:kern w:val="0"/>
                <w:sz w:val="24"/>
              </w:rPr>
              <w:t>“</w:t>
            </w:r>
            <w:r w:rsidR="00651B8D" w:rsidRPr="00651B8D">
              <w:rPr>
                <w:rFonts w:ascii="Times New Roman" w:hAnsi="Times New Roman" w:cs="Times New Roman" w:hint="eastAsia"/>
                <w:kern w:val="0"/>
                <w:sz w:val="24"/>
              </w:rPr>
              <w:t>二、水利</w:t>
            </w:r>
            <w:r w:rsidR="00651B8D">
              <w:rPr>
                <w:rFonts w:ascii="Times New Roman" w:hAnsi="Times New Roman" w:cs="Times New Roman" w:hint="eastAsia"/>
                <w:kern w:val="0"/>
                <w:sz w:val="24"/>
              </w:rPr>
              <w:t>”类别中“</w:t>
            </w:r>
            <w:r w:rsidR="00651B8D" w:rsidRPr="00651B8D">
              <w:rPr>
                <w:rFonts w:ascii="Times New Roman" w:hAnsi="Times New Roman" w:cs="Times New Roman" w:hint="eastAsia"/>
                <w:kern w:val="0"/>
                <w:sz w:val="24"/>
              </w:rPr>
              <w:t>水生态保护修复：水生态系统及地下水保护与修复工程</w:t>
            </w:r>
            <w:r w:rsidR="00651B8D">
              <w:rPr>
                <w:rFonts w:ascii="Times New Roman" w:hAnsi="Times New Roman" w:cs="Times New Roman" w:hint="eastAsia"/>
                <w:kern w:val="0"/>
                <w:sz w:val="24"/>
              </w:rPr>
              <w:t>”</w:t>
            </w:r>
            <w:r w:rsidRPr="00196F73">
              <w:rPr>
                <w:rFonts w:ascii="Times New Roman" w:hAnsi="Times New Roman" w:cs="Times New Roman"/>
                <w:kern w:val="0"/>
                <w:sz w:val="24"/>
              </w:rPr>
              <w:t>，属于产业政策鼓励类项目。</w:t>
            </w:r>
          </w:p>
          <w:p w14:paraId="6635FC7C" w14:textId="77777777" w:rsidR="009C1314" w:rsidRPr="00196F73" w:rsidRDefault="009C1314">
            <w:pPr>
              <w:autoSpaceDE w:val="0"/>
              <w:autoSpaceDN w:val="0"/>
              <w:adjustRightInd w:val="0"/>
              <w:snapToGrid w:val="0"/>
              <w:spacing w:line="360" w:lineRule="auto"/>
              <w:jc w:val="left"/>
              <w:rPr>
                <w:rFonts w:ascii="Times New Roman" w:hAnsi="Times New Roman" w:cs="Times New Roman"/>
                <w:b/>
                <w:kern w:val="0"/>
                <w:sz w:val="24"/>
              </w:rPr>
            </w:pPr>
            <w:r w:rsidRPr="00196F73">
              <w:rPr>
                <w:rFonts w:ascii="Times New Roman" w:hAnsi="Times New Roman" w:cs="Times New Roman"/>
                <w:b/>
                <w:kern w:val="0"/>
                <w:sz w:val="24"/>
              </w:rPr>
              <w:t xml:space="preserve">1.2 </w:t>
            </w:r>
            <w:r w:rsidR="00B740A8" w:rsidRPr="00196F73">
              <w:rPr>
                <w:rFonts w:ascii="Times New Roman" w:hAnsi="Times New Roman" w:cs="Times New Roman"/>
                <w:b/>
                <w:kern w:val="0"/>
                <w:sz w:val="24"/>
              </w:rPr>
              <w:t>生态环境分区管</w:t>
            </w:r>
            <w:proofErr w:type="gramStart"/>
            <w:r w:rsidR="00B740A8" w:rsidRPr="00196F73">
              <w:rPr>
                <w:rFonts w:ascii="Times New Roman" w:hAnsi="Times New Roman" w:cs="Times New Roman"/>
                <w:b/>
                <w:kern w:val="0"/>
                <w:sz w:val="24"/>
              </w:rPr>
              <w:t>控要求</w:t>
            </w:r>
            <w:proofErr w:type="gramEnd"/>
            <w:r w:rsidRPr="00196F73">
              <w:rPr>
                <w:rFonts w:ascii="Times New Roman" w:hAnsi="Times New Roman" w:cs="Times New Roman"/>
                <w:b/>
                <w:kern w:val="0"/>
                <w:sz w:val="24"/>
              </w:rPr>
              <w:t>符合性</w:t>
            </w:r>
          </w:p>
          <w:p w14:paraId="40241051" w14:textId="6558C1CC" w:rsidR="009C1314" w:rsidRPr="00196F73" w:rsidRDefault="009C1314">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根据《关于发布湘西自治州生态环境分区管控更新成果（</w:t>
            </w:r>
            <w:r w:rsidRPr="00196F73">
              <w:rPr>
                <w:rFonts w:ascii="Times New Roman" w:hAnsi="Times New Roman" w:cs="Times New Roman"/>
                <w:kern w:val="0"/>
                <w:sz w:val="24"/>
              </w:rPr>
              <w:t>2023</w:t>
            </w:r>
            <w:r w:rsidRPr="00196F73">
              <w:rPr>
                <w:rFonts w:ascii="Times New Roman" w:hAnsi="Times New Roman" w:cs="Times New Roman"/>
                <w:kern w:val="0"/>
                <w:sz w:val="24"/>
              </w:rPr>
              <w:t>版）的通知》（</w:t>
            </w:r>
            <w:proofErr w:type="gramStart"/>
            <w:r w:rsidRPr="00196F73">
              <w:rPr>
                <w:rFonts w:ascii="Times New Roman" w:hAnsi="Times New Roman" w:cs="Times New Roman"/>
                <w:kern w:val="0"/>
                <w:sz w:val="24"/>
              </w:rPr>
              <w:t>州环函</w:t>
            </w:r>
            <w:proofErr w:type="gramEnd"/>
            <w:r w:rsidR="00B740A8" w:rsidRPr="00196F73">
              <w:rPr>
                <w:rFonts w:ascii="Times New Roman" w:hAnsi="Times New Roman" w:cs="Times New Roman"/>
                <w:kern w:val="0"/>
                <w:sz w:val="24"/>
              </w:rPr>
              <w:t>[</w:t>
            </w:r>
            <w:r w:rsidRPr="00196F73">
              <w:rPr>
                <w:rFonts w:ascii="Times New Roman" w:hAnsi="Times New Roman" w:cs="Times New Roman"/>
                <w:kern w:val="0"/>
                <w:sz w:val="24"/>
              </w:rPr>
              <w:t>2024</w:t>
            </w:r>
            <w:r w:rsidR="00B740A8" w:rsidRPr="00196F73">
              <w:rPr>
                <w:rFonts w:ascii="Times New Roman" w:hAnsi="Times New Roman" w:cs="Times New Roman"/>
                <w:kern w:val="0"/>
                <w:sz w:val="24"/>
              </w:rPr>
              <w:t>]</w:t>
            </w:r>
            <w:r w:rsidRPr="00196F73">
              <w:rPr>
                <w:rFonts w:ascii="Times New Roman" w:hAnsi="Times New Roman" w:cs="Times New Roman"/>
                <w:kern w:val="0"/>
                <w:sz w:val="24"/>
              </w:rPr>
              <w:t>24</w:t>
            </w:r>
            <w:r w:rsidRPr="00196F73">
              <w:rPr>
                <w:rFonts w:ascii="Times New Roman" w:hAnsi="Times New Roman" w:cs="Times New Roman"/>
                <w:kern w:val="0"/>
                <w:sz w:val="24"/>
              </w:rPr>
              <w:t>号），项目所在的花垣镇为重点管控单元</w:t>
            </w:r>
            <w:r w:rsidR="007B1778" w:rsidRPr="00196F73">
              <w:rPr>
                <w:rFonts w:ascii="Times New Roman" w:hAnsi="Times New Roman" w:cs="Times New Roman"/>
                <w:kern w:val="0"/>
                <w:sz w:val="24"/>
              </w:rPr>
              <w:t>（详见附图</w:t>
            </w:r>
            <w:r w:rsidR="007B1778" w:rsidRPr="00196F73">
              <w:rPr>
                <w:rFonts w:ascii="Times New Roman" w:hAnsi="Times New Roman" w:cs="Times New Roman"/>
                <w:kern w:val="0"/>
                <w:sz w:val="24"/>
              </w:rPr>
              <w:t>2</w:t>
            </w:r>
            <w:r w:rsidR="007B1778" w:rsidRPr="00196F73">
              <w:rPr>
                <w:rFonts w:ascii="Times New Roman" w:hAnsi="Times New Roman" w:cs="Times New Roman"/>
                <w:kern w:val="0"/>
                <w:sz w:val="24"/>
              </w:rPr>
              <w:t>）</w:t>
            </w:r>
            <w:r w:rsidRPr="00196F73">
              <w:rPr>
                <w:rFonts w:ascii="Times New Roman" w:hAnsi="Times New Roman" w:cs="Times New Roman"/>
                <w:kern w:val="0"/>
                <w:sz w:val="24"/>
              </w:rPr>
              <w:t>，环境管控单元编码：</w:t>
            </w:r>
            <w:r w:rsidRPr="00196F73">
              <w:rPr>
                <w:rFonts w:ascii="Times New Roman" w:hAnsi="Times New Roman" w:cs="Times New Roman"/>
                <w:kern w:val="0"/>
                <w:sz w:val="24"/>
              </w:rPr>
              <w:t>ZH43312420001</w:t>
            </w:r>
            <w:r w:rsidRPr="00196F73">
              <w:rPr>
                <w:rFonts w:ascii="Times New Roman" w:hAnsi="Times New Roman" w:cs="Times New Roman"/>
                <w:kern w:val="0"/>
                <w:sz w:val="24"/>
              </w:rPr>
              <w:t>。项目与《关于发布湘西自治州生态环境分区管控更新成果（</w:t>
            </w:r>
            <w:r w:rsidRPr="00196F73">
              <w:rPr>
                <w:rFonts w:ascii="Times New Roman" w:hAnsi="Times New Roman" w:cs="Times New Roman"/>
                <w:kern w:val="0"/>
                <w:sz w:val="24"/>
              </w:rPr>
              <w:t>2023</w:t>
            </w:r>
            <w:r w:rsidRPr="00196F73">
              <w:rPr>
                <w:rFonts w:ascii="Times New Roman" w:hAnsi="Times New Roman" w:cs="Times New Roman"/>
                <w:kern w:val="0"/>
                <w:sz w:val="24"/>
              </w:rPr>
              <w:t>版）的通知》符合性分析见</w:t>
            </w:r>
            <w:r w:rsidR="00651B8D">
              <w:rPr>
                <w:rFonts w:ascii="Times New Roman" w:hAnsi="Times New Roman" w:cs="Times New Roman" w:hint="eastAsia"/>
                <w:kern w:val="0"/>
                <w:sz w:val="24"/>
              </w:rPr>
              <w:t>下表</w:t>
            </w:r>
            <w:r w:rsidRPr="00196F73">
              <w:rPr>
                <w:rFonts w:ascii="Times New Roman" w:hAnsi="Times New Roman" w:cs="Times New Roman"/>
                <w:kern w:val="0"/>
                <w:sz w:val="24"/>
              </w:rPr>
              <w:t>。</w:t>
            </w:r>
          </w:p>
          <w:p w14:paraId="4292C326" w14:textId="02683EF2" w:rsidR="009C1314" w:rsidRPr="00196F73" w:rsidRDefault="009C1314">
            <w:pPr>
              <w:pStyle w:val="af4"/>
              <w:widowControl w:val="0"/>
              <w:tabs>
                <w:tab w:val="left" w:pos="360"/>
              </w:tabs>
              <w:spacing w:before="0" w:beforeAutospacing="0" w:after="0" w:afterAutospacing="0" w:line="360" w:lineRule="auto"/>
              <w:jc w:val="center"/>
              <w:rPr>
                <w:rFonts w:ascii="Times New Roman" w:hAnsi="Times New Roman" w:cs="Times New Roman"/>
                <w:b/>
                <w:bCs/>
                <w:kern w:val="2"/>
                <w:lang w:bidi="ar"/>
              </w:rPr>
            </w:pPr>
            <w:r w:rsidRPr="00196F73">
              <w:rPr>
                <w:rFonts w:ascii="Times New Roman" w:hAnsi="Times New Roman" w:cs="Times New Roman"/>
                <w:b/>
                <w:bCs/>
                <w:kern w:val="2"/>
                <w:lang w:bidi="ar"/>
              </w:rPr>
              <w:t>表</w:t>
            </w:r>
            <w:r w:rsidRPr="00196F73">
              <w:rPr>
                <w:rFonts w:ascii="Times New Roman" w:hAnsi="Times New Roman" w:cs="Times New Roman"/>
                <w:b/>
                <w:bCs/>
                <w:kern w:val="2"/>
                <w:lang w:bidi="ar"/>
              </w:rPr>
              <w:t>1-</w:t>
            </w:r>
            <w:r w:rsidR="00651B8D">
              <w:rPr>
                <w:rFonts w:ascii="Times New Roman" w:hAnsi="Times New Roman" w:cs="Times New Roman"/>
                <w:b/>
                <w:bCs/>
                <w:kern w:val="2"/>
                <w:lang w:bidi="ar"/>
              </w:rPr>
              <w:t>2</w:t>
            </w:r>
            <w:r w:rsidRPr="00196F73">
              <w:rPr>
                <w:rFonts w:ascii="Times New Roman" w:hAnsi="Times New Roman" w:cs="Times New Roman"/>
                <w:b/>
                <w:bCs/>
                <w:kern w:val="2"/>
                <w:lang w:bidi="ar"/>
              </w:rPr>
              <w:t xml:space="preserve"> </w:t>
            </w:r>
            <w:r w:rsidRPr="00196F73">
              <w:rPr>
                <w:rFonts w:ascii="Times New Roman" w:hAnsi="Times New Roman" w:cs="Times New Roman"/>
                <w:b/>
                <w:bCs/>
                <w:kern w:val="2"/>
                <w:lang w:bidi="ar"/>
              </w:rPr>
              <w:t>项目与《湘西州人民政府关于实施</w:t>
            </w:r>
            <w:r w:rsidRPr="00196F73">
              <w:rPr>
                <w:rFonts w:ascii="Times New Roman" w:hAnsi="Times New Roman" w:cs="Times New Roman"/>
                <w:b/>
                <w:bCs/>
                <w:kern w:val="2"/>
                <w:lang w:bidi="ar"/>
              </w:rPr>
              <w:t>“</w:t>
            </w:r>
            <w:r w:rsidRPr="00196F73">
              <w:rPr>
                <w:rFonts w:ascii="Times New Roman" w:hAnsi="Times New Roman" w:cs="Times New Roman"/>
                <w:b/>
                <w:bCs/>
                <w:kern w:val="2"/>
                <w:lang w:bidi="ar"/>
              </w:rPr>
              <w:t>三线一单</w:t>
            </w:r>
            <w:r w:rsidRPr="00196F73">
              <w:rPr>
                <w:rFonts w:ascii="Times New Roman" w:hAnsi="Times New Roman" w:cs="Times New Roman"/>
                <w:b/>
                <w:bCs/>
                <w:kern w:val="2"/>
                <w:lang w:bidi="ar"/>
              </w:rPr>
              <w:t>”</w:t>
            </w:r>
            <w:r w:rsidRPr="00196F73">
              <w:rPr>
                <w:rFonts w:ascii="Times New Roman" w:hAnsi="Times New Roman" w:cs="Times New Roman"/>
                <w:b/>
                <w:bCs/>
                <w:kern w:val="2"/>
                <w:lang w:bidi="ar"/>
              </w:rPr>
              <w:t>生态环境分区管控的意见》符合性</w:t>
            </w:r>
          </w:p>
          <w:tbl>
            <w:tblPr>
              <w:tblW w:w="4915" w:type="pct"/>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903"/>
              <w:gridCol w:w="391"/>
              <w:gridCol w:w="391"/>
              <w:gridCol w:w="400"/>
              <w:gridCol w:w="714"/>
              <w:gridCol w:w="587"/>
              <w:gridCol w:w="608"/>
              <w:gridCol w:w="1022"/>
              <w:gridCol w:w="407"/>
              <w:gridCol w:w="1090"/>
              <w:gridCol w:w="527"/>
            </w:tblGrid>
            <w:tr w:rsidR="009C1314" w:rsidRPr="00196F73" w14:paraId="69360D7B" w14:textId="77777777" w:rsidTr="007A2A01">
              <w:trPr>
                <w:trHeight w:val="235"/>
              </w:trPr>
              <w:tc>
                <w:tcPr>
                  <w:tcW w:w="641" w:type="pct"/>
                  <w:vMerge w:val="restart"/>
                  <w:vAlign w:val="center"/>
                </w:tcPr>
                <w:p w14:paraId="13556CD6"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r w:rsidRPr="00196F73">
                    <w:rPr>
                      <w:rFonts w:ascii="Times New Roman" w:hAnsi="Times New Roman" w:cs="Times New Roman"/>
                      <w:kern w:val="0"/>
                      <w:sz w:val="18"/>
                      <w:szCs w:val="18"/>
                    </w:rPr>
                    <w:t>环境管控单元编码</w:t>
                  </w:r>
                </w:p>
              </w:tc>
              <w:tc>
                <w:tcPr>
                  <w:tcW w:w="839" w:type="pct"/>
                  <w:gridSpan w:val="3"/>
                  <w:vAlign w:val="center"/>
                </w:tcPr>
                <w:p w14:paraId="4F3D1406"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r w:rsidRPr="00196F73">
                    <w:rPr>
                      <w:rFonts w:ascii="Times New Roman" w:hAnsi="Times New Roman" w:cs="Times New Roman"/>
                      <w:kern w:val="0"/>
                      <w:sz w:val="18"/>
                      <w:szCs w:val="18"/>
                    </w:rPr>
                    <w:t>行政区划</w:t>
                  </w:r>
                </w:p>
              </w:tc>
              <w:tc>
                <w:tcPr>
                  <w:tcW w:w="507" w:type="pct"/>
                  <w:vMerge w:val="restart"/>
                  <w:vAlign w:val="center"/>
                </w:tcPr>
                <w:p w14:paraId="7536128D"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r w:rsidRPr="00196F73">
                    <w:rPr>
                      <w:rFonts w:ascii="Times New Roman" w:hAnsi="Times New Roman" w:cs="Times New Roman"/>
                      <w:kern w:val="0"/>
                      <w:sz w:val="18"/>
                      <w:szCs w:val="18"/>
                    </w:rPr>
                    <w:t>单元面积（</w:t>
                  </w:r>
                  <w:r w:rsidRPr="00196F73">
                    <w:rPr>
                      <w:rFonts w:ascii="Times New Roman" w:hAnsi="Times New Roman" w:cs="Times New Roman"/>
                      <w:kern w:val="0"/>
                      <w:sz w:val="18"/>
                      <w:szCs w:val="18"/>
                    </w:rPr>
                    <w:t>km</w:t>
                  </w:r>
                  <w:r w:rsidRPr="00196F73">
                    <w:rPr>
                      <w:rFonts w:ascii="Times New Roman" w:hAnsi="Times New Roman" w:cs="Times New Roman"/>
                      <w:kern w:val="0"/>
                      <w:sz w:val="18"/>
                      <w:szCs w:val="18"/>
                      <w:vertAlign w:val="superscript"/>
                    </w:rPr>
                    <w:t>2</w:t>
                  </w:r>
                  <w:r w:rsidRPr="00196F73">
                    <w:rPr>
                      <w:rFonts w:ascii="Times New Roman" w:hAnsi="Times New Roman" w:cs="Times New Roman"/>
                      <w:kern w:val="0"/>
                      <w:sz w:val="18"/>
                      <w:szCs w:val="18"/>
                    </w:rPr>
                    <w:t>）</w:t>
                  </w:r>
                </w:p>
              </w:tc>
              <w:tc>
                <w:tcPr>
                  <w:tcW w:w="417" w:type="pct"/>
                  <w:vMerge w:val="restart"/>
                  <w:vAlign w:val="center"/>
                </w:tcPr>
                <w:p w14:paraId="3672AC66"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r w:rsidRPr="00196F73">
                    <w:rPr>
                      <w:rFonts w:ascii="Times New Roman" w:hAnsi="Times New Roman" w:cs="Times New Roman"/>
                      <w:kern w:val="0"/>
                      <w:sz w:val="18"/>
                      <w:szCs w:val="18"/>
                    </w:rPr>
                    <w:t>涉及乡镇（街道）</w:t>
                  </w:r>
                </w:p>
              </w:tc>
              <w:tc>
                <w:tcPr>
                  <w:tcW w:w="432" w:type="pct"/>
                  <w:vMerge w:val="restart"/>
                  <w:vAlign w:val="center"/>
                </w:tcPr>
                <w:p w14:paraId="684CA496"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r w:rsidRPr="00196F73">
                    <w:rPr>
                      <w:rFonts w:ascii="Times New Roman" w:hAnsi="Times New Roman" w:cs="Times New Roman"/>
                      <w:kern w:val="0"/>
                      <w:sz w:val="18"/>
                      <w:szCs w:val="18"/>
                    </w:rPr>
                    <w:t>主体功能定位</w:t>
                  </w:r>
                </w:p>
              </w:tc>
              <w:tc>
                <w:tcPr>
                  <w:tcW w:w="1015" w:type="pct"/>
                  <w:gridSpan w:val="2"/>
                  <w:vMerge w:val="restart"/>
                  <w:vAlign w:val="center"/>
                </w:tcPr>
                <w:p w14:paraId="5F52FF08"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r w:rsidRPr="00196F73">
                    <w:rPr>
                      <w:rFonts w:ascii="Times New Roman" w:hAnsi="Times New Roman" w:cs="Times New Roman"/>
                      <w:kern w:val="0"/>
                      <w:sz w:val="18"/>
                      <w:szCs w:val="18"/>
                    </w:rPr>
                    <w:t>经济产业布局</w:t>
                  </w:r>
                </w:p>
              </w:tc>
              <w:tc>
                <w:tcPr>
                  <w:tcW w:w="1149" w:type="pct"/>
                  <w:gridSpan w:val="2"/>
                  <w:vMerge w:val="restart"/>
                  <w:vAlign w:val="center"/>
                </w:tcPr>
                <w:p w14:paraId="0E0ECF5E"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r w:rsidRPr="00196F73">
                    <w:rPr>
                      <w:rFonts w:ascii="Times New Roman" w:hAnsi="Times New Roman" w:cs="Times New Roman"/>
                      <w:kern w:val="0"/>
                      <w:sz w:val="18"/>
                      <w:szCs w:val="18"/>
                    </w:rPr>
                    <w:t>主要环境问题及重要敏感目标</w:t>
                  </w:r>
                </w:p>
              </w:tc>
            </w:tr>
            <w:tr w:rsidR="009C1314" w:rsidRPr="00196F73" w14:paraId="1C55DA37" w14:textId="77777777" w:rsidTr="007A2A01">
              <w:trPr>
                <w:trHeight w:val="235"/>
              </w:trPr>
              <w:tc>
                <w:tcPr>
                  <w:tcW w:w="641" w:type="pct"/>
                  <w:vMerge/>
                  <w:vAlign w:val="center"/>
                </w:tcPr>
                <w:p w14:paraId="59B01AB3"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p>
              </w:tc>
              <w:tc>
                <w:tcPr>
                  <w:tcW w:w="278" w:type="pct"/>
                  <w:vAlign w:val="center"/>
                </w:tcPr>
                <w:p w14:paraId="53FD17E6"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r w:rsidRPr="00196F73">
                    <w:rPr>
                      <w:rFonts w:ascii="Times New Roman" w:hAnsi="Times New Roman" w:cs="Times New Roman"/>
                      <w:kern w:val="0"/>
                      <w:sz w:val="18"/>
                      <w:szCs w:val="18"/>
                    </w:rPr>
                    <w:t>省</w:t>
                  </w:r>
                </w:p>
              </w:tc>
              <w:tc>
                <w:tcPr>
                  <w:tcW w:w="278" w:type="pct"/>
                  <w:vAlign w:val="center"/>
                </w:tcPr>
                <w:p w14:paraId="2F8AA859"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r w:rsidRPr="00196F73">
                    <w:rPr>
                      <w:rFonts w:ascii="Times New Roman" w:hAnsi="Times New Roman" w:cs="Times New Roman"/>
                      <w:kern w:val="0"/>
                      <w:sz w:val="18"/>
                      <w:szCs w:val="18"/>
                    </w:rPr>
                    <w:t>市</w:t>
                  </w:r>
                </w:p>
              </w:tc>
              <w:tc>
                <w:tcPr>
                  <w:tcW w:w="284" w:type="pct"/>
                  <w:vAlign w:val="center"/>
                </w:tcPr>
                <w:p w14:paraId="75693758"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r w:rsidRPr="00196F73">
                    <w:rPr>
                      <w:rFonts w:ascii="Times New Roman" w:hAnsi="Times New Roman" w:cs="Times New Roman"/>
                      <w:kern w:val="0"/>
                      <w:sz w:val="18"/>
                      <w:szCs w:val="18"/>
                    </w:rPr>
                    <w:t>县</w:t>
                  </w:r>
                </w:p>
              </w:tc>
              <w:tc>
                <w:tcPr>
                  <w:tcW w:w="507" w:type="pct"/>
                  <w:vMerge/>
                  <w:vAlign w:val="center"/>
                </w:tcPr>
                <w:p w14:paraId="607D2314"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p>
              </w:tc>
              <w:tc>
                <w:tcPr>
                  <w:tcW w:w="417" w:type="pct"/>
                  <w:vMerge/>
                  <w:vAlign w:val="center"/>
                </w:tcPr>
                <w:p w14:paraId="3BB796B3"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p>
              </w:tc>
              <w:tc>
                <w:tcPr>
                  <w:tcW w:w="432" w:type="pct"/>
                  <w:vMerge/>
                  <w:vAlign w:val="center"/>
                </w:tcPr>
                <w:p w14:paraId="0D1D221A"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p>
              </w:tc>
              <w:tc>
                <w:tcPr>
                  <w:tcW w:w="1015" w:type="pct"/>
                  <w:gridSpan w:val="2"/>
                  <w:vMerge/>
                  <w:vAlign w:val="center"/>
                </w:tcPr>
                <w:p w14:paraId="31B20774"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p>
              </w:tc>
              <w:tc>
                <w:tcPr>
                  <w:tcW w:w="1149" w:type="pct"/>
                  <w:gridSpan w:val="2"/>
                  <w:vMerge/>
                  <w:vAlign w:val="center"/>
                </w:tcPr>
                <w:p w14:paraId="15D4B5F9"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p>
              </w:tc>
            </w:tr>
            <w:tr w:rsidR="009C1314" w:rsidRPr="00196F73" w14:paraId="5A446E5F" w14:textId="77777777" w:rsidTr="007A2A01">
              <w:trPr>
                <w:trHeight w:val="513"/>
              </w:trPr>
              <w:tc>
                <w:tcPr>
                  <w:tcW w:w="641" w:type="pct"/>
                  <w:vAlign w:val="center"/>
                </w:tcPr>
                <w:p w14:paraId="56FF1879" w14:textId="1A63CEB0" w:rsidR="009C1314" w:rsidRPr="00196F73" w:rsidRDefault="009C1314" w:rsidP="007B1778">
                  <w:pPr>
                    <w:autoSpaceDE w:val="0"/>
                    <w:autoSpaceDN w:val="0"/>
                    <w:adjustRightInd w:val="0"/>
                    <w:snapToGrid w:val="0"/>
                    <w:jc w:val="center"/>
                    <w:rPr>
                      <w:rFonts w:ascii="Times New Roman" w:hAnsi="Times New Roman" w:cs="Times New Roman"/>
                      <w:kern w:val="0"/>
                      <w:sz w:val="18"/>
                      <w:szCs w:val="18"/>
                    </w:rPr>
                  </w:pPr>
                  <w:r w:rsidRPr="00196F73">
                    <w:rPr>
                      <w:rFonts w:ascii="Times New Roman" w:hAnsi="Times New Roman" w:cs="Times New Roman"/>
                      <w:kern w:val="0"/>
                      <w:sz w:val="18"/>
                      <w:szCs w:val="18"/>
                    </w:rPr>
                    <w:t>ZH</w:t>
                  </w:r>
                  <w:r w:rsidR="007A2A01" w:rsidRPr="00196F73">
                    <w:rPr>
                      <w:rFonts w:ascii="Times New Roman" w:hAnsi="Times New Roman" w:cs="Times New Roman"/>
                      <w:kern w:val="0"/>
                      <w:sz w:val="18"/>
                      <w:szCs w:val="18"/>
                    </w:rPr>
                    <w:t>43312420001</w:t>
                  </w:r>
                </w:p>
              </w:tc>
              <w:tc>
                <w:tcPr>
                  <w:tcW w:w="278" w:type="pct"/>
                  <w:vAlign w:val="center"/>
                </w:tcPr>
                <w:p w14:paraId="135AC5DB"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r w:rsidRPr="00196F73">
                    <w:rPr>
                      <w:rFonts w:ascii="Times New Roman" w:hAnsi="Times New Roman" w:cs="Times New Roman"/>
                      <w:kern w:val="0"/>
                      <w:sz w:val="18"/>
                      <w:szCs w:val="18"/>
                    </w:rPr>
                    <w:t>湖南省</w:t>
                  </w:r>
                </w:p>
              </w:tc>
              <w:tc>
                <w:tcPr>
                  <w:tcW w:w="278" w:type="pct"/>
                  <w:vAlign w:val="center"/>
                </w:tcPr>
                <w:p w14:paraId="1C652B9E"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r w:rsidRPr="00196F73">
                    <w:rPr>
                      <w:rFonts w:ascii="Times New Roman" w:hAnsi="Times New Roman" w:cs="Times New Roman"/>
                      <w:kern w:val="0"/>
                      <w:sz w:val="18"/>
                      <w:szCs w:val="18"/>
                    </w:rPr>
                    <w:t>湘西州</w:t>
                  </w:r>
                </w:p>
              </w:tc>
              <w:tc>
                <w:tcPr>
                  <w:tcW w:w="284" w:type="pct"/>
                  <w:vAlign w:val="center"/>
                </w:tcPr>
                <w:p w14:paraId="704703B1"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r w:rsidRPr="00196F73">
                    <w:rPr>
                      <w:rFonts w:ascii="Times New Roman" w:hAnsi="Times New Roman" w:cs="Times New Roman"/>
                      <w:kern w:val="0"/>
                      <w:sz w:val="18"/>
                      <w:szCs w:val="18"/>
                    </w:rPr>
                    <w:t>花垣县</w:t>
                  </w:r>
                </w:p>
              </w:tc>
              <w:tc>
                <w:tcPr>
                  <w:tcW w:w="507" w:type="pct"/>
                  <w:vAlign w:val="center"/>
                </w:tcPr>
                <w:p w14:paraId="6F659F73"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r w:rsidRPr="00196F73">
                    <w:rPr>
                      <w:rFonts w:ascii="Times New Roman" w:hAnsi="Times New Roman" w:cs="Times New Roman"/>
                      <w:kern w:val="0"/>
                      <w:sz w:val="18"/>
                      <w:szCs w:val="18"/>
                    </w:rPr>
                    <w:t>191.34</w:t>
                  </w:r>
                </w:p>
              </w:tc>
              <w:tc>
                <w:tcPr>
                  <w:tcW w:w="417" w:type="pct"/>
                  <w:vAlign w:val="center"/>
                </w:tcPr>
                <w:p w14:paraId="28A2EC40"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r w:rsidRPr="00196F73">
                    <w:rPr>
                      <w:rFonts w:ascii="Times New Roman" w:hAnsi="Times New Roman" w:cs="Times New Roman"/>
                      <w:kern w:val="0"/>
                      <w:sz w:val="18"/>
                      <w:szCs w:val="18"/>
                    </w:rPr>
                    <w:t>花垣镇</w:t>
                  </w:r>
                </w:p>
              </w:tc>
              <w:tc>
                <w:tcPr>
                  <w:tcW w:w="432" w:type="pct"/>
                  <w:vAlign w:val="center"/>
                </w:tcPr>
                <w:p w14:paraId="0D4E1544" w14:textId="77777777" w:rsidR="009C1314" w:rsidRPr="00196F73" w:rsidRDefault="009C1314">
                  <w:pPr>
                    <w:autoSpaceDE w:val="0"/>
                    <w:autoSpaceDN w:val="0"/>
                    <w:adjustRightInd w:val="0"/>
                    <w:snapToGrid w:val="0"/>
                    <w:jc w:val="center"/>
                    <w:rPr>
                      <w:rFonts w:ascii="Times New Roman" w:hAnsi="Times New Roman" w:cs="Times New Roman"/>
                      <w:kern w:val="0"/>
                      <w:sz w:val="18"/>
                      <w:szCs w:val="18"/>
                    </w:rPr>
                  </w:pPr>
                  <w:r w:rsidRPr="00196F73">
                    <w:rPr>
                      <w:rFonts w:ascii="Times New Roman" w:hAnsi="Times New Roman" w:cs="Times New Roman"/>
                      <w:kern w:val="0"/>
                      <w:sz w:val="18"/>
                      <w:szCs w:val="18"/>
                    </w:rPr>
                    <w:t>城市化地区</w:t>
                  </w:r>
                  <w:r w:rsidRPr="00196F73">
                    <w:rPr>
                      <w:rFonts w:ascii="Times New Roman" w:hAnsi="Times New Roman" w:cs="Times New Roman"/>
                      <w:kern w:val="0"/>
                      <w:sz w:val="18"/>
                      <w:szCs w:val="18"/>
                    </w:rPr>
                    <w:t>/</w:t>
                  </w:r>
                  <w:r w:rsidRPr="00196F73">
                    <w:rPr>
                      <w:rFonts w:ascii="Times New Roman" w:hAnsi="Times New Roman" w:cs="Times New Roman"/>
                      <w:kern w:val="0"/>
                      <w:sz w:val="18"/>
                      <w:szCs w:val="18"/>
                    </w:rPr>
                    <w:t>能源</w:t>
                  </w:r>
                  <w:r w:rsidRPr="00196F73">
                    <w:rPr>
                      <w:rFonts w:ascii="Times New Roman" w:hAnsi="Times New Roman" w:cs="Times New Roman"/>
                      <w:kern w:val="0"/>
                      <w:sz w:val="18"/>
                      <w:szCs w:val="18"/>
                    </w:rPr>
                    <w:lastRenderedPageBreak/>
                    <w:t>资源富集区</w:t>
                  </w:r>
                </w:p>
              </w:tc>
              <w:tc>
                <w:tcPr>
                  <w:tcW w:w="1015" w:type="pct"/>
                  <w:gridSpan w:val="2"/>
                  <w:vAlign w:val="center"/>
                </w:tcPr>
                <w:p w14:paraId="07928628" w14:textId="26299BFB" w:rsidR="009C1314" w:rsidRPr="00196F73" w:rsidRDefault="009C1314" w:rsidP="007B1778">
                  <w:pPr>
                    <w:autoSpaceDE w:val="0"/>
                    <w:autoSpaceDN w:val="0"/>
                    <w:adjustRightInd w:val="0"/>
                    <w:snapToGrid w:val="0"/>
                    <w:rPr>
                      <w:rFonts w:ascii="Times New Roman" w:hAnsi="Times New Roman" w:cs="Times New Roman"/>
                      <w:kern w:val="0"/>
                      <w:sz w:val="18"/>
                      <w:szCs w:val="18"/>
                    </w:rPr>
                  </w:pPr>
                  <w:r w:rsidRPr="00196F73">
                    <w:rPr>
                      <w:rFonts w:ascii="Times New Roman" w:hAnsi="Times New Roman" w:cs="Times New Roman"/>
                      <w:b/>
                      <w:bCs/>
                      <w:kern w:val="0"/>
                      <w:sz w:val="18"/>
                      <w:szCs w:val="18"/>
                    </w:rPr>
                    <w:lastRenderedPageBreak/>
                    <w:t>花垣镇</w:t>
                  </w:r>
                  <w:r w:rsidR="007A2A01" w:rsidRPr="00196F73">
                    <w:rPr>
                      <w:rFonts w:ascii="Times New Roman" w:hAnsi="Times New Roman" w:cs="Times New Roman"/>
                      <w:b/>
                      <w:bCs/>
                      <w:kern w:val="0"/>
                      <w:sz w:val="18"/>
                      <w:szCs w:val="18"/>
                    </w:rPr>
                    <w:t>：</w:t>
                  </w:r>
                  <w:r w:rsidRPr="00196F73">
                    <w:rPr>
                      <w:rFonts w:ascii="Times New Roman" w:hAnsi="Times New Roman" w:cs="Times New Roman"/>
                      <w:kern w:val="0"/>
                      <w:sz w:val="18"/>
                      <w:szCs w:val="18"/>
                    </w:rPr>
                    <w:t>采矿业，矿产品加工、资源综合利用，商贸物流，</w:t>
                  </w:r>
                  <w:r w:rsidRPr="00196F73">
                    <w:rPr>
                      <w:rFonts w:ascii="Times New Roman" w:hAnsi="Times New Roman" w:cs="Times New Roman"/>
                      <w:kern w:val="0"/>
                      <w:sz w:val="18"/>
                      <w:szCs w:val="18"/>
                    </w:rPr>
                    <w:lastRenderedPageBreak/>
                    <w:t>农业，农产品初加工，农副食品加工，旅游业等。</w:t>
                  </w:r>
                </w:p>
                <w:p w14:paraId="1B3165B4" w14:textId="77725FB8" w:rsidR="009C1314" w:rsidRPr="00196F73" w:rsidRDefault="009C1314" w:rsidP="007B1778">
                  <w:pPr>
                    <w:autoSpaceDE w:val="0"/>
                    <w:autoSpaceDN w:val="0"/>
                    <w:adjustRightInd w:val="0"/>
                    <w:snapToGrid w:val="0"/>
                    <w:rPr>
                      <w:rFonts w:ascii="Times New Roman" w:hAnsi="Times New Roman" w:cs="Times New Roman"/>
                      <w:kern w:val="0"/>
                      <w:sz w:val="18"/>
                      <w:szCs w:val="18"/>
                    </w:rPr>
                  </w:pPr>
                  <w:r w:rsidRPr="00196F73">
                    <w:rPr>
                      <w:rFonts w:ascii="Times New Roman" w:hAnsi="Times New Roman" w:cs="Times New Roman"/>
                      <w:b/>
                      <w:bCs/>
                      <w:kern w:val="0"/>
                      <w:sz w:val="18"/>
                      <w:szCs w:val="18"/>
                    </w:rPr>
                    <w:t>湘西国家农业科技园区</w:t>
                  </w:r>
                  <w:r w:rsidR="007A2A01" w:rsidRPr="00196F73">
                    <w:rPr>
                      <w:rFonts w:ascii="Times New Roman" w:hAnsi="Times New Roman" w:cs="Times New Roman"/>
                      <w:b/>
                      <w:bCs/>
                      <w:kern w:val="0"/>
                      <w:sz w:val="18"/>
                      <w:szCs w:val="18"/>
                    </w:rPr>
                    <w:t>：</w:t>
                  </w:r>
                  <w:r w:rsidRPr="00196F73">
                    <w:rPr>
                      <w:rFonts w:ascii="Times New Roman" w:hAnsi="Times New Roman" w:cs="Times New Roman"/>
                      <w:kern w:val="0"/>
                      <w:sz w:val="18"/>
                      <w:szCs w:val="18"/>
                    </w:rPr>
                    <w:t>优质特色农</w:t>
                  </w:r>
                  <w:r w:rsidR="00F50606" w:rsidRPr="00196F73">
                    <w:rPr>
                      <w:rFonts w:ascii="Times New Roman" w:hAnsi="Times New Roman" w:cs="Times New Roman"/>
                      <w:kern w:val="0"/>
                      <w:sz w:val="18"/>
                      <w:szCs w:val="18"/>
                    </w:rPr>
                    <w:t>（</w:t>
                  </w:r>
                  <w:r w:rsidRPr="00196F73">
                    <w:rPr>
                      <w:rFonts w:ascii="Times New Roman" w:hAnsi="Times New Roman" w:cs="Times New Roman"/>
                      <w:kern w:val="0"/>
                      <w:sz w:val="18"/>
                      <w:szCs w:val="18"/>
                    </w:rPr>
                    <w:t>畜</w:t>
                  </w:r>
                  <w:r w:rsidR="00F50606" w:rsidRPr="00196F73">
                    <w:rPr>
                      <w:rFonts w:ascii="Times New Roman" w:hAnsi="Times New Roman" w:cs="Times New Roman"/>
                      <w:kern w:val="0"/>
                      <w:sz w:val="18"/>
                      <w:szCs w:val="18"/>
                    </w:rPr>
                    <w:t>）</w:t>
                  </w:r>
                  <w:r w:rsidRPr="00196F73">
                    <w:rPr>
                      <w:rFonts w:ascii="Times New Roman" w:hAnsi="Times New Roman" w:cs="Times New Roman"/>
                      <w:kern w:val="0"/>
                      <w:sz w:val="18"/>
                      <w:szCs w:val="18"/>
                    </w:rPr>
                    <w:t>产品加工，绿色有机农产品仓储及物流配送，农产品展示交易等。</w:t>
                  </w:r>
                </w:p>
              </w:tc>
              <w:tc>
                <w:tcPr>
                  <w:tcW w:w="1149" w:type="pct"/>
                  <w:gridSpan w:val="2"/>
                  <w:vAlign w:val="center"/>
                </w:tcPr>
                <w:p w14:paraId="51177492" w14:textId="18C9F951" w:rsidR="009C1314" w:rsidRPr="00196F73" w:rsidRDefault="009C1314" w:rsidP="007B1778">
                  <w:pPr>
                    <w:autoSpaceDE w:val="0"/>
                    <w:autoSpaceDN w:val="0"/>
                    <w:adjustRightInd w:val="0"/>
                    <w:snapToGrid w:val="0"/>
                    <w:rPr>
                      <w:rFonts w:ascii="Times New Roman" w:hAnsi="Times New Roman" w:cs="Times New Roman"/>
                      <w:kern w:val="0"/>
                      <w:sz w:val="18"/>
                      <w:szCs w:val="18"/>
                    </w:rPr>
                  </w:pPr>
                  <w:r w:rsidRPr="00196F73">
                    <w:rPr>
                      <w:rFonts w:ascii="Times New Roman" w:hAnsi="Times New Roman" w:cs="Times New Roman"/>
                      <w:b/>
                      <w:bCs/>
                      <w:kern w:val="0"/>
                      <w:sz w:val="18"/>
                      <w:szCs w:val="18"/>
                    </w:rPr>
                    <w:lastRenderedPageBreak/>
                    <w:t>主要环境问题：</w:t>
                  </w:r>
                  <w:r w:rsidRPr="00196F73">
                    <w:rPr>
                      <w:rFonts w:ascii="Times New Roman" w:hAnsi="Times New Roman" w:cs="Times New Roman"/>
                      <w:kern w:val="0"/>
                      <w:sz w:val="18"/>
                      <w:szCs w:val="18"/>
                    </w:rPr>
                    <w:t>部分工矿企业存在重金属污染，</w:t>
                  </w:r>
                  <w:proofErr w:type="gramStart"/>
                  <w:r w:rsidRPr="00196F73">
                    <w:rPr>
                      <w:rFonts w:ascii="Times New Roman" w:hAnsi="Times New Roman" w:cs="Times New Roman"/>
                      <w:kern w:val="0"/>
                      <w:sz w:val="18"/>
                      <w:szCs w:val="18"/>
                    </w:rPr>
                    <w:t>川心城</w:t>
                  </w:r>
                  <w:proofErr w:type="gramEnd"/>
                  <w:r w:rsidRPr="00196F73">
                    <w:rPr>
                      <w:rFonts w:ascii="Times New Roman" w:hAnsi="Times New Roman" w:cs="Times New Roman"/>
                      <w:kern w:val="0"/>
                      <w:sz w:val="18"/>
                      <w:szCs w:val="18"/>
                    </w:rPr>
                    <w:t>重金属监测断</w:t>
                  </w:r>
                  <w:r w:rsidRPr="00196F73">
                    <w:rPr>
                      <w:rFonts w:ascii="Times New Roman" w:hAnsi="Times New Roman" w:cs="Times New Roman"/>
                      <w:kern w:val="0"/>
                      <w:sz w:val="18"/>
                      <w:szCs w:val="18"/>
                    </w:rPr>
                    <w:lastRenderedPageBreak/>
                    <w:t>面超标</w:t>
                  </w:r>
                  <w:r w:rsidR="007A2A01" w:rsidRPr="00196F73">
                    <w:rPr>
                      <w:rFonts w:ascii="Times New Roman" w:hAnsi="Times New Roman" w:cs="Times New Roman"/>
                      <w:kern w:val="0"/>
                      <w:sz w:val="18"/>
                      <w:szCs w:val="18"/>
                    </w:rPr>
                    <w:t>：</w:t>
                  </w:r>
                  <w:r w:rsidRPr="00196F73">
                    <w:rPr>
                      <w:rFonts w:ascii="Times New Roman" w:hAnsi="Times New Roman" w:cs="Times New Roman"/>
                      <w:kern w:val="0"/>
                      <w:sz w:val="18"/>
                      <w:szCs w:val="18"/>
                    </w:rPr>
                    <w:t>部分村庄生活污水收集处理设施、生活垃圾收运设施不完善</w:t>
                  </w:r>
                  <w:r w:rsidR="007A2A01" w:rsidRPr="00196F73">
                    <w:rPr>
                      <w:rFonts w:ascii="Times New Roman" w:hAnsi="Times New Roman" w:cs="Times New Roman"/>
                      <w:kern w:val="0"/>
                      <w:sz w:val="18"/>
                      <w:szCs w:val="18"/>
                    </w:rPr>
                    <w:t>；</w:t>
                  </w:r>
                  <w:r w:rsidRPr="00196F73">
                    <w:rPr>
                      <w:rFonts w:ascii="Times New Roman" w:hAnsi="Times New Roman" w:cs="Times New Roman"/>
                      <w:kern w:val="0"/>
                      <w:sz w:val="18"/>
                      <w:szCs w:val="18"/>
                    </w:rPr>
                    <w:t>铅锌矿采区矿产开采、尾矿库</w:t>
                  </w:r>
                  <w:r w:rsidR="00F50606" w:rsidRPr="00196F73">
                    <w:rPr>
                      <w:rFonts w:ascii="Times New Roman" w:hAnsi="Times New Roman" w:cs="Times New Roman"/>
                      <w:kern w:val="0"/>
                      <w:sz w:val="18"/>
                      <w:szCs w:val="18"/>
                    </w:rPr>
                    <w:t>（</w:t>
                  </w:r>
                  <w:r w:rsidRPr="00196F73">
                    <w:rPr>
                      <w:rFonts w:ascii="Times New Roman" w:hAnsi="Times New Roman" w:cs="Times New Roman"/>
                      <w:kern w:val="0"/>
                      <w:sz w:val="18"/>
                      <w:szCs w:val="18"/>
                    </w:rPr>
                    <w:t>尾渣库</w:t>
                  </w:r>
                  <w:r w:rsidR="00F50606" w:rsidRPr="00196F73">
                    <w:rPr>
                      <w:rFonts w:ascii="Times New Roman" w:hAnsi="Times New Roman" w:cs="Times New Roman"/>
                      <w:kern w:val="0"/>
                      <w:sz w:val="18"/>
                      <w:szCs w:val="18"/>
                    </w:rPr>
                    <w:t>）</w:t>
                  </w:r>
                  <w:r w:rsidRPr="00196F73">
                    <w:rPr>
                      <w:rFonts w:ascii="Times New Roman" w:hAnsi="Times New Roman" w:cs="Times New Roman"/>
                      <w:kern w:val="0"/>
                      <w:sz w:val="18"/>
                      <w:szCs w:val="18"/>
                    </w:rPr>
                    <w:t>污染、关闭电解</w:t>
                  </w:r>
                  <w:proofErr w:type="gramStart"/>
                  <w:r w:rsidRPr="00196F73">
                    <w:rPr>
                      <w:rFonts w:ascii="Times New Roman" w:hAnsi="Times New Roman" w:cs="Times New Roman"/>
                      <w:kern w:val="0"/>
                      <w:sz w:val="18"/>
                      <w:szCs w:val="18"/>
                    </w:rPr>
                    <w:t>锰企业</w:t>
                  </w:r>
                  <w:proofErr w:type="gramEnd"/>
                  <w:r w:rsidRPr="00196F73">
                    <w:rPr>
                      <w:rFonts w:ascii="Times New Roman" w:hAnsi="Times New Roman" w:cs="Times New Roman"/>
                      <w:kern w:val="0"/>
                      <w:sz w:val="18"/>
                      <w:szCs w:val="18"/>
                    </w:rPr>
                    <w:t>污染场地等问题。</w:t>
                  </w:r>
                </w:p>
                <w:p w14:paraId="0BDFD823" w14:textId="7ACFF3B2" w:rsidR="009C1314" w:rsidRPr="00196F73" w:rsidRDefault="009C1314" w:rsidP="007B1778">
                  <w:pPr>
                    <w:autoSpaceDE w:val="0"/>
                    <w:autoSpaceDN w:val="0"/>
                    <w:adjustRightInd w:val="0"/>
                    <w:snapToGrid w:val="0"/>
                    <w:rPr>
                      <w:rFonts w:ascii="Times New Roman" w:hAnsi="Times New Roman" w:cs="Times New Roman"/>
                      <w:b/>
                      <w:bCs/>
                      <w:kern w:val="0"/>
                      <w:sz w:val="18"/>
                      <w:szCs w:val="18"/>
                    </w:rPr>
                  </w:pPr>
                  <w:r w:rsidRPr="00196F73">
                    <w:rPr>
                      <w:rFonts w:ascii="Times New Roman" w:hAnsi="Times New Roman" w:cs="Times New Roman"/>
                      <w:b/>
                      <w:bCs/>
                      <w:kern w:val="0"/>
                      <w:sz w:val="18"/>
                      <w:szCs w:val="18"/>
                    </w:rPr>
                    <w:t>重要敏感目标</w:t>
                  </w:r>
                  <w:r w:rsidR="007A2A01" w:rsidRPr="00196F73">
                    <w:rPr>
                      <w:rFonts w:ascii="Times New Roman" w:hAnsi="Times New Roman" w:cs="Times New Roman"/>
                      <w:b/>
                      <w:bCs/>
                      <w:kern w:val="0"/>
                      <w:sz w:val="18"/>
                      <w:szCs w:val="18"/>
                    </w:rPr>
                    <w:t>：</w:t>
                  </w:r>
                </w:p>
                <w:p w14:paraId="25737B0D" w14:textId="77777777" w:rsidR="009C1314" w:rsidRPr="00196F73" w:rsidRDefault="009C1314" w:rsidP="007B1778">
                  <w:pPr>
                    <w:autoSpaceDE w:val="0"/>
                    <w:autoSpaceDN w:val="0"/>
                    <w:adjustRightInd w:val="0"/>
                    <w:snapToGrid w:val="0"/>
                    <w:rPr>
                      <w:rFonts w:ascii="Times New Roman" w:hAnsi="Times New Roman" w:cs="Times New Roman"/>
                      <w:kern w:val="0"/>
                      <w:sz w:val="18"/>
                      <w:szCs w:val="18"/>
                    </w:rPr>
                  </w:pPr>
                  <w:r w:rsidRPr="00196F73">
                    <w:rPr>
                      <w:rFonts w:ascii="Times New Roman" w:hAnsi="Times New Roman" w:cs="Times New Roman"/>
                      <w:kern w:val="0"/>
                      <w:sz w:val="18"/>
                      <w:szCs w:val="18"/>
                    </w:rPr>
                    <w:t>湖南花垣古苗河国家级湿地公园、边城</w:t>
                  </w:r>
                  <w:r w:rsidRPr="00196F73">
                    <w:rPr>
                      <w:rFonts w:ascii="Times New Roman" w:hAnsi="Times New Roman" w:cs="Times New Roman"/>
                      <w:kern w:val="0"/>
                      <w:sz w:val="18"/>
                      <w:szCs w:val="18"/>
                    </w:rPr>
                    <w:t>-</w:t>
                  </w:r>
                  <w:proofErr w:type="gramStart"/>
                  <w:r w:rsidRPr="00196F73">
                    <w:rPr>
                      <w:rFonts w:ascii="Times New Roman" w:hAnsi="Times New Roman" w:cs="Times New Roman"/>
                      <w:kern w:val="0"/>
                      <w:sz w:val="18"/>
                      <w:szCs w:val="18"/>
                    </w:rPr>
                    <w:t>古苗河</w:t>
                  </w:r>
                  <w:proofErr w:type="gramEnd"/>
                  <w:r w:rsidRPr="00196F73">
                    <w:rPr>
                      <w:rFonts w:ascii="Times New Roman" w:hAnsi="Times New Roman" w:cs="Times New Roman"/>
                      <w:kern w:val="0"/>
                      <w:sz w:val="18"/>
                      <w:szCs w:val="18"/>
                    </w:rPr>
                    <w:t>风景名胜区、下寨河饮用水水源保护区</w:t>
                  </w:r>
                </w:p>
              </w:tc>
            </w:tr>
            <w:tr w:rsidR="009C1314" w:rsidRPr="00196F73" w14:paraId="7F1219DB" w14:textId="77777777" w:rsidTr="007A2A01">
              <w:trPr>
                <w:trHeight w:val="513"/>
              </w:trPr>
              <w:tc>
                <w:tcPr>
                  <w:tcW w:w="641" w:type="pct"/>
                  <w:vAlign w:val="center"/>
                </w:tcPr>
                <w:p w14:paraId="0E4B2BC0"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roofErr w:type="gramStart"/>
                  <w:r w:rsidRPr="00196F73">
                    <w:rPr>
                      <w:rFonts w:ascii="Times New Roman" w:hAnsi="Times New Roman" w:cs="Times New Roman"/>
                      <w:kern w:val="0"/>
                      <w:szCs w:val="21"/>
                    </w:rPr>
                    <w:lastRenderedPageBreak/>
                    <w:t>管控维度</w:t>
                  </w:r>
                  <w:proofErr w:type="gramEnd"/>
                </w:p>
              </w:tc>
              <w:tc>
                <w:tcPr>
                  <w:tcW w:w="2922" w:type="pct"/>
                  <w:gridSpan w:val="7"/>
                  <w:vAlign w:val="center"/>
                </w:tcPr>
                <w:p w14:paraId="74DA142D"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管</w:t>
                  </w:r>
                  <w:proofErr w:type="gramStart"/>
                  <w:r w:rsidRPr="00196F73">
                    <w:rPr>
                      <w:rFonts w:ascii="Times New Roman" w:hAnsi="Times New Roman" w:cs="Times New Roman"/>
                      <w:kern w:val="0"/>
                      <w:szCs w:val="21"/>
                    </w:rPr>
                    <w:t>控要求</w:t>
                  </w:r>
                  <w:proofErr w:type="gramEnd"/>
                </w:p>
              </w:tc>
              <w:tc>
                <w:tcPr>
                  <w:tcW w:w="1063" w:type="pct"/>
                  <w:gridSpan w:val="2"/>
                  <w:vAlign w:val="center"/>
                </w:tcPr>
                <w:p w14:paraId="6D4501B9"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项目情况</w:t>
                  </w:r>
                </w:p>
              </w:tc>
              <w:tc>
                <w:tcPr>
                  <w:tcW w:w="375" w:type="pct"/>
                  <w:vAlign w:val="center"/>
                </w:tcPr>
                <w:p w14:paraId="0B600E52"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符合性</w:t>
                  </w:r>
                </w:p>
              </w:tc>
            </w:tr>
            <w:tr w:rsidR="007A2A01" w:rsidRPr="00196F73" w14:paraId="7B7BC504" w14:textId="77777777" w:rsidTr="007A2A01">
              <w:trPr>
                <w:trHeight w:val="535"/>
              </w:trPr>
              <w:tc>
                <w:tcPr>
                  <w:tcW w:w="641" w:type="pct"/>
                  <w:vMerge w:val="restart"/>
                  <w:vAlign w:val="center"/>
                </w:tcPr>
                <w:p w14:paraId="7476DDFE" w14:textId="77777777" w:rsidR="007A2A01" w:rsidRPr="00196F73" w:rsidRDefault="007A2A01">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空间布局约束</w:t>
                  </w:r>
                </w:p>
              </w:tc>
              <w:tc>
                <w:tcPr>
                  <w:tcW w:w="2922" w:type="pct"/>
                  <w:gridSpan w:val="7"/>
                  <w:vAlign w:val="center"/>
                </w:tcPr>
                <w:p w14:paraId="0F2F47CC" w14:textId="02DD1E98" w:rsidR="007A2A01" w:rsidRPr="00196F73" w:rsidRDefault="007A2A01">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Pr="00196F73">
                    <w:rPr>
                      <w:rFonts w:ascii="Times New Roman" w:hAnsi="Times New Roman" w:cs="Times New Roman"/>
                      <w:kern w:val="0"/>
                      <w:szCs w:val="21"/>
                    </w:rPr>
                    <w:t>1.1</w:t>
                  </w:r>
                  <w:r w:rsidRPr="00196F73">
                    <w:rPr>
                      <w:rFonts w:ascii="Times New Roman" w:hAnsi="Times New Roman" w:cs="Times New Roman"/>
                      <w:kern w:val="0"/>
                      <w:szCs w:val="21"/>
                    </w:rPr>
                    <w:t>）产业准入应符合《花垣县产业准入负面清单》，畜禽养殖产业布局应符合《花垣县畜禽养殖</w:t>
                  </w:r>
                  <w:r w:rsidRPr="00196F73">
                    <w:rPr>
                      <w:rFonts w:ascii="Times New Roman" w:hAnsi="Times New Roman" w:cs="Times New Roman"/>
                      <w:kern w:val="0"/>
                      <w:szCs w:val="21"/>
                    </w:rPr>
                    <w:t>“</w:t>
                  </w:r>
                  <w:r w:rsidRPr="00196F73">
                    <w:rPr>
                      <w:rFonts w:ascii="Times New Roman" w:hAnsi="Times New Roman" w:cs="Times New Roman"/>
                      <w:kern w:val="0"/>
                      <w:szCs w:val="21"/>
                    </w:rPr>
                    <w:t>三区</w:t>
                  </w:r>
                  <w:r w:rsidRPr="00196F73">
                    <w:rPr>
                      <w:rFonts w:ascii="Times New Roman" w:hAnsi="Times New Roman" w:cs="Times New Roman"/>
                      <w:kern w:val="0"/>
                      <w:szCs w:val="21"/>
                    </w:rPr>
                    <w:t>”</w:t>
                  </w:r>
                  <w:r w:rsidRPr="00196F73">
                    <w:rPr>
                      <w:rFonts w:ascii="Times New Roman" w:hAnsi="Times New Roman" w:cs="Times New Roman"/>
                      <w:kern w:val="0"/>
                      <w:szCs w:val="21"/>
                    </w:rPr>
                    <w:t>划分方案》，水产养殖产业布局应符合《花垣县养殖水域滩涂规划（</w:t>
                  </w:r>
                  <w:r w:rsidRPr="00196F73">
                    <w:rPr>
                      <w:rFonts w:ascii="Times New Roman" w:hAnsi="Times New Roman" w:cs="Times New Roman"/>
                      <w:kern w:val="0"/>
                      <w:szCs w:val="21"/>
                    </w:rPr>
                    <w:t>2018-2030</w:t>
                  </w:r>
                  <w:r w:rsidRPr="00196F73">
                    <w:rPr>
                      <w:rFonts w:ascii="Times New Roman" w:hAnsi="Times New Roman" w:cs="Times New Roman"/>
                      <w:kern w:val="0"/>
                      <w:szCs w:val="21"/>
                    </w:rPr>
                    <w:t>年）》。</w:t>
                  </w:r>
                </w:p>
              </w:tc>
              <w:tc>
                <w:tcPr>
                  <w:tcW w:w="1063" w:type="pct"/>
                  <w:gridSpan w:val="2"/>
                  <w:vMerge w:val="restart"/>
                  <w:vAlign w:val="center"/>
                </w:tcPr>
                <w:p w14:paraId="23E20D97" w14:textId="77777777" w:rsidR="007A2A01" w:rsidRPr="00196F73" w:rsidRDefault="007A2A01">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本项目不涉及。</w:t>
                  </w:r>
                </w:p>
              </w:tc>
              <w:tc>
                <w:tcPr>
                  <w:tcW w:w="375" w:type="pct"/>
                  <w:vMerge w:val="restart"/>
                  <w:vAlign w:val="center"/>
                </w:tcPr>
                <w:p w14:paraId="32302157" w14:textId="77777777" w:rsidR="007A2A01" w:rsidRPr="00196F73" w:rsidRDefault="007A2A01">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w:t>
                  </w:r>
                </w:p>
              </w:tc>
            </w:tr>
            <w:tr w:rsidR="007A2A01" w:rsidRPr="00196F73" w14:paraId="2526CECA" w14:textId="77777777" w:rsidTr="007A2A01">
              <w:trPr>
                <w:trHeight w:val="703"/>
              </w:trPr>
              <w:tc>
                <w:tcPr>
                  <w:tcW w:w="641" w:type="pct"/>
                  <w:vMerge/>
                  <w:vAlign w:val="center"/>
                </w:tcPr>
                <w:p w14:paraId="5642366B" w14:textId="77777777" w:rsidR="007A2A01" w:rsidRPr="00196F73" w:rsidRDefault="007A2A01">
                  <w:pPr>
                    <w:autoSpaceDE w:val="0"/>
                    <w:autoSpaceDN w:val="0"/>
                    <w:adjustRightInd w:val="0"/>
                    <w:snapToGrid w:val="0"/>
                    <w:jc w:val="center"/>
                    <w:rPr>
                      <w:rFonts w:ascii="Times New Roman" w:hAnsi="Times New Roman" w:cs="Times New Roman"/>
                      <w:kern w:val="0"/>
                      <w:szCs w:val="21"/>
                    </w:rPr>
                  </w:pPr>
                </w:p>
              </w:tc>
              <w:tc>
                <w:tcPr>
                  <w:tcW w:w="2922" w:type="pct"/>
                  <w:gridSpan w:val="7"/>
                  <w:vAlign w:val="center"/>
                </w:tcPr>
                <w:p w14:paraId="452E8C66" w14:textId="1C6D81BE" w:rsidR="007A2A01" w:rsidRPr="00196F73" w:rsidRDefault="007A2A01">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Pr="00196F73">
                    <w:rPr>
                      <w:rFonts w:ascii="Times New Roman" w:hAnsi="Times New Roman" w:cs="Times New Roman"/>
                      <w:kern w:val="0"/>
                      <w:szCs w:val="21"/>
                    </w:rPr>
                    <w:t>1.2</w:t>
                  </w:r>
                  <w:r w:rsidRPr="00196F73">
                    <w:rPr>
                      <w:rFonts w:ascii="Times New Roman" w:hAnsi="Times New Roman" w:cs="Times New Roman"/>
                      <w:kern w:val="0"/>
                      <w:szCs w:val="21"/>
                    </w:rPr>
                    <w:t>）农业科技园：不得引进排放</w:t>
                  </w:r>
                  <w:r w:rsidRPr="00196F73">
                    <w:rPr>
                      <w:rFonts w:ascii="Times New Roman" w:hAnsi="Times New Roman" w:cs="Times New Roman"/>
                      <w:kern w:val="0"/>
                      <w:szCs w:val="21"/>
                    </w:rPr>
                    <w:t>“</w:t>
                  </w:r>
                  <w:r w:rsidRPr="00196F73">
                    <w:rPr>
                      <w:rFonts w:ascii="Times New Roman" w:hAnsi="Times New Roman" w:cs="Times New Roman"/>
                      <w:kern w:val="0"/>
                      <w:szCs w:val="21"/>
                    </w:rPr>
                    <w:t>三致物</w:t>
                  </w:r>
                  <w:r w:rsidRPr="00196F73">
                    <w:rPr>
                      <w:rFonts w:ascii="Times New Roman" w:hAnsi="Times New Roman" w:cs="Times New Roman"/>
                      <w:kern w:val="0"/>
                      <w:szCs w:val="21"/>
                    </w:rPr>
                    <w:t>”</w:t>
                  </w:r>
                  <w:r w:rsidRPr="00196F73">
                    <w:rPr>
                      <w:rFonts w:ascii="Times New Roman" w:hAnsi="Times New Roman" w:cs="Times New Roman"/>
                      <w:kern w:val="0"/>
                      <w:szCs w:val="21"/>
                    </w:rPr>
                    <w:t>、恶臭气体及有放射性污染的项目，禁止建设涉重金属污染物排放的项目。</w:t>
                  </w:r>
                </w:p>
              </w:tc>
              <w:tc>
                <w:tcPr>
                  <w:tcW w:w="1063" w:type="pct"/>
                  <w:gridSpan w:val="2"/>
                  <w:vMerge/>
                  <w:vAlign w:val="center"/>
                </w:tcPr>
                <w:p w14:paraId="25CD039E" w14:textId="77777777" w:rsidR="007A2A01" w:rsidRPr="00196F73" w:rsidRDefault="007A2A01">
                  <w:pPr>
                    <w:autoSpaceDE w:val="0"/>
                    <w:autoSpaceDN w:val="0"/>
                    <w:adjustRightInd w:val="0"/>
                    <w:snapToGrid w:val="0"/>
                    <w:rPr>
                      <w:rFonts w:ascii="Times New Roman" w:hAnsi="Times New Roman" w:cs="Times New Roman"/>
                      <w:kern w:val="0"/>
                      <w:szCs w:val="21"/>
                    </w:rPr>
                  </w:pPr>
                </w:p>
              </w:tc>
              <w:tc>
                <w:tcPr>
                  <w:tcW w:w="375" w:type="pct"/>
                  <w:vMerge/>
                  <w:vAlign w:val="center"/>
                </w:tcPr>
                <w:p w14:paraId="451080B7" w14:textId="42D6491C" w:rsidR="007A2A01" w:rsidRPr="00196F73" w:rsidRDefault="007A2A01">
                  <w:pPr>
                    <w:autoSpaceDE w:val="0"/>
                    <w:autoSpaceDN w:val="0"/>
                    <w:adjustRightInd w:val="0"/>
                    <w:snapToGrid w:val="0"/>
                    <w:jc w:val="center"/>
                    <w:rPr>
                      <w:rFonts w:ascii="Times New Roman" w:hAnsi="Times New Roman" w:cs="Times New Roman"/>
                      <w:kern w:val="0"/>
                      <w:szCs w:val="21"/>
                    </w:rPr>
                  </w:pPr>
                </w:p>
              </w:tc>
            </w:tr>
            <w:tr w:rsidR="007A2A01" w:rsidRPr="00196F73" w14:paraId="4EC54F59" w14:textId="77777777" w:rsidTr="007A2A01">
              <w:trPr>
                <w:trHeight w:val="747"/>
              </w:trPr>
              <w:tc>
                <w:tcPr>
                  <w:tcW w:w="641" w:type="pct"/>
                  <w:vMerge/>
                  <w:vAlign w:val="center"/>
                </w:tcPr>
                <w:p w14:paraId="5CD7DAD8" w14:textId="77777777" w:rsidR="007A2A01" w:rsidRPr="00196F73" w:rsidRDefault="007A2A01">
                  <w:pPr>
                    <w:autoSpaceDE w:val="0"/>
                    <w:autoSpaceDN w:val="0"/>
                    <w:adjustRightInd w:val="0"/>
                    <w:snapToGrid w:val="0"/>
                    <w:jc w:val="center"/>
                    <w:rPr>
                      <w:rFonts w:ascii="Times New Roman" w:hAnsi="Times New Roman" w:cs="Times New Roman"/>
                      <w:kern w:val="0"/>
                      <w:szCs w:val="21"/>
                    </w:rPr>
                  </w:pPr>
                </w:p>
              </w:tc>
              <w:tc>
                <w:tcPr>
                  <w:tcW w:w="2922" w:type="pct"/>
                  <w:gridSpan w:val="7"/>
                  <w:vAlign w:val="center"/>
                </w:tcPr>
                <w:p w14:paraId="5FF38AE6" w14:textId="77777777" w:rsidR="007A2A01" w:rsidRPr="00196F73" w:rsidRDefault="007A2A01">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Pr="00196F73">
                    <w:rPr>
                      <w:rFonts w:ascii="Times New Roman" w:hAnsi="Times New Roman" w:cs="Times New Roman"/>
                      <w:kern w:val="0"/>
                      <w:szCs w:val="21"/>
                    </w:rPr>
                    <w:t>1.3</w:t>
                  </w:r>
                  <w:r w:rsidRPr="00196F73">
                    <w:rPr>
                      <w:rFonts w:ascii="Times New Roman" w:hAnsi="Times New Roman" w:cs="Times New Roman"/>
                      <w:kern w:val="0"/>
                      <w:szCs w:val="21"/>
                    </w:rPr>
                    <w:t>）淘汰涉重金属重点行业落后产能。</w:t>
                  </w:r>
                </w:p>
              </w:tc>
              <w:tc>
                <w:tcPr>
                  <w:tcW w:w="1063" w:type="pct"/>
                  <w:gridSpan w:val="2"/>
                  <w:vMerge/>
                  <w:vAlign w:val="center"/>
                </w:tcPr>
                <w:p w14:paraId="1D24921E" w14:textId="77777777" w:rsidR="007A2A01" w:rsidRPr="00196F73" w:rsidRDefault="007A2A01">
                  <w:pPr>
                    <w:autoSpaceDE w:val="0"/>
                    <w:autoSpaceDN w:val="0"/>
                    <w:adjustRightInd w:val="0"/>
                    <w:snapToGrid w:val="0"/>
                    <w:rPr>
                      <w:rFonts w:ascii="Times New Roman" w:hAnsi="Times New Roman" w:cs="Times New Roman"/>
                      <w:kern w:val="0"/>
                      <w:szCs w:val="21"/>
                    </w:rPr>
                  </w:pPr>
                </w:p>
              </w:tc>
              <w:tc>
                <w:tcPr>
                  <w:tcW w:w="375" w:type="pct"/>
                  <w:vMerge/>
                  <w:vAlign w:val="center"/>
                </w:tcPr>
                <w:p w14:paraId="1F064658" w14:textId="31BF82C7" w:rsidR="007A2A01" w:rsidRPr="00196F73" w:rsidRDefault="007A2A01">
                  <w:pPr>
                    <w:autoSpaceDE w:val="0"/>
                    <w:autoSpaceDN w:val="0"/>
                    <w:adjustRightInd w:val="0"/>
                    <w:snapToGrid w:val="0"/>
                    <w:jc w:val="center"/>
                    <w:rPr>
                      <w:rFonts w:ascii="Times New Roman" w:hAnsi="Times New Roman" w:cs="Times New Roman"/>
                      <w:kern w:val="0"/>
                      <w:szCs w:val="21"/>
                    </w:rPr>
                  </w:pPr>
                </w:p>
              </w:tc>
            </w:tr>
            <w:tr w:rsidR="009C1314" w:rsidRPr="00196F73" w14:paraId="17973A77" w14:textId="77777777" w:rsidTr="007A2A01">
              <w:trPr>
                <w:trHeight w:val="975"/>
              </w:trPr>
              <w:tc>
                <w:tcPr>
                  <w:tcW w:w="641" w:type="pct"/>
                  <w:vMerge w:val="restart"/>
                  <w:vAlign w:val="center"/>
                </w:tcPr>
                <w:p w14:paraId="0281D7B6"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污染物排放管控</w:t>
                  </w:r>
                </w:p>
              </w:tc>
              <w:tc>
                <w:tcPr>
                  <w:tcW w:w="2922" w:type="pct"/>
                  <w:gridSpan w:val="7"/>
                  <w:vAlign w:val="center"/>
                </w:tcPr>
                <w:p w14:paraId="4A3D1471" w14:textId="77777777" w:rsidR="009C1314" w:rsidRPr="00196F73" w:rsidRDefault="009C1314">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Pr="00196F73">
                    <w:rPr>
                      <w:rFonts w:ascii="Times New Roman" w:hAnsi="Times New Roman" w:cs="Times New Roman"/>
                      <w:kern w:val="0"/>
                      <w:szCs w:val="21"/>
                    </w:rPr>
                    <w:t>2.1</w:t>
                  </w:r>
                  <w:r w:rsidRPr="00196F73">
                    <w:rPr>
                      <w:rFonts w:ascii="Times New Roman" w:hAnsi="Times New Roman" w:cs="Times New Roman"/>
                      <w:kern w:val="0"/>
                      <w:szCs w:val="21"/>
                    </w:rPr>
                    <w:t>）实施清淤疏浚、岸坡整治、水系连通、水源涵养与水土保持等综合措施，改善水体健康状况，提升水质。</w:t>
                  </w:r>
                </w:p>
              </w:tc>
              <w:tc>
                <w:tcPr>
                  <w:tcW w:w="1063" w:type="pct"/>
                  <w:gridSpan w:val="2"/>
                  <w:vAlign w:val="center"/>
                </w:tcPr>
                <w:p w14:paraId="24461D27" w14:textId="77777777" w:rsidR="009C1314" w:rsidRPr="00196F73" w:rsidRDefault="009C1314">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本项目属于河道整治项目，有利于改善水体健康状况，提升水质。</w:t>
                  </w:r>
                </w:p>
              </w:tc>
              <w:tc>
                <w:tcPr>
                  <w:tcW w:w="375" w:type="pct"/>
                  <w:vAlign w:val="center"/>
                </w:tcPr>
                <w:p w14:paraId="30D93371"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w:t>
                  </w:r>
                </w:p>
              </w:tc>
            </w:tr>
            <w:tr w:rsidR="009C1314" w:rsidRPr="00196F73" w14:paraId="21DB5B96" w14:textId="77777777" w:rsidTr="007A2A01">
              <w:trPr>
                <w:trHeight w:val="580"/>
              </w:trPr>
              <w:tc>
                <w:tcPr>
                  <w:tcW w:w="641" w:type="pct"/>
                  <w:vMerge/>
                  <w:vAlign w:val="center"/>
                </w:tcPr>
                <w:p w14:paraId="1FAA947D"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2922" w:type="pct"/>
                  <w:gridSpan w:val="7"/>
                  <w:vAlign w:val="center"/>
                </w:tcPr>
                <w:p w14:paraId="6E0F4E28" w14:textId="019B7DF8" w:rsidR="009C1314" w:rsidRPr="00196F73" w:rsidRDefault="009C1314">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Pr="00196F73">
                    <w:rPr>
                      <w:rFonts w:ascii="Times New Roman" w:hAnsi="Times New Roman" w:cs="Times New Roman"/>
                      <w:kern w:val="0"/>
                      <w:szCs w:val="21"/>
                    </w:rPr>
                    <w:t>2.2</w:t>
                  </w:r>
                  <w:r w:rsidRPr="00196F73">
                    <w:rPr>
                      <w:rFonts w:ascii="Times New Roman" w:hAnsi="Times New Roman" w:cs="Times New Roman"/>
                      <w:kern w:val="0"/>
                      <w:szCs w:val="21"/>
                    </w:rPr>
                    <w:t>）现有适养区内的养殖场</w:t>
                  </w:r>
                  <w:r w:rsidR="00F50606" w:rsidRPr="00196F73">
                    <w:rPr>
                      <w:rFonts w:ascii="Times New Roman" w:hAnsi="Times New Roman" w:cs="Times New Roman"/>
                      <w:kern w:val="0"/>
                      <w:szCs w:val="21"/>
                    </w:rPr>
                    <w:t>（</w:t>
                  </w:r>
                  <w:r w:rsidRPr="00196F73">
                    <w:rPr>
                      <w:rFonts w:ascii="Times New Roman" w:hAnsi="Times New Roman" w:cs="Times New Roman"/>
                      <w:kern w:val="0"/>
                      <w:szCs w:val="21"/>
                    </w:rPr>
                    <w:t>小区</w:t>
                  </w:r>
                  <w:r w:rsidR="00F50606" w:rsidRPr="00196F73">
                    <w:rPr>
                      <w:rFonts w:ascii="Times New Roman" w:hAnsi="Times New Roman" w:cs="Times New Roman"/>
                      <w:kern w:val="0"/>
                      <w:szCs w:val="21"/>
                    </w:rPr>
                    <w:t>）</w:t>
                  </w:r>
                  <w:r w:rsidRPr="00196F73">
                    <w:rPr>
                      <w:rFonts w:ascii="Times New Roman" w:hAnsi="Times New Roman" w:cs="Times New Roman"/>
                      <w:kern w:val="0"/>
                      <w:szCs w:val="21"/>
                    </w:rPr>
                    <w:t>应限期开展提标升级改造，限期关闭拆除未进行标准化改造或改造后不达标的养殖场。</w:t>
                  </w:r>
                </w:p>
              </w:tc>
              <w:tc>
                <w:tcPr>
                  <w:tcW w:w="1063" w:type="pct"/>
                  <w:gridSpan w:val="2"/>
                  <w:vAlign w:val="center"/>
                </w:tcPr>
                <w:p w14:paraId="5C365110" w14:textId="77777777" w:rsidR="009C1314" w:rsidRPr="00196F73" w:rsidRDefault="009C1314">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本项目不涉及</w:t>
                  </w:r>
                </w:p>
              </w:tc>
              <w:tc>
                <w:tcPr>
                  <w:tcW w:w="375" w:type="pct"/>
                  <w:vAlign w:val="center"/>
                </w:tcPr>
                <w:p w14:paraId="2AD0A875" w14:textId="61254078" w:rsidR="009C1314" w:rsidRPr="00196F73" w:rsidRDefault="007A2A01">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w:t>
                  </w:r>
                </w:p>
              </w:tc>
            </w:tr>
            <w:tr w:rsidR="009C1314" w:rsidRPr="00196F73" w14:paraId="40B48BE8" w14:textId="77777777" w:rsidTr="007A2A01">
              <w:trPr>
                <w:trHeight w:val="388"/>
              </w:trPr>
              <w:tc>
                <w:tcPr>
                  <w:tcW w:w="641" w:type="pct"/>
                  <w:vMerge/>
                  <w:vAlign w:val="center"/>
                </w:tcPr>
                <w:p w14:paraId="77553D1D"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2922" w:type="pct"/>
                  <w:gridSpan w:val="7"/>
                  <w:vAlign w:val="center"/>
                </w:tcPr>
                <w:p w14:paraId="1C168782" w14:textId="0F361D59" w:rsidR="009C1314" w:rsidRPr="00196F73" w:rsidRDefault="009C1314">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Pr="00196F73">
                    <w:rPr>
                      <w:rFonts w:ascii="Times New Roman" w:hAnsi="Times New Roman" w:cs="Times New Roman"/>
                      <w:kern w:val="0"/>
                      <w:szCs w:val="21"/>
                    </w:rPr>
                    <w:t>2.3</w:t>
                  </w:r>
                  <w:r w:rsidRPr="00196F73">
                    <w:rPr>
                      <w:rFonts w:ascii="Times New Roman" w:hAnsi="Times New Roman" w:cs="Times New Roman"/>
                      <w:kern w:val="0"/>
                      <w:szCs w:val="21"/>
                    </w:rPr>
                    <w:t>）强化矿区扬尘污染治理。矿石堆场应采取防渗漏、防雨淋、防扬散措施，严禁矿石露天堆放</w:t>
                  </w:r>
                  <w:r w:rsidR="007A2A01" w:rsidRPr="00196F73">
                    <w:rPr>
                      <w:rFonts w:ascii="Times New Roman" w:hAnsi="Times New Roman" w:cs="Times New Roman"/>
                      <w:kern w:val="0"/>
                      <w:szCs w:val="21"/>
                    </w:rPr>
                    <w:t>；</w:t>
                  </w:r>
                  <w:r w:rsidRPr="00196F73">
                    <w:rPr>
                      <w:rFonts w:ascii="Times New Roman" w:hAnsi="Times New Roman" w:cs="Times New Roman"/>
                      <w:kern w:val="0"/>
                      <w:szCs w:val="21"/>
                    </w:rPr>
                    <w:t>矿区道路等应进行硬化，矿区</w:t>
                  </w:r>
                  <w:proofErr w:type="gramStart"/>
                  <w:r w:rsidRPr="00196F73">
                    <w:rPr>
                      <w:rFonts w:ascii="Times New Roman" w:hAnsi="Times New Roman" w:cs="Times New Roman"/>
                      <w:kern w:val="0"/>
                      <w:szCs w:val="21"/>
                    </w:rPr>
                    <w:t>产尘点</w:t>
                  </w:r>
                  <w:proofErr w:type="gramEnd"/>
                  <w:r w:rsidRPr="00196F73">
                    <w:rPr>
                      <w:rFonts w:ascii="Times New Roman" w:hAnsi="Times New Roman" w:cs="Times New Roman"/>
                      <w:kern w:val="0"/>
                      <w:szCs w:val="21"/>
                    </w:rPr>
                    <w:t>和主要通道应采取洒水、喷雾或</w:t>
                  </w:r>
                  <w:proofErr w:type="gramStart"/>
                  <w:r w:rsidRPr="00196F73">
                    <w:rPr>
                      <w:rFonts w:ascii="Times New Roman" w:hAnsi="Times New Roman" w:cs="Times New Roman"/>
                      <w:kern w:val="0"/>
                      <w:szCs w:val="21"/>
                    </w:rPr>
                    <w:t>其他抑尘措施</w:t>
                  </w:r>
                  <w:proofErr w:type="gramEnd"/>
                  <w:r w:rsidR="007A2A01" w:rsidRPr="00196F73">
                    <w:rPr>
                      <w:rFonts w:ascii="Times New Roman" w:hAnsi="Times New Roman" w:cs="Times New Roman"/>
                      <w:kern w:val="0"/>
                      <w:szCs w:val="21"/>
                    </w:rPr>
                    <w:t>；</w:t>
                  </w:r>
                  <w:r w:rsidRPr="00196F73">
                    <w:rPr>
                      <w:rFonts w:ascii="Times New Roman" w:hAnsi="Times New Roman" w:cs="Times New Roman"/>
                      <w:kern w:val="0"/>
                      <w:szCs w:val="21"/>
                    </w:rPr>
                    <w:t>矿山运输车辆须配置防尘设施，实行密封式运输，道路选线应避开人口密集村寨。</w:t>
                  </w:r>
                </w:p>
              </w:tc>
              <w:tc>
                <w:tcPr>
                  <w:tcW w:w="1063" w:type="pct"/>
                  <w:gridSpan w:val="2"/>
                  <w:vAlign w:val="center"/>
                </w:tcPr>
                <w:p w14:paraId="27595760" w14:textId="77777777" w:rsidR="009C1314" w:rsidRPr="00196F73" w:rsidRDefault="009C1314">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本项目不涉及</w:t>
                  </w:r>
                </w:p>
              </w:tc>
              <w:tc>
                <w:tcPr>
                  <w:tcW w:w="375" w:type="pct"/>
                  <w:vAlign w:val="center"/>
                </w:tcPr>
                <w:p w14:paraId="2979CCDA" w14:textId="6D2717AE" w:rsidR="009C1314" w:rsidRPr="00196F73" w:rsidRDefault="007A2A01">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w:t>
                  </w:r>
                </w:p>
              </w:tc>
            </w:tr>
            <w:tr w:rsidR="009C1314" w:rsidRPr="00196F73" w14:paraId="674FF2B8" w14:textId="77777777" w:rsidTr="007A2A01">
              <w:trPr>
                <w:trHeight w:val="232"/>
              </w:trPr>
              <w:tc>
                <w:tcPr>
                  <w:tcW w:w="641" w:type="pct"/>
                  <w:vMerge/>
                  <w:vAlign w:val="center"/>
                </w:tcPr>
                <w:p w14:paraId="69680C69"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2922" w:type="pct"/>
                  <w:gridSpan w:val="7"/>
                  <w:vAlign w:val="center"/>
                </w:tcPr>
                <w:p w14:paraId="57B0FCC6" w14:textId="77777777" w:rsidR="009C1314" w:rsidRPr="00196F73" w:rsidRDefault="009C1314">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Pr="00196F73">
                    <w:rPr>
                      <w:rFonts w:ascii="Times New Roman" w:hAnsi="Times New Roman" w:cs="Times New Roman"/>
                      <w:kern w:val="0"/>
                      <w:szCs w:val="21"/>
                    </w:rPr>
                    <w:t>2.4</w:t>
                  </w:r>
                  <w:r w:rsidRPr="00196F73">
                    <w:rPr>
                      <w:rFonts w:ascii="Times New Roman" w:hAnsi="Times New Roman" w:cs="Times New Roman"/>
                      <w:kern w:val="0"/>
                      <w:szCs w:val="21"/>
                    </w:rPr>
                    <w:t>）推进工业垃圾、生活垃圾、建筑垃圾、污水处理厂污泥等废弃物综合管理。</w:t>
                  </w:r>
                </w:p>
              </w:tc>
              <w:tc>
                <w:tcPr>
                  <w:tcW w:w="1063" w:type="pct"/>
                  <w:gridSpan w:val="2"/>
                  <w:vAlign w:val="center"/>
                </w:tcPr>
                <w:p w14:paraId="3BDE0F99" w14:textId="77777777" w:rsidR="009C1314" w:rsidRPr="00196F73" w:rsidRDefault="009C1314">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本项目不涉及</w:t>
                  </w:r>
                </w:p>
              </w:tc>
              <w:tc>
                <w:tcPr>
                  <w:tcW w:w="375" w:type="pct"/>
                  <w:vAlign w:val="center"/>
                </w:tcPr>
                <w:p w14:paraId="510927FD" w14:textId="0FC4511F" w:rsidR="009C1314" w:rsidRPr="00196F73" w:rsidRDefault="007A2A01">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w:t>
                  </w:r>
                </w:p>
              </w:tc>
            </w:tr>
            <w:tr w:rsidR="009C1314" w:rsidRPr="00196F73" w14:paraId="7AA9F013" w14:textId="77777777" w:rsidTr="007A2A01">
              <w:trPr>
                <w:trHeight w:val="232"/>
              </w:trPr>
              <w:tc>
                <w:tcPr>
                  <w:tcW w:w="641" w:type="pct"/>
                  <w:vMerge/>
                  <w:vAlign w:val="center"/>
                </w:tcPr>
                <w:p w14:paraId="011F6692"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2922" w:type="pct"/>
                  <w:gridSpan w:val="7"/>
                  <w:vAlign w:val="center"/>
                </w:tcPr>
                <w:p w14:paraId="2CAEADD5" w14:textId="321BFB5B"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2.5</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农业科技园</w:t>
                  </w:r>
                  <w:r w:rsidR="007A2A01" w:rsidRPr="00196F73">
                    <w:rPr>
                      <w:rFonts w:ascii="Times New Roman" w:hAnsi="Times New Roman" w:cs="Times New Roman"/>
                      <w:kern w:val="0"/>
                      <w:szCs w:val="21"/>
                    </w:rPr>
                    <w:t>：</w:t>
                  </w:r>
                </w:p>
                <w:p w14:paraId="444F8019" w14:textId="2421EEE6"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2.5.1</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园区排水实行</w:t>
                  </w:r>
                  <w:r w:rsidR="009C1314" w:rsidRPr="00196F73">
                    <w:rPr>
                      <w:rFonts w:ascii="Times New Roman" w:hAnsi="Times New Roman" w:cs="Times New Roman"/>
                      <w:kern w:val="0"/>
                      <w:szCs w:val="21"/>
                    </w:rPr>
                    <w:t>“</w:t>
                  </w:r>
                  <w:r w:rsidR="009C1314" w:rsidRPr="00196F73">
                    <w:rPr>
                      <w:rFonts w:ascii="Times New Roman" w:hAnsi="Times New Roman" w:cs="Times New Roman"/>
                      <w:kern w:val="0"/>
                      <w:szCs w:val="21"/>
                    </w:rPr>
                    <w:t>雨污分流</w:t>
                  </w:r>
                  <w:r w:rsidR="009C1314" w:rsidRPr="00196F73">
                    <w:rPr>
                      <w:rFonts w:ascii="Times New Roman" w:hAnsi="Times New Roman" w:cs="Times New Roman"/>
                      <w:kern w:val="0"/>
                      <w:szCs w:val="21"/>
                    </w:rPr>
                    <w:t>”</w:t>
                  </w:r>
                  <w:r w:rsidR="009C1314" w:rsidRPr="00196F73">
                    <w:rPr>
                      <w:rFonts w:ascii="Times New Roman" w:hAnsi="Times New Roman" w:cs="Times New Roman"/>
                      <w:kern w:val="0"/>
                      <w:szCs w:val="21"/>
                    </w:rPr>
                    <w:t>。雨水经雨水管网统一引至</w:t>
                  </w:r>
                  <w:proofErr w:type="gramStart"/>
                  <w:r w:rsidR="009C1314" w:rsidRPr="00196F73">
                    <w:rPr>
                      <w:rFonts w:ascii="Times New Roman" w:hAnsi="Times New Roman" w:cs="Times New Roman"/>
                      <w:kern w:val="0"/>
                      <w:szCs w:val="21"/>
                    </w:rPr>
                    <w:t>兄弟河</w:t>
                  </w:r>
                  <w:proofErr w:type="gramEnd"/>
                  <w:r w:rsidR="009C1314" w:rsidRPr="00196F73">
                    <w:rPr>
                      <w:rFonts w:ascii="Times New Roman" w:hAnsi="Times New Roman" w:cs="Times New Roman"/>
                      <w:kern w:val="0"/>
                      <w:szCs w:val="21"/>
                    </w:rPr>
                    <w:t>饮用水源保护区下游排放。建设污水处理厂，处理达标后尾</w:t>
                  </w:r>
                  <w:r w:rsidR="009C1314" w:rsidRPr="00196F73">
                    <w:rPr>
                      <w:rFonts w:ascii="Times New Roman" w:hAnsi="Times New Roman" w:cs="Times New Roman"/>
                      <w:kern w:val="0"/>
                      <w:szCs w:val="21"/>
                    </w:rPr>
                    <w:lastRenderedPageBreak/>
                    <w:t>水排入大竹山河。</w:t>
                  </w:r>
                </w:p>
                <w:p w14:paraId="38F21B82" w14:textId="798D7A55"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2.5.2</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做好园区配套污水管网与花垣县城市生活污水处理厂配套接管工程建设，在排水管网与城市污水处理厂接管完成前，园区不得引进水型污染项目，新上涉水主要污染物排放项目不得投入生产</w:t>
                  </w:r>
                  <w:r w:rsidR="007A2A01" w:rsidRPr="00196F73">
                    <w:rPr>
                      <w:rFonts w:ascii="Times New Roman" w:hAnsi="Times New Roman" w:cs="Times New Roman"/>
                      <w:kern w:val="0"/>
                      <w:szCs w:val="21"/>
                    </w:rPr>
                    <w:t>：</w:t>
                  </w:r>
                  <w:r w:rsidR="009C1314" w:rsidRPr="00196F73">
                    <w:rPr>
                      <w:rFonts w:ascii="Times New Roman" w:hAnsi="Times New Roman" w:cs="Times New Roman"/>
                      <w:kern w:val="0"/>
                      <w:szCs w:val="21"/>
                    </w:rPr>
                    <w:t>已建项目须自建污水处理设施，确保外排废水满足相应标准要求。</w:t>
                  </w:r>
                </w:p>
                <w:p w14:paraId="3B1612E8" w14:textId="2E762C30"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2.5.3</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对锅炉等所有燃煤设备必须配套</w:t>
                  </w:r>
                  <w:proofErr w:type="gramStart"/>
                  <w:r w:rsidR="009C1314" w:rsidRPr="00196F73">
                    <w:rPr>
                      <w:rFonts w:ascii="Times New Roman" w:hAnsi="Times New Roman" w:cs="Times New Roman"/>
                      <w:kern w:val="0"/>
                      <w:szCs w:val="21"/>
                    </w:rPr>
                    <w:t>烟气脱碗除尘</w:t>
                  </w:r>
                  <w:proofErr w:type="gramEnd"/>
                  <w:r w:rsidR="009C1314" w:rsidRPr="00196F73">
                    <w:rPr>
                      <w:rFonts w:ascii="Times New Roman" w:hAnsi="Times New Roman" w:cs="Times New Roman"/>
                      <w:kern w:val="0"/>
                      <w:szCs w:val="21"/>
                    </w:rPr>
                    <w:t>设施，对各企业有工业废气产出的生产节点，应配置废气收集与处理净化装置，做到达标排放。</w:t>
                  </w:r>
                </w:p>
                <w:p w14:paraId="58E02F76" w14:textId="7665F60F"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2.5.4</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做好工业固体废物和生活垃圾的分类收集、转运、综合利用和无害化处理，建立统一的固废收集、贮存、运输、综合利用和安全处置的运营管理体系。推行清洁生产，减少固体废物产生量</w:t>
                  </w:r>
                  <w:r w:rsidR="007A2A01" w:rsidRPr="00196F73">
                    <w:rPr>
                      <w:rFonts w:ascii="Times New Roman" w:hAnsi="Times New Roman" w:cs="Times New Roman"/>
                      <w:kern w:val="0"/>
                      <w:szCs w:val="21"/>
                    </w:rPr>
                    <w:t>：</w:t>
                  </w:r>
                  <w:r w:rsidR="009C1314" w:rsidRPr="00196F73">
                    <w:rPr>
                      <w:rFonts w:ascii="Times New Roman" w:hAnsi="Times New Roman" w:cs="Times New Roman"/>
                      <w:kern w:val="0"/>
                      <w:szCs w:val="21"/>
                    </w:rPr>
                    <w:t>加强固体废物的资源化进程，提高综合利用率</w:t>
                  </w:r>
                  <w:r w:rsidR="007A2A01" w:rsidRPr="00196F73">
                    <w:rPr>
                      <w:rFonts w:ascii="Times New Roman" w:hAnsi="Times New Roman" w:cs="Times New Roman"/>
                      <w:kern w:val="0"/>
                      <w:szCs w:val="21"/>
                    </w:rPr>
                    <w:t>：</w:t>
                  </w:r>
                  <w:r w:rsidR="009C1314" w:rsidRPr="00196F73">
                    <w:rPr>
                      <w:rFonts w:ascii="Times New Roman" w:hAnsi="Times New Roman" w:cs="Times New Roman"/>
                      <w:kern w:val="0"/>
                      <w:szCs w:val="21"/>
                    </w:rPr>
                    <w:t>规范固体废物处理措施，对工业企业产生固体废物特别是危险</w:t>
                  </w:r>
                  <w:proofErr w:type="gramStart"/>
                  <w:r w:rsidR="009C1314" w:rsidRPr="00196F73">
                    <w:rPr>
                      <w:rFonts w:ascii="Times New Roman" w:hAnsi="Times New Roman" w:cs="Times New Roman"/>
                      <w:kern w:val="0"/>
                      <w:szCs w:val="21"/>
                    </w:rPr>
                    <w:t>固废位按</w:t>
                  </w:r>
                  <w:proofErr w:type="gramEnd"/>
                  <w:r w:rsidR="009C1314" w:rsidRPr="00196F73">
                    <w:rPr>
                      <w:rFonts w:ascii="Times New Roman" w:hAnsi="Times New Roman" w:cs="Times New Roman"/>
                      <w:kern w:val="0"/>
                      <w:szCs w:val="21"/>
                    </w:rPr>
                    <w:t>国家有关规定综合利用或妥善处置，严防二次污染。</w:t>
                  </w:r>
                </w:p>
              </w:tc>
              <w:tc>
                <w:tcPr>
                  <w:tcW w:w="1063" w:type="pct"/>
                  <w:gridSpan w:val="2"/>
                  <w:vAlign w:val="center"/>
                </w:tcPr>
                <w:p w14:paraId="2B89B243" w14:textId="77777777" w:rsidR="009C1314" w:rsidRPr="00196F73" w:rsidRDefault="009C1314">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lastRenderedPageBreak/>
                    <w:t>本项目不涉及</w:t>
                  </w:r>
                </w:p>
              </w:tc>
              <w:tc>
                <w:tcPr>
                  <w:tcW w:w="375" w:type="pct"/>
                  <w:vAlign w:val="center"/>
                </w:tcPr>
                <w:p w14:paraId="5C88797F" w14:textId="7968BCBE" w:rsidR="009C1314" w:rsidRPr="00196F73" w:rsidRDefault="007A2A01">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w:t>
                  </w:r>
                </w:p>
              </w:tc>
            </w:tr>
            <w:tr w:rsidR="009C1314" w:rsidRPr="00196F73" w14:paraId="7F81704F" w14:textId="77777777" w:rsidTr="007A2A01">
              <w:trPr>
                <w:trHeight w:val="232"/>
              </w:trPr>
              <w:tc>
                <w:tcPr>
                  <w:tcW w:w="641" w:type="pct"/>
                  <w:vMerge w:val="restart"/>
                  <w:vAlign w:val="center"/>
                </w:tcPr>
                <w:p w14:paraId="646BFB2B"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2922" w:type="pct"/>
                  <w:gridSpan w:val="7"/>
                  <w:vAlign w:val="center"/>
                </w:tcPr>
                <w:p w14:paraId="1D8F7A9D" w14:textId="794B8646"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2.6</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到</w:t>
                  </w:r>
                  <w:r w:rsidR="009C1314" w:rsidRPr="00196F73">
                    <w:rPr>
                      <w:rFonts w:ascii="Times New Roman" w:hAnsi="Times New Roman" w:cs="Times New Roman"/>
                      <w:kern w:val="0"/>
                      <w:szCs w:val="21"/>
                    </w:rPr>
                    <w:t>2025</w:t>
                  </w:r>
                  <w:r w:rsidR="009C1314" w:rsidRPr="00196F73">
                    <w:rPr>
                      <w:rFonts w:ascii="Times New Roman" w:hAnsi="Times New Roman" w:cs="Times New Roman"/>
                      <w:kern w:val="0"/>
                      <w:szCs w:val="21"/>
                    </w:rPr>
                    <w:t>年，下寨河饮用水源保护区水质达标率达到</w:t>
                  </w:r>
                  <w:r w:rsidR="009C1314" w:rsidRPr="00196F73">
                    <w:rPr>
                      <w:rFonts w:ascii="Times New Roman" w:hAnsi="Times New Roman" w:cs="Times New Roman"/>
                      <w:kern w:val="0"/>
                      <w:szCs w:val="21"/>
                    </w:rPr>
                    <w:t>100%</w:t>
                  </w:r>
                  <w:r w:rsidR="009C1314" w:rsidRPr="00196F73">
                    <w:rPr>
                      <w:rFonts w:ascii="Times New Roman" w:hAnsi="Times New Roman" w:cs="Times New Roman"/>
                      <w:kern w:val="0"/>
                      <w:szCs w:val="21"/>
                    </w:rPr>
                    <w:t>。</w:t>
                  </w:r>
                </w:p>
              </w:tc>
              <w:tc>
                <w:tcPr>
                  <w:tcW w:w="1063" w:type="pct"/>
                  <w:gridSpan w:val="2"/>
                  <w:vAlign w:val="center"/>
                </w:tcPr>
                <w:p w14:paraId="245F9248" w14:textId="77777777" w:rsidR="009C1314" w:rsidRPr="00196F73" w:rsidRDefault="009C1314">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本项目不涉及</w:t>
                  </w:r>
                </w:p>
              </w:tc>
              <w:tc>
                <w:tcPr>
                  <w:tcW w:w="375" w:type="pct"/>
                  <w:vAlign w:val="center"/>
                </w:tcPr>
                <w:p w14:paraId="017BA54F" w14:textId="421DC4DA" w:rsidR="009C1314" w:rsidRPr="00196F73" w:rsidRDefault="007A2A01">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w:t>
                  </w:r>
                </w:p>
              </w:tc>
            </w:tr>
            <w:tr w:rsidR="009C1314" w:rsidRPr="00196F73" w14:paraId="218EB3A9" w14:textId="77777777" w:rsidTr="007A2A01">
              <w:trPr>
                <w:trHeight w:val="232"/>
              </w:trPr>
              <w:tc>
                <w:tcPr>
                  <w:tcW w:w="641" w:type="pct"/>
                  <w:vMerge/>
                  <w:vAlign w:val="center"/>
                </w:tcPr>
                <w:p w14:paraId="23BE71C6"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2922" w:type="pct"/>
                  <w:gridSpan w:val="7"/>
                  <w:vAlign w:val="center"/>
                </w:tcPr>
                <w:p w14:paraId="5C1F8DAC" w14:textId="7B3B3588"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2.7</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铅锌行业企业水污染物</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总镉、总砷、单位产品基准排水量</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和大气污染物</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颗粒物</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的排放标准须满足《铅、锌工业污染物排放标准》</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GB25466-2010</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修改单要求。</w:t>
                  </w:r>
                </w:p>
              </w:tc>
              <w:tc>
                <w:tcPr>
                  <w:tcW w:w="1063" w:type="pct"/>
                  <w:gridSpan w:val="2"/>
                  <w:vAlign w:val="center"/>
                </w:tcPr>
                <w:p w14:paraId="418AEA08" w14:textId="77777777" w:rsidR="009C1314" w:rsidRPr="00196F73" w:rsidRDefault="009C1314">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本项目不涉及</w:t>
                  </w:r>
                </w:p>
              </w:tc>
              <w:tc>
                <w:tcPr>
                  <w:tcW w:w="375" w:type="pct"/>
                  <w:vAlign w:val="center"/>
                </w:tcPr>
                <w:p w14:paraId="094119FD" w14:textId="0B15B48B" w:rsidR="009C1314" w:rsidRPr="00196F73" w:rsidRDefault="007A2A01">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w:t>
                  </w:r>
                </w:p>
              </w:tc>
            </w:tr>
            <w:tr w:rsidR="009C1314" w:rsidRPr="00196F73" w14:paraId="471913D9" w14:textId="77777777" w:rsidTr="007A2A01">
              <w:trPr>
                <w:trHeight w:val="1013"/>
              </w:trPr>
              <w:tc>
                <w:tcPr>
                  <w:tcW w:w="641" w:type="pct"/>
                  <w:vMerge w:val="restart"/>
                  <w:vAlign w:val="center"/>
                </w:tcPr>
                <w:p w14:paraId="7A8F2F6F"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环境风险防控</w:t>
                  </w:r>
                </w:p>
              </w:tc>
              <w:tc>
                <w:tcPr>
                  <w:tcW w:w="2922" w:type="pct"/>
                  <w:gridSpan w:val="7"/>
                  <w:vAlign w:val="center"/>
                </w:tcPr>
                <w:p w14:paraId="621BBBBE" w14:textId="6A540E5B"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3.1</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可能发生突发环境事件的工矿企业应按相关要求编制并实施突发环境事件应急预案，认真落实各项环境风险</w:t>
                  </w:r>
                  <w:proofErr w:type="gramStart"/>
                  <w:r w:rsidR="009C1314" w:rsidRPr="00196F73">
                    <w:rPr>
                      <w:rFonts w:ascii="Times New Roman" w:hAnsi="Times New Roman" w:cs="Times New Roman"/>
                      <w:kern w:val="0"/>
                      <w:szCs w:val="21"/>
                    </w:rPr>
                    <w:t>事故防苑措施</w:t>
                  </w:r>
                  <w:proofErr w:type="gramEnd"/>
                  <w:r w:rsidR="009C1314" w:rsidRPr="00196F73">
                    <w:rPr>
                      <w:rFonts w:ascii="Times New Roman" w:hAnsi="Times New Roman" w:cs="Times New Roman"/>
                      <w:kern w:val="0"/>
                      <w:szCs w:val="21"/>
                    </w:rPr>
                    <w:t>。</w:t>
                  </w:r>
                </w:p>
              </w:tc>
              <w:tc>
                <w:tcPr>
                  <w:tcW w:w="1063" w:type="pct"/>
                  <w:gridSpan w:val="2"/>
                  <w:vAlign w:val="center"/>
                </w:tcPr>
                <w:p w14:paraId="5CFE6321" w14:textId="77777777" w:rsidR="009C1314" w:rsidRPr="00196F73" w:rsidRDefault="009C1314">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项目不涉及风险物质，不需编制突发环境事件应急预案。</w:t>
                  </w:r>
                </w:p>
              </w:tc>
              <w:tc>
                <w:tcPr>
                  <w:tcW w:w="375" w:type="pct"/>
                  <w:vAlign w:val="center"/>
                </w:tcPr>
                <w:p w14:paraId="262DD38A" w14:textId="5ABBE7B3" w:rsidR="009C1314" w:rsidRPr="00196F73" w:rsidRDefault="007A2A01">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w:t>
                  </w:r>
                </w:p>
              </w:tc>
            </w:tr>
            <w:tr w:rsidR="009C1314" w:rsidRPr="00196F73" w14:paraId="73CEB164" w14:textId="77777777" w:rsidTr="007A2A01">
              <w:trPr>
                <w:trHeight w:val="1185"/>
              </w:trPr>
              <w:tc>
                <w:tcPr>
                  <w:tcW w:w="641" w:type="pct"/>
                  <w:vMerge/>
                  <w:vAlign w:val="center"/>
                </w:tcPr>
                <w:p w14:paraId="281B46F2"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2922" w:type="pct"/>
                  <w:gridSpan w:val="7"/>
                  <w:vAlign w:val="center"/>
                </w:tcPr>
                <w:p w14:paraId="397D86F5" w14:textId="5FECE351"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3.2</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推进矿山整顿关闭工作，加强尾矿综合治理、矿区生态修复。治理现有铅锌锰尾矿库压占土地、废弃矿部和工业广场占用破坏土地、废石堆占用破坏土地和流域水破坏。</w:t>
                  </w:r>
                </w:p>
              </w:tc>
              <w:tc>
                <w:tcPr>
                  <w:tcW w:w="1063" w:type="pct"/>
                  <w:gridSpan w:val="2"/>
                  <w:vAlign w:val="center"/>
                </w:tcPr>
                <w:p w14:paraId="1FAF4510" w14:textId="77777777" w:rsidR="009C1314" w:rsidRPr="00196F73" w:rsidRDefault="009C1314">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本项目不涉及</w:t>
                  </w:r>
                </w:p>
              </w:tc>
              <w:tc>
                <w:tcPr>
                  <w:tcW w:w="375" w:type="pct"/>
                  <w:vAlign w:val="center"/>
                </w:tcPr>
                <w:p w14:paraId="21F94B69" w14:textId="75B4A87F" w:rsidR="009C1314" w:rsidRPr="00196F73" w:rsidRDefault="007A2A01">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w:t>
                  </w:r>
                </w:p>
              </w:tc>
            </w:tr>
            <w:tr w:rsidR="009C1314" w:rsidRPr="00196F73" w14:paraId="65165E05" w14:textId="77777777" w:rsidTr="007A2A01">
              <w:trPr>
                <w:trHeight w:val="1185"/>
              </w:trPr>
              <w:tc>
                <w:tcPr>
                  <w:tcW w:w="641" w:type="pct"/>
                  <w:vMerge/>
                  <w:vAlign w:val="center"/>
                </w:tcPr>
                <w:p w14:paraId="5B7836A6"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2922" w:type="pct"/>
                  <w:gridSpan w:val="7"/>
                  <w:vAlign w:val="center"/>
                </w:tcPr>
                <w:p w14:paraId="2DD558BF" w14:textId="3EC35308"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3.3</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强化土壤污染重点区域治理，建设农田生态沟渠，污水净化池塘等设施。在中心城区土壤污染整治重点区域对</w:t>
                  </w:r>
                  <w:r w:rsidR="009C1314" w:rsidRPr="00196F73">
                    <w:rPr>
                      <w:rFonts w:ascii="Times New Roman" w:hAnsi="Times New Roman" w:cs="Times New Roman"/>
                      <w:kern w:val="0"/>
                      <w:szCs w:val="21"/>
                    </w:rPr>
                    <w:t>-</w:t>
                  </w:r>
                  <w:r w:rsidR="009C1314" w:rsidRPr="00196F73">
                    <w:rPr>
                      <w:rFonts w:ascii="Times New Roman" w:hAnsi="Times New Roman" w:cs="Times New Roman"/>
                      <w:kern w:val="0"/>
                      <w:szCs w:val="21"/>
                    </w:rPr>
                    <w:t>般耕地和永久基本农田进行土壤污染修复与治理。</w:t>
                  </w:r>
                </w:p>
              </w:tc>
              <w:tc>
                <w:tcPr>
                  <w:tcW w:w="1063" w:type="pct"/>
                  <w:gridSpan w:val="2"/>
                  <w:vAlign w:val="center"/>
                </w:tcPr>
                <w:p w14:paraId="6CBA5414" w14:textId="77777777" w:rsidR="009C1314" w:rsidRPr="00196F73" w:rsidRDefault="009C1314">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本项目不涉及</w:t>
                  </w:r>
                </w:p>
              </w:tc>
              <w:tc>
                <w:tcPr>
                  <w:tcW w:w="375" w:type="pct"/>
                  <w:vAlign w:val="center"/>
                </w:tcPr>
                <w:p w14:paraId="4338620D" w14:textId="2EB1149C" w:rsidR="009C1314" w:rsidRPr="00196F73" w:rsidRDefault="007A2A01">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w:t>
                  </w:r>
                </w:p>
              </w:tc>
            </w:tr>
            <w:tr w:rsidR="009C1314" w:rsidRPr="00196F73" w14:paraId="6EC69CB9" w14:textId="77777777" w:rsidTr="007A2A01">
              <w:trPr>
                <w:trHeight w:val="705"/>
              </w:trPr>
              <w:tc>
                <w:tcPr>
                  <w:tcW w:w="641" w:type="pct"/>
                  <w:vMerge/>
                  <w:vAlign w:val="center"/>
                </w:tcPr>
                <w:p w14:paraId="2621C2BB"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2922" w:type="pct"/>
                  <w:gridSpan w:val="7"/>
                  <w:vAlign w:val="center"/>
                </w:tcPr>
                <w:p w14:paraId="78383C66" w14:textId="6FA6016D"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3.4</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严格落实《饮用水水源保护区污染防治管理规定》。</w:t>
                  </w:r>
                </w:p>
              </w:tc>
              <w:tc>
                <w:tcPr>
                  <w:tcW w:w="1063" w:type="pct"/>
                  <w:gridSpan w:val="2"/>
                  <w:vAlign w:val="center"/>
                </w:tcPr>
                <w:p w14:paraId="2072054D" w14:textId="77777777" w:rsidR="009C1314" w:rsidRPr="00196F73" w:rsidRDefault="009C1314">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本项目不涉及</w:t>
                  </w:r>
                </w:p>
              </w:tc>
              <w:tc>
                <w:tcPr>
                  <w:tcW w:w="375" w:type="pct"/>
                  <w:vAlign w:val="center"/>
                </w:tcPr>
                <w:p w14:paraId="51421258" w14:textId="5A7083E8" w:rsidR="009C1314" w:rsidRPr="00196F73" w:rsidRDefault="007A2A01">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w:t>
                  </w:r>
                </w:p>
              </w:tc>
            </w:tr>
            <w:tr w:rsidR="009C1314" w:rsidRPr="00196F73" w14:paraId="70464758" w14:textId="77777777" w:rsidTr="007A2A01">
              <w:trPr>
                <w:trHeight w:val="1185"/>
              </w:trPr>
              <w:tc>
                <w:tcPr>
                  <w:tcW w:w="641" w:type="pct"/>
                  <w:vMerge/>
                  <w:vAlign w:val="center"/>
                </w:tcPr>
                <w:p w14:paraId="54774E7B"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2922" w:type="pct"/>
                  <w:gridSpan w:val="7"/>
                  <w:vAlign w:val="center"/>
                </w:tcPr>
                <w:p w14:paraId="000AA678" w14:textId="41DC49D1"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3.5</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2023</w:t>
                  </w:r>
                  <w:r w:rsidR="009C1314" w:rsidRPr="00196F73">
                    <w:rPr>
                      <w:rFonts w:ascii="Times New Roman" w:hAnsi="Times New Roman" w:cs="Times New Roman"/>
                      <w:kern w:val="0"/>
                      <w:szCs w:val="21"/>
                    </w:rPr>
                    <w:t>年启动退出电解锰企、受污染场地治理修复管控，</w:t>
                  </w:r>
                  <w:r w:rsidR="009C1314" w:rsidRPr="00196F73">
                    <w:rPr>
                      <w:rFonts w:ascii="Times New Roman" w:hAnsi="Times New Roman" w:cs="Times New Roman"/>
                      <w:kern w:val="0"/>
                      <w:szCs w:val="21"/>
                    </w:rPr>
                    <w:t>2025</w:t>
                  </w:r>
                  <w:r w:rsidR="009C1314" w:rsidRPr="00196F73">
                    <w:rPr>
                      <w:rFonts w:ascii="Times New Roman" w:hAnsi="Times New Roman" w:cs="Times New Roman"/>
                      <w:kern w:val="0"/>
                      <w:szCs w:val="21"/>
                    </w:rPr>
                    <w:t>年底前完成矿区污染地块风险管控或治理修复。对</w:t>
                  </w:r>
                  <w:r w:rsidR="009C1314" w:rsidRPr="00196F73">
                    <w:rPr>
                      <w:rFonts w:ascii="Times New Roman" w:hAnsi="Times New Roman" w:cs="Times New Roman"/>
                      <w:kern w:val="0"/>
                      <w:szCs w:val="21"/>
                    </w:rPr>
                    <w:t>1</w:t>
                  </w:r>
                  <w:r w:rsidR="009C1314" w:rsidRPr="00196F73">
                    <w:rPr>
                      <w:rFonts w:ascii="Times New Roman" w:hAnsi="Times New Roman" w:cs="Times New Roman"/>
                      <w:kern w:val="0"/>
                      <w:szCs w:val="21"/>
                    </w:rPr>
                    <w:t>座铅锌尾矿库进行治理，对</w:t>
                  </w:r>
                  <w:r w:rsidR="009C1314" w:rsidRPr="00196F73">
                    <w:rPr>
                      <w:rFonts w:ascii="Times New Roman" w:hAnsi="Times New Roman" w:cs="Times New Roman"/>
                      <w:kern w:val="0"/>
                      <w:szCs w:val="21"/>
                    </w:rPr>
                    <w:t>8</w:t>
                  </w:r>
                  <w:r w:rsidR="009C1314" w:rsidRPr="00196F73">
                    <w:rPr>
                      <w:rFonts w:ascii="Times New Roman" w:hAnsi="Times New Roman" w:cs="Times New Roman"/>
                      <w:kern w:val="0"/>
                      <w:szCs w:val="21"/>
                    </w:rPr>
                    <w:t>座存在地下水污染风险的</w:t>
                  </w:r>
                  <w:r w:rsidR="009C1314" w:rsidRPr="00196F73">
                    <w:rPr>
                      <w:rFonts w:ascii="Times New Roman" w:hAnsi="Times New Roman" w:cs="Times New Roman"/>
                      <w:kern w:val="0"/>
                      <w:szCs w:val="21"/>
                    </w:rPr>
                    <w:lastRenderedPageBreak/>
                    <w:t>锰</w:t>
                  </w:r>
                  <w:proofErr w:type="gramStart"/>
                  <w:r w:rsidR="009C1314" w:rsidRPr="00196F73">
                    <w:rPr>
                      <w:rFonts w:ascii="Times New Roman" w:hAnsi="Times New Roman" w:cs="Times New Roman"/>
                      <w:kern w:val="0"/>
                      <w:szCs w:val="21"/>
                    </w:rPr>
                    <w:t>渣库制定分类整治</w:t>
                  </w:r>
                  <w:proofErr w:type="gramEnd"/>
                  <w:r w:rsidR="009C1314" w:rsidRPr="00196F73">
                    <w:rPr>
                      <w:rFonts w:ascii="Times New Roman" w:hAnsi="Times New Roman" w:cs="Times New Roman"/>
                      <w:kern w:val="0"/>
                      <w:szCs w:val="21"/>
                    </w:rPr>
                    <w:t>方案。推进受污染耕地安全利用和严格管控。</w:t>
                  </w:r>
                  <w:r w:rsidR="009C1314" w:rsidRPr="00196F73">
                    <w:rPr>
                      <w:rFonts w:ascii="Times New Roman" w:hAnsi="Times New Roman" w:cs="Times New Roman"/>
                      <w:kern w:val="0"/>
                      <w:szCs w:val="21"/>
                    </w:rPr>
                    <w:t>2025</w:t>
                  </w:r>
                  <w:r w:rsidR="009C1314" w:rsidRPr="00196F73">
                    <w:rPr>
                      <w:rFonts w:ascii="Times New Roman" w:hAnsi="Times New Roman" w:cs="Times New Roman"/>
                      <w:kern w:val="0"/>
                      <w:szCs w:val="21"/>
                    </w:rPr>
                    <w:t>年底，受污染耕地安全利用率达到</w:t>
                  </w:r>
                  <w:r w:rsidR="009C1314" w:rsidRPr="00196F73">
                    <w:rPr>
                      <w:rFonts w:ascii="Times New Roman" w:hAnsi="Times New Roman" w:cs="Times New Roman"/>
                      <w:kern w:val="0"/>
                      <w:szCs w:val="21"/>
                    </w:rPr>
                    <w:t>93%</w:t>
                  </w:r>
                  <w:r w:rsidR="009C1314" w:rsidRPr="00196F73">
                    <w:rPr>
                      <w:rFonts w:ascii="Times New Roman" w:hAnsi="Times New Roman" w:cs="Times New Roman"/>
                      <w:kern w:val="0"/>
                      <w:szCs w:val="21"/>
                    </w:rPr>
                    <w:t>。</w:t>
                  </w:r>
                </w:p>
              </w:tc>
              <w:tc>
                <w:tcPr>
                  <w:tcW w:w="1063" w:type="pct"/>
                  <w:gridSpan w:val="2"/>
                  <w:vAlign w:val="center"/>
                </w:tcPr>
                <w:p w14:paraId="33A0FEA5" w14:textId="77777777" w:rsidR="009C1314" w:rsidRPr="00196F73" w:rsidRDefault="009C1314">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lastRenderedPageBreak/>
                    <w:t>本项目不涉及</w:t>
                  </w:r>
                </w:p>
              </w:tc>
              <w:tc>
                <w:tcPr>
                  <w:tcW w:w="375" w:type="pct"/>
                  <w:vAlign w:val="center"/>
                </w:tcPr>
                <w:p w14:paraId="4255CA7F" w14:textId="29812FF4" w:rsidR="009C1314" w:rsidRPr="00196F73" w:rsidRDefault="007A2A01">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w:t>
                  </w:r>
                </w:p>
              </w:tc>
            </w:tr>
            <w:tr w:rsidR="009C1314" w:rsidRPr="00196F73" w14:paraId="53868E71" w14:textId="77777777" w:rsidTr="007A2A01">
              <w:trPr>
                <w:trHeight w:val="1185"/>
              </w:trPr>
              <w:tc>
                <w:tcPr>
                  <w:tcW w:w="641" w:type="pct"/>
                  <w:vMerge/>
                  <w:vAlign w:val="center"/>
                </w:tcPr>
                <w:p w14:paraId="532BF9AC"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2922" w:type="pct"/>
                  <w:gridSpan w:val="7"/>
                  <w:vAlign w:val="center"/>
                </w:tcPr>
                <w:p w14:paraId="59161B51" w14:textId="54F6DD74"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3.6</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完成矿区污染地块风险管控或治理修复。对地下水超标严重或渗滤液产生量与环境风险大的重点锰</w:t>
                  </w:r>
                  <w:proofErr w:type="gramStart"/>
                  <w:r w:rsidR="009C1314" w:rsidRPr="00196F73">
                    <w:rPr>
                      <w:rFonts w:ascii="Times New Roman" w:hAnsi="Times New Roman" w:cs="Times New Roman"/>
                      <w:kern w:val="0"/>
                      <w:szCs w:val="21"/>
                    </w:rPr>
                    <w:t>渣库采取</w:t>
                  </w:r>
                  <w:proofErr w:type="gramEnd"/>
                  <w:r w:rsidR="009C1314" w:rsidRPr="00196F73">
                    <w:rPr>
                      <w:rFonts w:ascii="Times New Roman" w:hAnsi="Times New Roman" w:cs="Times New Roman"/>
                      <w:kern w:val="0"/>
                      <w:szCs w:val="21"/>
                    </w:rPr>
                    <w:t>异位搬迁、地下水导排处理等方式进行彻底整治；对地下水中度超标或渗滤液环境风险相对小的锰</w:t>
                  </w:r>
                  <w:proofErr w:type="gramStart"/>
                  <w:r w:rsidR="009C1314" w:rsidRPr="00196F73">
                    <w:rPr>
                      <w:rFonts w:ascii="Times New Roman" w:hAnsi="Times New Roman" w:cs="Times New Roman"/>
                      <w:kern w:val="0"/>
                      <w:szCs w:val="21"/>
                    </w:rPr>
                    <w:t>渣库采取帷</w:t>
                  </w:r>
                  <w:proofErr w:type="gramEnd"/>
                  <w:r w:rsidR="009C1314" w:rsidRPr="00196F73">
                    <w:rPr>
                      <w:rFonts w:ascii="Times New Roman" w:hAnsi="Times New Roman" w:cs="Times New Roman"/>
                      <w:kern w:val="0"/>
                      <w:szCs w:val="21"/>
                    </w:rPr>
                    <w:t>募灌浆、封场覆盖、渗滤液收集处理等方式进行原位治理</w:t>
                  </w:r>
                  <w:r w:rsidR="007A2A01" w:rsidRPr="00196F73">
                    <w:rPr>
                      <w:rFonts w:ascii="Times New Roman" w:hAnsi="Times New Roman" w:cs="Times New Roman"/>
                      <w:kern w:val="0"/>
                      <w:szCs w:val="21"/>
                    </w:rPr>
                    <w:t>；</w:t>
                  </w:r>
                  <w:r w:rsidR="009C1314" w:rsidRPr="00196F73">
                    <w:rPr>
                      <w:rFonts w:ascii="Times New Roman" w:hAnsi="Times New Roman" w:cs="Times New Roman"/>
                      <w:kern w:val="0"/>
                      <w:szCs w:val="21"/>
                    </w:rPr>
                    <w:t>对</w:t>
                  </w:r>
                  <w:proofErr w:type="gramStart"/>
                  <w:r w:rsidR="009C1314" w:rsidRPr="00196F73">
                    <w:rPr>
                      <w:rFonts w:ascii="Times New Roman" w:hAnsi="Times New Roman" w:cs="Times New Roman"/>
                      <w:kern w:val="0"/>
                      <w:szCs w:val="21"/>
                    </w:rPr>
                    <w:t>闭库时间</w:t>
                  </w:r>
                  <w:proofErr w:type="gramEnd"/>
                  <w:r w:rsidR="009C1314" w:rsidRPr="00196F73">
                    <w:rPr>
                      <w:rFonts w:ascii="Times New Roman" w:hAnsi="Times New Roman" w:cs="Times New Roman"/>
                      <w:kern w:val="0"/>
                      <w:szCs w:val="21"/>
                    </w:rPr>
                    <w:t>长、地下水不超标、基本不产生渗滤液的锰</w:t>
                  </w:r>
                  <w:proofErr w:type="gramStart"/>
                  <w:r w:rsidR="009C1314" w:rsidRPr="00196F73">
                    <w:rPr>
                      <w:rFonts w:ascii="Times New Roman" w:hAnsi="Times New Roman" w:cs="Times New Roman"/>
                      <w:kern w:val="0"/>
                      <w:szCs w:val="21"/>
                    </w:rPr>
                    <w:t>渣库采取</w:t>
                  </w:r>
                  <w:proofErr w:type="gramEnd"/>
                  <w:r w:rsidR="009C1314" w:rsidRPr="00196F73">
                    <w:rPr>
                      <w:rFonts w:ascii="Times New Roman" w:hAnsi="Times New Roman" w:cs="Times New Roman"/>
                      <w:kern w:val="0"/>
                      <w:szCs w:val="21"/>
                    </w:rPr>
                    <w:t>风险管控措施，并加强</w:t>
                  </w:r>
                  <w:proofErr w:type="gramStart"/>
                  <w:r w:rsidR="009C1314" w:rsidRPr="00196F73">
                    <w:rPr>
                      <w:rFonts w:ascii="Times New Roman" w:hAnsi="Times New Roman" w:cs="Times New Roman"/>
                      <w:kern w:val="0"/>
                      <w:szCs w:val="21"/>
                    </w:rPr>
                    <w:t>截</w:t>
                  </w:r>
                  <w:proofErr w:type="gramEnd"/>
                  <w:r w:rsidR="009C1314" w:rsidRPr="00196F73">
                    <w:rPr>
                      <w:rFonts w:ascii="Times New Roman" w:hAnsi="Times New Roman" w:cs="Times New Roman"/>
                      <w:kern w:val="0"/>
                      <w:szCs w:val="21"/>
                    </w:rPr>
                    <w:t>排水设施的维护管理和地下水监测。强化对</w:t>
                  </w:r>
                  <w:proofErr w:type="gramStart"/>
                  <w:r w:rsidR="009C1314" w:rsidRPr="00196F73">
                    <w:rPr>
                      <w:rFonts w:ascii="Times New Roman" w:hAnsi="Times New Roman" w:cs="Times New Roman"/>
                      <w:kern w:val="0"/>
                      <w:szCs w:val="21"/>
                    </w:rPr>
                    <w:t>锰渣库渗滤液</w:t>
                  </w:r>
                  <w:proofErr w:type="gramEnd"/>
                  <w:r w:rsidR="009C1314" w:rsidRPr="00196F73">
                    <w:rPr>
                      <w:rFonts w:ascii="Times New Roman" w:hAnsi="Times New Roman" w:cs="Times New Roman"/>
                      <w:kern w:val="0"/>
                      <w:szCs w:val="21"/>
                    </w:rPr>
                    <w:t>等含锰废水的收集处理系统的运行管理。推进铅锌尾矿库闭库。</w:t>
                  </w:r>
                </w:p>
              </w:tc>
              <w:tc>
                <w:tcPr>
                  <w:tcW w:w="1063" w:type="pct"/>
                  <w:gridSpan w:val="2"/>
                  <w:vAlign w:val="center"/>
                </w:tcPr>
                <w:p w14:paraId="4022D87A" w14:textId="77777777" w:rsidR="009C1314" w:rsidRPr="00196F73" w:rsidRDefault="009C1314">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本项目不涉及</w:t>
                  </w:r>
                </w:p>
              </w:tc>
              <w:tc>
                <w:tcPr>
                  <w:tcW w:w="375" w:type="pct"/>
                  <w:vAlign w:val="center"/>
                </w:tcPr>
                <w:p w14:paraId="13D7A94C" w14:textId="5C1960DB" w:rsidR="009C1314" w:rsidRPr="00196F73" w:rsidRDefault="007A2A01">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w:t>
                  </w:r>
                </w:p>
              </w:tc>
            </w:tr>
            <w:tr w:rsidR="009C1314" w:rsidRPr="00196F73" w14:paraId="051225E5" w14:textId="77777777" w:rsidTr="007A2A01">
              <w:trPr>
                <w:trHeight w:val="1118"/>
              </w:trPr>
              <w:tc>
                <w:tcPr>
                  <w:tcW w:w="641" w:type="pct"/>
                  <w:vMerge w:val="restart"/>
                  <w:vAlign w:val="center"/>
                </w:tcPr>
                <w:p w14:paraId="6C1369FA"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资源开发效率要求</w:t>
                  </w:r>
                </w:p>
              </w:tc>
              <w:tc>
                <w:tcPr>
                  <w:tcW w:w="2922" w:type="pct"/>
                  <w:gridSpan w:val="7"/>
                  <w:vAlign w:val="center"/>
                </w:tcPr>
                <w:p w14:paraId="3FD58F5C" w14:textId="501C929E"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4.1</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能源</w:t>
                  </w:r>
                  <w:r w:rsidR="007A2A01" w:rsidRPr="00196F73">
                    <w:rPr>
                      <w:rFonts w:ascii="Times New Roman" w:hAnsi="Times New Roman" w:cs="Times New Roman"/>
                      <w:kern w:val="0"/>
                      <w:szCs w:val="21"/>
                    </w:rPr>
                    <w:t>：</w:t>
                  </w:r>
                </w:p>
                <w:p w14:paraId="7EE999DB" w14:textId="4F27C822"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4.1.1</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持续优化能源结构，鼓励开发利用大阳能、地热能、页岩气、生物质能等清洁可再生能源。推进天然气、太阳能、液化气、电等清洁能源替代工程，鼓励企业、居民使用清洁能源。有序实施燃气锅炉的电锅炉替代，不再新建</w:t>
                  </w:r>
                  <w:r w:rsidR="009C1314" w:rsidRPr="00196F73">
                    <w:rPr>
                      <w:rFonts w:ascii="Times New Roman" w:hAnsi="Times New Roman" w:cs="Times New Roman"/>
                      <w:kern w:val="0"/>
                      <w:szCs w:val="21"/>
                    </w:rPr>
                    <w:t>35</w:t>
                  </w:r>
                  <w:r w:rsidR="009C1314" w:rsidRPr="00196F73">
                    <w:rPr>
                      <w:rFonts w:ascii="Times New Roman" w:hAnsi="Times New Roman" w:cs="Times New Roman"/>
                      <w:kern w:val="0"/>
                      <w:szCs w:val="21"/>
                    </w:rPr>
                    <w:t>蒸吨</w:t>
                  </w:r>
                  <w:r w:rsidR="009C1314" w:rsidRPr="00196F73">
                    <w:rPr>
                      <w:rFonts w:ascii="Times New Roman" w:hAnsi="Times New Roman" w:cs="Times New Roman"/>
                      <w:kern w:val="0"/>
                      <w:szCs w:val="21"/>
                    </w:rPr>
                    <w:t>/</w:t>
                  </w:r>
                  <w:r w:rsidR="009C1314" w:rsidRPr="00196F73">
                    <w:rPr>
                      <w:rFonts w:ascii="Times New Roman" w:hAnsi="Times New Roman" w:cs="Times New Roman"/>
                      <w:kern w:val="0"/>
                      <w:szCs w:val="21"/>
                    </w:rPr>
                    <w:t>小时及以下燃煤锅炉。</w:t>
                  </w:r>
                </w:p>
                <w:p w14:paraId="62C053CD" w14:textId="59ADC159"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4.1.2</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农业科技园</w:t>
                  </w:r>
                  <w:r w:rsidR="007A2A01" w:rsidRPr="00196F73">
                    <w:rPr>
                      <w:rFonts w:ascii="Times New Roman" w:hAnsi="Times New Roman" w:cs="Times New Roman"/>
                      <w:kern w:val="0"/>
                      <w:szCs w:val="21"/>
                    </w:rPr>
                    <w:t>：</w:t>
                  </w:r>
                  <w:r w:rsidR="009C1314" w:rsidRPr="00196F73">
                    <w:rPr>
                      <w:rFonts w:ascii="Times New Roman" w:hAnsi="Times New Roman" w:cs="Times New Roman"/>
                      <w:kern w:val="0"/>
                      <w:szCs w:val="21"/>
                    </w:rPr>
                    <w:t>禁止新建</w:t>
                  </w:r>
                  <w:r w:rsidR="009C1314" w:rsidRPr="00196F73">
                    <w:rPr>
                      <w:rFonts w:ascii="Times New Roman" w:hAnsi="Times New Roman" w:cs="Times New Roman"/>
                      <w:kern w:val="0"/>
                      <w:szCs w:val="21"/>
                    </w:rPr>
                    <w:t>10</w:t>
                  </w:r>
                  <w:r w:rsidR="009C1314" w:rsidRPr="00196F73">
                    <w:rPr>
                      <w:rFonts w:ascii="Times New Roman" w:hAnsi="Times New Roman" w:cs="Times New Roman"/>
                      <w:kern w:val="0"/>
                      <w:szCs w:val="21"/>
                    </w:rPr>
                    <w:t>蒸</w:t>
                  </w:r>
                  <w:proofErr w:type="gramStart"/>
                  <w:r w:rsidR="009C1314" w:rsidRPr="00196F73">
                    <w:rPr>
                      <w:rFonts w:ascii="Times New Roman" w:hAnsi="Times New Roman" w:cs="Times New Roman"/>
                      <w:kern w:val="0"/>
                      <w:szCs w:val="21"/>
                    </w:rPr>
                    <w:t>吨以下</w:t>
                  </w:r>
                  <w:proofErr w:type="gramEnd"/>
                  <w:r w:rsidR="009C1314" w:rsidRPr="00196F73">
                    <w:rPr>
                      <w:rFonts w:ascii="Times New Roman" w:hAnsi="Times New Roman" w:cs="Times New Roman"/>
                      <w:kern w:val="0"/>
                      <w:szCs w:val="21"/>
                    </w:rPr>
                    <w:t>的燃煤锅炉，</w:t>
                  </w:r>
                  <w:r w:rsidR="009C1314" w:rsidRPr="00196F73">
                    <w:rPr>
                      <w:rFonts w:ascii="Times New Roman" w:hAnsi="Times New Roman" w:cs="Times New Roman"/>
                      <w:kern w:val="0"/>
                      <w:szCs w:val="21"/>
                    </w:rPr>
                    <w:t>10</w:t>
                  </w:r>
                  <w:r w:rsidR="009C1314" w:rsidRPr="00196F73">
                    <w:rPr>
                      <w:rFonts w:ascii="Times New Roman" w:hAnsi="Times New Roman" w:cs="Times New Roman"/>
                      <w:kern w:val="0"/>
                      <w:szCs w:val="21"/>
                    </w:rPr>
                    <w:t>蒸</w:t>
                  </w:r>
                  <w:proofErr w:type="gramStart"/>
                  <w:r w:rsidR="009C1314" w:rsidRPr="00196F73">
                    <w:rPr>
                      <w:rFonts w:ascii="Times New Roman" w:hAnsi="Times New Roman" w:cs="Times New Roman"/>
                      <w:kern w:val="0"/>
                      <w:szCs w:val="21"/>
                    </w:rPr>
                    <w:t>吨以下</w:t>
                  </w:r>
                  <w:proofErr w:type="gramEnd"/>
                  <w:r w:rsidR="009C1314" w:rsidRPr="00196F73">
                    <w:rPr>
                      <w:rFonts w:ascii="Times New Roman" w:hAnsi="Times New Roman" w:cs="Times New Roman"/>
                      <w:kern w:val="0"/>
                      <w:szCs w:val="21"/>
                    </w:rPr>
                    <w:t>锅炉应采用电能、燃气等清洁能源</w:t>
                  </w:r>
                  <w:r w:rsidR="007A2A01" w:rsidRPr="00196F73">
                    <w:rPr>
                      <w:rFonts w:ascii="Times New Roman" w:hAnsi="Times New Roman" w:cs="Times New Roman"/>
                      <w:kern w:val="0"/>
                      <w:szCs w:val="21"/>
                    </w:rPr>
                    <w:t>；</w:t>
                  </w:r>
                  <w:r w:rsidR="009C1314" w:rsidRPr="00196F73">
                    <w:rPr>
                      <w:rFonts w:ascii="Times New Roman" w:hAnsi="Times New Roman" w:cs="Times New Roman"/>
                      <w:kern w:val="0"/>
                      <w:szCs w:val="21"/>
                    </w:rPr>
                    <w:t>管委会应做好园区内低</w:t>
                  </w:r>
                  <w:proofErr w:type="gramStart"/>
                  <w:r w:rsidR="009C1314" w:rsidRPr="00196F73">
                    <w:rPr>
                      <w:rFonts w:ascii="Times New Roman" w:hAnsi="Times New Roman" w:cs="Times New Roman"/>
                      <w:kern w:val="0"/>
                      <w:szCs w:val="21"/>
                    </w:rPr>
                    <w:t>硗</w:t>
                  </w:r>
                  <w:proofErr w:type="gramEnd"/>
                  <w:r w:rsidR="009C1314" w:rsidRPr="00196F73">
                    <w:rPr>
                      <w:rFonts w:ascii="Times New Roman" w:hAnsi="Times New Roman" w:cs="Times New Roman"/>
                      <w:kern w:val="0"/>
                      <w:szCs w:val="21"/>
                    </w:rPr>
                    <w:t>煤的统一调配和供应，确保燃煤含硫量不得高于</w:t>
                  </w:r>
                  <w:r w:rsidR="009C1314" w:rsidRPr="00196F73">
                    <w:rPr>
                      <w:rFonts w:ascii="Times New Roman" w:hAnsi="Times New Roman" w:cs="Times New Roman"/>
                      <w:kern w:val="0"/>
                      <w:szCs w:val="21"/>
                    </w:rPr>
                    <w:t>1.5%</w:t>
                  </w:r>
                  <w:r w:rsidR="007A2A01" w:rsidRPr="00196F73">
                    <w:rPr>
                      <w:rFonts w:ascii="Times New Roman" w:hAnsi="Times New Roman" w:cs="Times New Roman"/>
                      <w:kern w:val="0"/>
                      <w:szCs w:val="21"/>
                    </w:rPr>
                    <w:t>；</w:t>
                  </w:r>
                  <w:r w:rsidR="009C1314" w:rsidRPr="00196F73">
                    <w:rPr>
                      <w:rFonts w:ascii="Times New Roman" w:hAnsi="Times New Roman" w:cs="Times New Roman"/>
                      <w:kern w:val="0"/>
                      <w:szCs w:val="21"/>
                    </w:rPr>
                    <w:t>加快清洁能源推广，大力发展燃气工程。</w:t>
                  </w:r>
                </w:p>
              </w:tc>
              <w:tc>
                <w:tcPr>
                  <w:tcW w:w="1063" w:type="pct"/>
                  <w:gridSpan w:val="2"/>
                  <w:vAlign w:val="center"/>
                </w:tcPr>
                <w:p w14:paraId="075BD963"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项目施工期能源主要为电能及少量柴油等，项目运营期不涉及能源使用</w:t>
                  </w:r>
                </w:p>
              </w:tc>
              <w:tc>
                <w:tcPr>
                  <w:tcW w:w="375" w:type="pct"/>
                  <w:vAlign w:val="center"/>
                </w:tcPr>
                <w:p w14:paraId="69AF4C61" w14:textId="54A59AC2" w:rsidR="009C1314" w:rsidRPr="00196F73" w:rsidRDefault="007A2A01">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w:t>
                  </w:r>
                </w:p>
              </w:tc>
            </w:tr>
            <w:tr w:rsidR="009C1314" w:rsidRPr="00196F73" w14:paraId="7871CC9E" w14:textId="77777777" w:rsidTr="007A2A01">
              <w:trPr>
                <w:trHeight w:val="1118"/>
              </w:trPr>
              <w:tc>
                <w:tcPr>
                  <w:tcW w:w="641" w:type="pct"/>
                  <w:vMerge/>
                  <w:vAlign w:val="center"/>
                </w:tcPr>
                <w:p w14:paraId="244470F3"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2922" w:type="pct"/>
                  <w:gridSpan w:val="7"/>
                  <w:vAlign w:val="center"/>
                </w:tcPr>
                <w:p w14:paraId="70ADDAF0" w14:textId="0849CF85"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4.2</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水资源</w:t>
                  </w:r>
                  <w:r w:rsidR="007A2A01" w:rsidRPr="00196F73">
                    <w:rPr>
                      <w:rFonts w:ascii="Times New Roman" w:hAnsi="Times New Roman" w:cs="Times New Roman"/>
                      <w:kern w:val="0"/>
                      <w:szCs w:val="21"/>
                    </w:rPr>
                    <w:t>：</w:t>
                  </w:r>
                </w:p>
                <w:p w14:paraId="58B52006" w14:textId="3F3C3B36"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4.2.1</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加强水资源开发利用控制红线管理，严格实行用水总量控制。到</w:t>
                  </w:r>
                  <w:r w:rsidR="009C1314" w:rsidRPr="00196F73">
                    <w:rPr>
                      <w:rFonts w:ascii="Times New Roman" w:hAnsi="Times New Roman" w:cs="Times New Roman"/>
                      <w:kern w:val="0"/>
                      <w:szCs w:val="21"/>
                    </w:rPr>
                    <w:t>2025</w:t>
                  </w:r>
                  <w:r w:rsidR="009C1314" w:rsidRPr="00196F73">
                    <w:rPr>
                      <w:rFonts w:ascii="Times New Roman" w:hAnsi="Times New Roman" w:cs="Times New Roman"/>
                      <w:kern w:val="0"/>
                      <w:szCs w:val="21"/>
                    </w:rPr>
                    <w:t>年，花垣县用水总量不超过</w:t>
                  </w:r>
                  <w:r w:rsidR="009C1314" w:rsidRPr="00196F73">
                    <w:rPr>
                      <w:rFonts w:ascii="Times New Roman" w:hAnsi="Times New Roman" w:cs="Times New Roman"/>
                      <w:kern w:val="0"/>
                      <w:szCs w:val="21"/>
                    </w:rPr>
                    <w:t>1.27</w:t>
                  </w:r>
                  <w:r w:rsidR="009C1314" w:rsidRPr="00196F73">
                    <w:rPr>
                      <w:rFonts w:ascii="Times New Roman" w:hAnsi="Times New Roman" w:cs="Times New Roman"/>
                      <w:kern w:val="0"/>
                      <w:szCs w:val="21"/>
                    </w:rPr>
                    <w:t>亿立方米，万元地区生产总值用水量比</w:t>
                  </w:r>
                  <w:r w:rsidR="009C1314" w:rsidRPr="00196F73">
                    <w:rPr>
                      <w:rFonts w:ascii="Times New Roman" w:hAnsi="Times New Roman" w:cs="Times New Roman"/>
                      <w:kern w:val="0"/>
                      <w:szCs w:val="21"/>
                    </w:rPr>
                    <w:t>2020</w:t>
                  </w:r>
                  <w:r w:rsidR="009C1314" w:rsidRPr="00196F73">
                    <w:rPr>
                      <w:rFonts w:ascii="Times New Roman" w:hAnsi="Times New Roman" w:cs="Times New Roman"/>
                      <w:kern w:val="0"/>
                      <w:szCs w:val="21"/>
                    </w:rPr>
                    <w:t>年下降</w:t>
                  </w:r>
                  <w:r w:rsidR="009C1314" w:rsidRPr="00196F73">
                    <w:rPr>
                      <w:rFonts w:ascii="Times New Roman" w:hAnsi="Times New Roman" w:cs="Times New Roman"/>
                      <w:kern w:val="0"/>
                      <w:szCs w:val="21"/>
                    </w:rPr>
                    <w:t>17.44%</w:t>
                  </w:r>
                  <w:r w:rsidR="009C1314" w:rsidRPr="00196F73">
                    <w:rPr>
                      <w:rFonts w:ascii="Times New Roman" w:hAnsi="Times New Roman" w:cs="Times New Roman"/>
                      <w:kern w:val="0"/>
                      <w:szCs w:val="21"/>
                    </w:rPr>
                    <w:t>，万元工业增加值用水量比</w:t>
                  </w:r>
                  <w:r w:rsidR="009C1314" w:rsidRPr="00196F73">
                    <w:rPr>
                      <w:rFonts w:ascii="Times New Roman" w:hAnsi="Times New Roman" w:cs="Times New Roman"/>
                      <w:kern w:val="0"/>
                      <w:szCs w:val="21"/>
                    </w:rPr>
                    <w:t>2020</w:t>
                  </w:r>
                  <w:r w:rsidR="009C1314" w:rsidRPr="00196F73">
                    <w:rPr>
                      <w:rFonts w:ascii="Times New Roman" w:hAnsi="Times New Roman" w:cs="Times New Roman"/>
                      <w:kern w:val="0"/>
                      <w:szCs w:val="21"/>
                    </w:rPr>
                    <w:t>年下降</w:t>
                  </w:r>
                  <w:r w:rsidR="009C1314" w:rsidRPr="00196F73">
                    <w:rPr>
                      <w:rFonts w:ascii="Times New Roman" w:hAnsi="Times New Roman" w:cs="Times New Roman"/>
                      <w:kern w:val="0"/>
                      <w:szCs w:val="21"/>
                    </w:rPr>
                    <w:t>1.35%</w:t>
                  </w:r>
                  <w:r w:rsidR="009C1314" w:rsidRPr="00196F73">
                    <w:rPr>
                      <w:rFonts w:ascii="Times New Roman" w:hAnsi="Times New Roman" w:cs="Times New Roman"/>
                      <w:kern w:val="0"/>
                      <w:szCs w:val="21"/>
                    </w:rPr>
                    <w:t>，农田灌溉水有效利用系数不低于</w:t>
                  </w:r>
                  <w:r w:rsidR="009C1314" w:rsidRPr="00196F73">
                    <w:rPr>
                      <w:rFonts w:ascii="Times New Roman" w:hAnsi="Times New Roman" w:cs="Times New Roman"/>
                      <w:kern w:val="0"/>
                      <w:szCs w:val="21"/>
                    </w:rPr>
                    <w:t>0.550</w:t>
                  </w:r>
                </w:p>
                <w:p w14:paraId="379A6351" w14:textId="2F62054D"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4.2.2</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按照《湖南省主要河流控制断面生态流量方案》要求，配合协调花垣河上下游水量蓄泄方式，协同</w:t>
                  </w:r>
                  <w:proofErr w:type="gramStart"/>
                  <w:r w:rsidR="009C1314" w:rsidRPr="00196F73">
                    <w:rPr>
                      <w:rFonts w:ascii="Times New Roman" w:hAnsi="Times New Roman" w:cs="Times New Roman"/>
                      <w:kern w:val="0"/>
                      <w:szCs w:val="21"/>
                    </w:rPr>
                    <w:t>解决好全流域</w:t>
                  </w:r>
                  <w:proofErr w:type="gramEnd"/>
                  <w:r w:rsidR="009C1314" w:rsidRPr="00196F73">
                    <w:rPr>
                      <w:rFonts w:ascii="Times New Roman" w:hAnsi="Times New Roman" w:cs="Times New Roman"/>
                      <w:kern w:val="0"/>
                      <w:szCs w:val="21"/>
                    </w:rPr>
                    <w:t>生态用水问题，重点保障枯水期生态基流。</w:t>
                  </w:r>
                </w:p>
              </w:tc>
              <w:tc>
                <w:tcPr>
                  <w:tcW w:w="1063" w:type="pct"/>
                  <w:gridSpan w:val="2"/>
                  <w:vAlign w:val="center"/>
                </w:tcPr>
                <w:p w14:paraId="38E0EBCC"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项目施工期用水主要为施工人员生活用水，项目运营期不涉及水资源使用</w:t>
                  </w:r>
                </w:p>
              </w:tc>
              <w:tc>
                <w:tcPr>
                  <w:tcW w:w="375" w:type="pct"/>
                  <w:vAlign w:val="center"/>
                </w:tcPr>
                <w:p w14:paraId="27C2D4FE" w14:textId="702EDF36" w:rsidR="009C1314" w:rsidRPr="00196F73" w:rsidRDefault="007A2A01">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w:t>
                  </w:r>
                </w:p>
              </w:tc>
            </w:tr>
            <w:tr w:rsidR="009C1314" w:rsidRPr="00196F73" w14:paraId="57262EE0" w14:textId="77777777" w:rsidTr="007A2A01">
              <w:trPr>
                <w:trHeight w:val="1118"/>
              </w:trPr>
              <w:tc>
                <w:tcPr>
                  <w:tcW w:w="641" w:type="pct"/>
                  <w:vMerge/>
                  <w:vAlign w:val="center"/>
                </w:tcPr>
                <w:p w14:paraId="40C3BA04"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2922" w:type="pct"/>
                  <w:gridSpan w:val="7"/>
                  <w:vAlign w:val="center"/>
                </w:tcPr>
                <w:p w14:paraId="2FC40598" w14:textId="59EE9472" w:rsidR="009C1314" w:rsidRPr="00196F73" w:rsidRDefault="00F5060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009C1314" w:rsidRPr="00196F73">
                    <w:rPr>
                      <w:rFonts w:ascii="Times New Roman" w:hAnsi="Times New Roman" w:cs="Times New Roman"/>
                      <w:kern w:val="0"/>
                      <w:szCs w:val="21"/>
                    </w:rPr>
                    <w:t>4.3</w:t>
                  </w:r>
                  <w:r w:rsidRPr="00196F73">
                    <w:rPr>
                      <w:rFonts w:ascii="Times New Roman" w:hAnsi="Times New Roman" w:cs="Times New Roman"/>
                      <w:kern w:val="0"/>
                      <w:szCs w:val="21"/>
                    </w:rPr>
                    <w:t>）</w:t>
                  </w:r>
                  <w:r w:rsidR="009C1314" w:rsidRPr="00196F73">
                    <w:rPr>
                      <w:rFonts w:ascii="Times New Roman" w:hAnsi="Times New Roman" w:cs="Times New Roman"/>
                      <w:kern w:val="0"/>
                      <w:szCs w:val="21"/>
                    </w:rPr>
                    <w:t>土地资源</w:t>
                  </w:r>
                  <w:r w:rsidR="007A2A01" w:rsidRPr="00196F73">
                    <w:rPr>
                      <w:rFonts w:ascii="Times New Roman" w:hAnsi="Times New Roman" w:cs="Times New Roman"/>
                      <w:kern w:val="0"/>
                      <w:szCs w:val="21"/>
                    </w:rPr>
                    <w:t>：</w:t>
                  </w:r>
                  <w:r w:rsidR="009C1314" w:rsidRPr="00196F73">
                    <w:rPr>
                      <w:rFonts w:ascii="Times New Roman" w:hAnsi="Times New Roman" w:cs="Times New Roman"/>
                      <w:kern w:val="0"/>
                      <w:szCs w:val="21"/>
                    </w:rPr>
                    <w:t>保障必要的民生项目用地、重点基础设施用地以及生态环境保护要求的重点项目用地，合理保障城镇发展用地和产业集聚区用地。整合优化建设用地结构和布局，促进产业集聚发展和土地集约高效利用。</w:t>
                  </w:r>
                </w:p>
              </w:tc>
              <w:tc>
                <w:tcPr>
                  <w:tcW w:w="1063" w:type="pct"/>
                  <w:gridSpan w:val="2"/>
                  <w:vAlign w:val="center"/>
                </w:tcPr>
                <w:p w14:paraId="0E175F67" w14:textId="18FC018F"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本项目</w:t>
                  </w:r>
                  <w:proofErr w:type="gramStart"/>
                  <w:r w:rsidRPr="00196F73">
                    <w:rPr>
                      <w:rFonts w:ascii="Times New Roman" w:hAnsi="Times New Roman" w:cs="Times New Roman"/>
                      <w:kern w:val="0"/>
                      <w:szCs w:val="21"/>
                    </w:rPr>
                    <w:t>不</w:t>
                  </w:r>
                  <w:proofErr w:type="gramEnd"/>
                  <w:r w:rsidRPr="00196F73">
                    <w:rPr>
                      <w:rFonts w:ascii="Times New Roman" w:hAnsi="Times New Roman" w:cs="Times New Roman"/>
                      <w:kern w:val="0"/>
                      <w:szCs w:val="21"/>
                    </w:rPr>
                    <w:t>新增</w:t>
                  </w:r>
                  <w:r w:rsidR="000E1EC7" w:rsidRPr="00196F73">
                    <w:rPr>
                      <w:rFonts w:ascii="Times New Roman" w:hAnsi="Times New Roman" w:cs="Times New Roman"/>
                      <w:kern w:val="0"/>
                      <w:szCs w:val="21"/>
                    </w:rPr>
                    <w:t>永久占地</w:t>
                  </w:r>
                </w:p>
              </w:tc>
              <w:tc>
                <w:tcPr>
                  <w:tcW w:w="375" w:type="pct"/>
                  <w:vAlign w:val="center"/>
                </w:tcPr>
                <w:p w14:paraId="31B3BB53" w14:textId="5136198C" w:rsidR="009C1314" w:rsidRPr="00196F73" w:rsidRDefault="007A2A01">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符合</w:t>
                  </w:r>
                </w:p>
              </w:tc>
            </w:tr>
          </w:tbl>
          <w:p w14:paraId="6EE12B67" w14:textId="77777777" w:rsidR="009C1314" w:rsidRPr="00196F73" w:rsidRDefault="009C1314">
            <w:pPr>
              <w:autoSpaceDE w:val="0"/>
              <w:autoSpaceDN w:val="0"/>
              <w:adjustRightInd w:val="0"/>
              <w:snapToGrid w:val="0"/>
              <w:spacing w:line="360" w:lineRule="auto"/>
              <w:jc w:val="left"/>
              <w:rPr>
                <w:rFonts w:ascii="Times New Roman" w:hAnsi="Times New Roman" w:cs="Times New Roman"/>
                <w:b/>
                <w:kern w:val="0"/>
                <w:sz w:val="24"/>
              </w:rPr>
            </w:pPr>
            <w:r w:rsidRPr="00196F73">
              <w:rPr>
                <w:rFonts w:ascii="Times New Roman" w:hAnsi="Times New Roman" w:cs="Times New Roman"/>
                <w:b/>
                <w:kern w:val="0"/>
                <w:sz w:val="24"/>
              </w:rPr>
              <w:lastRenderedPageBreak/>
              <w:t xml:space="preserve">1.3 </w:t>
            </w:r>
            <w:r w:rsidRPr="00196F73">
              <w:rPr>
                <w:rFonts w:ascii="Times New Roman" w:hAnsi="Times New Roman" w:cs="Times New Roman"/>
                <w:b/>
                <w:kern w:val="0"/>
                <w:sz w:val="24"/>
              </w:rPr>
              <w:t>项目与花垣县</w:t>
            </w:r>
            <w:r w:rsidRPr="00196F73">
              <w:rPr>
                <w:rFonts w:ascii="Times New Roman" w:hAnsi="Times New Roman" w:cs="Times New Roman"/>
                <w:b/>
                <w:kern w:val="0"/>
                <w:sz w:val="24"/>
              </w:rPr>
              <w:t>“</w:t>
            </w:r>
            <w:r w:rsidRPr="00196F73">
              <w:rPr>
                <w:rFonts w:ascii="Times New Roman" w:hAnsi="Times New Roman" w:cs="Times New Roman"/>
                <w:b/>
                <w:kern w:val="0"/>
                <w:sz w:val="24"/>
              </w:rPr>
              <w:t>十四五</w:t>
            </w:r>
            <w:r w:rsidRPr="00196F73">
              <w:rPr>
                <w:rFonts w:ascii="Times New Roman" w:hAnsi="Times New Roman" w:cs="Times New Roman"/>
                <w:b/>
                <w:kern w:val="0"/>
                <w:sz w:val="24"/>
              </w:rPr>
              <w:t>”</w:t>
            </w:r>
            <w:r w:rsidRPr="00196F73">
              <w:rPr>
                <w:rFonts w:ascii="Times New Roman" w:hAnsi="Times New Roman" w:cs="Times New Roman"/>
                <w:b/>
                <w:kern w:val="0"/>
                <w:sz w:val="24"/>
              </w:rPr>
              <w:t>生态环境保护规划符合性</w:t>
            </w:r>
          </w:p>
          <w:p w14:paraId="644FADA0" w14:textId="77777777" w:rsidR="006F78F0" w:rsidRPr="00196F73" w:rsidRDefault="009C1314" w:rsidP="007A2A01">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根据《花垣县</w:t>
            </w:r>
            <w:r w:rsidRPr="00196F73">
              <w:rPr>
                <w:rFonts w:ascii="Times New Roman" w:hAnsi="Times New Roman" w:cs="Times New Roman"/>
                <w:kern w:val="0"/>
                <w:sz w:val="24"/>
              </w:rPr>
              <w:t>“</w:t>
            </w:r>
            <w:r w:rsidRPr="00196F73">
              <w:rPr>
                <w:rFonts w:ascii="Times New Roman" w:hAnsi="Times New Roman" w:cs="Times New Roman"/>
                <w:kern w:val="0"/>
                <w:sz w:val="24"/>
              </w:rPr>
              <w:t>十四五</w:t>
            </w:r>
            <w:r w:rsidRPr="00196F73">
              <w:rPr>
                <w:rFonts w:ascii="Times New Roman" w:hAnsi="Times New Roman" w:cs="Times New Roman"/>
                <w:kern w:val="0"/>
                <w:sz w:val="24"/>
              </w:rPr>
              <w:t>”</w:t>
            </w:r>
            <w:r w:rsidRPr="00196F73">
              <w:rPr>
                <w:rFonts w:ascii="Times New Roman" w:hAnsi="Times New Roman" w:cs="Times New Roman"/>
                <w:kern w:val="0"/>
                <w:sz w:val="24"/>
              </w:rPr>
              <w:t>生态环境保护规划》，</w:t>
            </w:r>
            <w:r w:rsidRPr="00196F73">
              <w:rPr>
                <w:rFonts w:ascii="Times New Roman" w:hAnsi="Times New Roman" w:cs="Times New Roman"/>
                <w:kern w:val="0"/>
                <w:sz w:val="24"/>
              </w:rPr>
              <w:t>“</w:t>
            </w:r>
            <w:r w:rsidRPr="00196F73">
              <w:rPr>
                <w:rFonts w:ascii="Times New Roman" w:hAnsi="Times New Roman" w:cs="Times New Roman"/>
                <w:kern w:val="0"/>
                <w:sz w:val="24"/>
              </w:rPr>
              <w:t>十四五</w:t>
            </w:r>
            <w:r w:rsidRPr="00196F73">
              <w:rPr>
                <w:rFonts w:ascii="Times New Roman" w:hAnsi="Times New Roman" w:cs="Times New Roman"/>
                <w:kern w:val="0"/>
                <w:sz w:val="24"/>
              </w:rPr>
              <w:t>”</w:t>
            </w:r>
            <w:r w:rsidRPr="00196F73">
              <w:rPr>
                <w:rFonts w:ascii="Times New Roman" w:hAnsi="Times New Roman" w:cs="Times New Roman"/>
                <w:kern w:val="0"/>
                <w:sz w:val="24"/>
              </w:rPr>
              <w:t>期间，花垣县将大力推进水污染防治，改善水体环境。推进重点水域水环境保护。</w:t>
            </w:r>
            <w:proofErr w:type="gramStart"/>
            <w:r w:rsidRPr="00196F73">
              <w:rPr>
                <w:rFonts w:ascii="Times New Roman" w:hAnsi="Times New Roman" w:cs="Times New Roman"/>
                <w:kern w:val="0"/>
                <w:sz w:val="24"/>
              </w:rPr>
              <w:t>优化水</w:t>
            </w:r>
            <w:proofErr w:type="gramEnd"/>
            <w:r w:rsidRPr="00196F73">
              <w:rPr>
                <w:rFonts w:ascii="Times New Roman" w:hAnsi="Times New Roman" w:cs="Times New Roman"/>
                <w:kern w:val="0"/>
                <w:sz w:val="24"/>
              </w:rPr>
              <w:t>功能区、水环境功能区区划与监督管理，明确各级控制断面水质保护目标。加强河道综合整治、水面保洁及水环境生态修复，全面推行河长制，建立完善河流档案，按照</w:t>
            </w:r>
            <w:r w:rsidRPr="00196F73">
              <w:rPr>
                <w:rFonts w:ascii="Times New Roman" w:hAnsi="Times New Roman" w:cs="Times New Roman"/>
                <w:kern w:val="0"/>
                <w:sz w:val="24"/>
              </w:rPr>
              <w:t>“</w:t>
            </w:r>
            <w:r w:rsidRPr="00196F73">
              <w:rPr>
                <w:rFonts w:ascii="Times New Roman" w:hAnsi="Times New Roman" w:cs="Times New Roman"/>
                <w:kern w:val="0"/>
                <w:sz w:val="24"/>
              </w:rPr>
              <w:t>一河</w:t>
            </w:r>
            <w:proofErr w:type="gramStart"/>
            <w:r w:rsidRPr="00196F73">
              <w:rPr>
                <w:rFonts w:ascii="Times New Roman" w:hAnsi="Times New Roman" w:cs="Times New Roman"/>
                <w:kern w:val="0"/>
                <w:sz w:val="24"/>
              </w:rPr>
              <w:t>一</w:t>
            </w:r>
            <w:proofErr w:type="gramEnd"/>
            <w:r w:rsidRPr="00196F73">
              <w:rPr>
                <w:rFonts w:ascii="Times New Roman" w:hAnsi="Times New Roman" w:cs="Times New Roman"/>
                <w:kern w:val="0"/>
                <w:sz w:val="24"/>
              </w:rPr>
              <w:t>策</w:t>
            </w:r>
            <w:r w:rsidRPr="00196F73">
              <w:rPr>
                <w:rFonts w:ascii="Times New Roman" w:hAnsi="Times New Roman" w:cs="Times New Roman"/>
                <w:kern w:val="0"/>
                <w:sz w:val="24"/>
              </w:rPr>
              <w:t>”</w:t>
            </w:r>
            <w:r w:rsidRPr="00196F73">
              <w:rPr>
                <w:rFonts w:ascii="Times New Roman" w:hAnsi="Times New Roman" w:cs="Times New Roman"/>
                <w:kern w:val="0"/>
                <w:sz w:val="24"/>
              </w:rPr>
              <w:t>制定并落实整治方案。强化重点流域污染治理，</w:t>
            </w:r>
            <w:r w:rsidRPr="00196F73">
              <w:rPr>
                <w:rFonts w:ascii="Times New Roman" w:hAnsi="Times New Roman" w:cs="Times New Roman"/>
                <w:b/>
                <w:bCs/>
                <w:kern w:val="0"/>
                <w:sz w:val="24"/>
              </w:rPr>
              <w:t>推进花垣河、</w:t>
            </w:r>
            <w:proofErr w:type="gramStart"/>
            <w:r w:rsidRPr="00196F73">
              <w:rPr>
                <w:rFonts w:ascii="Times New Roman" w:hAnsi="Times New Roman" w:cs="Times New Roman"/>
                <w:b/>
                <w:bCs/>
                <w:kern w:val="0"/>
                <w:sz w:val="24"/>
              </w:rPr>
              <w:t>兄弟河</w:t>
            </w:r>
            <w:proofErr w:type="gramEnd"/>
            <w:r w:rsidRPr="00196F73">
              <w:rPr>
                <w:rFonts w:ascii="Times New Roman" w:hAnsi="Times New Roman" w:cs="Times New Roman"/>
                <w:b/>
                <w:bCs/>
                <w:kern w:val="0"/>
                <w:sz w:val="24"/>
              </w:rPr>
              <w:t>等重点河道综合治理工程建设</w:t>
            </w:r>
            <w:r w:rsidRPr="00196F73">
              <w:rPr>
                <w:rFonts w:ascii="Times New Roman" w:hAnsi="Times New Roman" w:cs="Times New Roman"/>
                <w:kern w:val="0"/>
                <w:sz w:val="24"/>
              </w:rPr>
              <w:t>。</w:t>
            </w:r>
            <w:proofErr w:type="gramStart"/>
            <w:r w:rsidRPr="00196F73">
              <w:rPr>
                <w:rFonts w:ascii="Times New Roman" w:hAnsi="Times New Roman" w:cs="Times New Roman"/>
                <w:kern w:val="0"/>
                <w:sz w:val="24"/>
              </w:rPr>
              <w:t>落实水</w:t>
            </w:r>
            <w:proofErr w:type="gramEnd"/>
            <w:r w:rsidRPr="00196F73">
              <w:rPr>
                <w:rFonts w:ascii="Times New Roman" w:hAnsi="Times New Roman" w:cs="Times New Roman"/>
                <w:kern w:val="0"/>
                <w:sz w:val="24"/>
              </w:rPr>
              <w:t>功能区限制纳污制度，规范排污口设置，按照</w:t>
            </w:r>
            <w:r w:rsidRPr="00196F73">
              <w:rPr>
                <w:rFonts w:ascii="Times New Roman" w:hAnsi="Times New Roman" w:cs="Times New Roman"/>
                <w:kern w:val="0"/>
                <w:sz w:val="24"/>
              </w:rPr>
              <w:t>“</w:t>
            </w:r>
            <w:r w:rsidRPr="00196F73">
              <w:rPr>
                <w:rFonts w:ascii="Times New Roman" w:hAnsi="Times New Roman" w:cs="Times New Roman"/>
                <w:kern w:val="0"/>
                <w:sz w:val="24"/>
              </w:rPr>
              <w:t>开口子、立牌子、竖杆子</w:t>
            </w:r>
            <w:r w:rsidRPr="00196F73">
              <w:rPr>
                <w:rFonts w:ascii="Times New Roman" w:hAnsi="Times New Roman" w:cs="Times New Roman"/>
                <w:kern w:val="0"/>
                <w:sz w:val="24"/>
              </w:rPr>
              <w:t>”</w:t>
            </w:r>
            <w:r w:rsidRPr="00196F73">
              <w:rPr>
                <w:rFonts w:ascii="Times New Roman" w:hAnsi="Times New Roman" w:cs="Times New Roman"/>
                <w:kern w:val="0"/>
                <w:sz w:val="24"/>
              </w:rPr>
              <w:t>的规范要求，对存量入河排污口开展规范化建设，确保实现</w:t>
            </w:r>
            <w:r w:rsidRPr="00196F73">
              <w:rPr>
                <w:rFonts w:ascii="Times New Roman" w:hAnsi="Times New Roman" w:cs="Times New Roman"/>
                <w:kern w:val="0"/>
                <w:sz w:val="24"/>
              </w:rPr>
              <w:t>“</w:t>
            </w:r>
            <w:r w:rsidRPr="00196F73">
              <w:rPr>
                <w:rFonts w:ascii="Times New Roman" w:hAnsi="Times New Roman" w:cs="Times New Roman"/>
                <w:kern w:val="0"/>
                <w:sz w:val="24"/>
              </w:rPr>
              <w:t>一口一档</w:t>
            </w:r>
            <w:r w:rsidRPr="00196F73">
              <w:rPr>
                <w:rFonts w:ascii="Times New Roman" w:hAnsi="Times New Roman" w:cs="Times New Roman"/>
                <w:kern w:val="0"/>
                <w:sz w:val="24"/>
              </w:rPr>
              <w:t>”</w:t>
            </w:r>
            <w:r w:rsidRPr="00196F73">
              <w:rPr>
                <w:rFonts w:ascii="Times New Roman" w:hAnsi="Times New Roman" w:cs="Times New Roman"/>
                <w:kern w:val="0"/>
                <w:sz w:val="24"/>
              </w:rPr>
              <w:t>。</w:t>
            </w:r>
            <w:proofErr w:type="gramStart"/>
            <w:r w:rsidRPr="00196F73">
              <w:rPr>
                <w:rFonts w:ascii="Times New Roman" w:hAnsi="Times New Roman" w:cs="Times New Roman"/>
                <w:kern w:val="0"/>
                <w:sz w:val="24"/>
              </w:rPr>
              <w:t>完善入</w:t>
            </w:r>
            <w:proofErr w:type="gramEnd"/>
            <w:r w:rsidRPr="00196F73">
              <w:rPr>
                <w:rFonts w:ascii="Times New Roman" w:hAnsi="Times New Roman" w:cs="Times New Roman"/>
                <w:kern w:val="0"/>
                <w:sz w:val="24"/>
              </w:rPr>
              <w:t>河排污口排查、检测、溯源、整治等工作规范体系，建立排污口检测网络，全面加强入河排污口整治与监管。</w:t>
            </w:r>
          </w:p>
          <w:p w14:paraId="34909A6D" w14:textId="77777777" w:rsidR="009C1314" w:rsidRPr="00196F73" w:rsidRDefault="009C1314" w:rsidP="006F78F0">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本项目综合整治河道为坝塘河及涧水溪，属于花垣河、</w:t>
            </w:r>
            <w:proofErr w:type="gramStart"/>
            <w:r w:rsidRPr="00196F73">
              <w:rPr>
                <w:rFonts w:ascii="Times New Roman" w:hAnsi="Times New Roman" w:cs="Times New Roman"/>
                <w:kern w:val="0"/>
                <w:sz w:val="24"/>
              </w:rPr>
              <w:t>兄弟河</w:t>
            </w:r>
            <w:proofErr w:type="gramEnd"/>
            <w:r w:rsidRPr="00196F73">
              <w:rPr>
                <w:rFonts w:ascii="Times New Roman" w:hAnsi="Times New Roman" w:cs="Times New Roman"/>
                <w:kern w:val="0"/>
                <w:sz w:val="24"/>
              </w:rPr>
              <w:t>支流，本项目建设内容主要为坝塘河及涧水溪沿线污水直排口整治及河道综合治理，与《花垣县</w:t>
            </w:r>
            <w:r w:rsidRPr="00196F73">
              <w:rPr>
                <w:rFonts w:ascii="Times New Roman" w:hAnsi="Times New Roman" w:cs="Times New Roman"/>
                <w:kern w:val="0"/>
                <w:sz w:val="24"/>
              </w:rPr>
              <w:t>“</w:t>
            </w:r>
            <w:r w:rsidRPr="00196F73">
              <w:rPr>
                <w:rFonts w:ascii="Times New Roman" w:hAnsi="Times New Roman" w:cs="Times New Roman"/>
                <w:kern w:val="0"/>
                <w:sz w:val="24"/>
              </w:rPr>
              <w:t>十四五</w:t>
            </w:r>
            <w:r w:rsidRPr="00196F73">
              <w:rPr>
                <w:rFonts w:ascii="Times New Roman" w:hAnsi="Times New Roman" w:cs="Times New Roman"/>
                <w:kern w:val="0"/>
                <w:sz w:val="24"/>
              </w:rPr>
              <w:t>”</w:t>
            </w:r>
            <w:r w:rsidRPr="00196F73">
              <w:rPr>
                <w:rFonts w:ascii="Times New Roman" w:hAnsi="Times New Roman" w:cs="Times New Roman"/>
                <w:kern w:val="0"/>
                <w:sz w:val="24"/>
              </w:rPr>
              <w:t>生态环境保护规划》相符。</w:t>
            </w:r>
          </w:p>
          <w:p w14:paraId="343D9645" w14:textId="77777777" w:rsidR="000E1EC7" w:rsidRPr="00196F73" w:rsidRDefault="000E1EC7" w:rsidP="006F78F0">
            <w:pPr>
              <w:autoSpaceDE w:val="0"/>
              <w:autoSpaceDN w:val="0"/>
              <w:adjustRightInd w:val="0"/>
              <w:snapToGrid w:val="0"/>
              <w:spacing w:line="360" w:lineRule="auto"/>
              <w:ind w:firstLineChars="200" w:firstLine="480"/>
              <w:rPr>
                <w:rFonts w:ascii="Times New Roman" w:hAnsi="Times New Roman" w:cs="Times New Roman"/>
                <w:kern w:val="0"/>
                <w:sz w:val="24"/>
              </w:rPr>
            </w:pPr>
          </w:p>
          <w:p w14:paraId="47E38254" w14:textId="77777777" w:rsidR="000E1EC7" w:rsidRPr="00196F73" w:rsidRDefault="000E1EC7" w:rsidP="006F78F0">
            <w:pPr>
              <w:autoSpaceDE w:val="0"/>
              <w:autoSpaceDN w:val="0"/>
              <w:adjustRightInd w:val="0"/>
              <w:snapToGrid w:val="0"/>
              <w:spacing w:line="360" w:lineRule="auto"/>
              <w:ind w:firstLineChars="200" w:firstLine="480"/>
              <w:rPr>
                <w:rFonts w:ascii="Times New Roman" w:hAnsi="Times New Roman" w:cs="Times New Roman"/>
                <w:kern w:val="0"/>
                <w:sz w:val="24"/>
              </w:rPr>
            </w:pPr>
          </w:p>
          <w:p w14:paraId="1E1DB30E" w14:textId="77777777" w:rsidR="000E1EC7" w:rsidRPr="00196F73" w:rsidRDefault="000E1EC7" w:rsidP="006F78F0">
            <w:pPr>
              <w:autoSpaceDE w:val="0"/>
              <w:autoSpaceDN w:val="0"/>
              <w:adjustRightInd w:val="0"/>
              <w:snapToGrid w:val="0"/>
              <w:spacing w:line="360" w:lineRule="auto"/>
              <w:ind w:firstLineChars="200" w:firstLine="480"/>
              <w:rPr>
                <w:rFonts w:ascii="Times New Roman" w:hAnsi="Times New Roman" w:cs="Times New Roman"/>
                <w:kern w:val="0"/>
                <w:sz w:val="24"/>
              </w:rPr>
            </w:pPr>
          </w:p>
          <w:p w14:paraId="4439EAD8" w14:textId="77777777" w:rsidR="000E1EC7" w:rsidRPr="00196F73" w:rsidRDefault="000E1EC7" w:rsidP="006F78F0">
            <w:pPr>
              <w:autoSpaceDE w:val="0"/>
              <w:autoSpaceDN w:val="0"/>
              <w:adjustRightInd w:val="0"/>
              <w:snapToGrid w:val="0"/>
              <w:spacing w:line="360" w:lineRule="auto"/>
              <w:ind w:firstLineChars="200" w:firstLine="480"/>
              <w:rPr>
                <w:rFonts w:ascii="Times New Roman" w:hAnsi="Times New Roman" w:cs="Times New Roman"/>
                <w:kern w:val="0"/>
                <w:sz w:val="24"/>
              </w:rPr>
            </w:pPr>
          </w:p>
          <w:p w14:paraId="17F452B0" w14:textId="77777777" w:rsidR="000E1EC7" w:rsidRPr="00196F73" w:rsidRDefault="000E1EC7" w:rsidP="006F78F0">
            <w:pPr>
              <w:autoSpaceDE w:val="0"/>
              <w:autoSpaceDN w:val="0"/>
              <w:adjustRightInd w:val="0"/>
              <w:snapToGrid w:val="0"/>
              <w:spacing w:line="360" w:lineRule="auto"/>
              <w:ind w:firstLineChars="200" w:firstLine="480"/>
              <w:rPr>
                <w:rFonts w:ascii="Times New Roman" w:hAnsi="Times New Roman" w:cs="Times New Roman"/>
                <w:kern w:val="0"/>
                <w:sz w:val="24"/>
              </w:rPr>
            </w:pPr>
          </w:p>
          <w:p w14:paraId="2392F0C4" w14:textId="77777777" w:rsidR="000E1EC7" w:rsidRPr="00196F73" w:rsidRDefault="000E1EC7" w:rsidP="006F78F0">
            <w:pPr>
              <w:autoSpaceDE w:val="0"/>
              <w:autoSpaceDN w:val="0"/>
              <w:adjustRightInd w:val="0"/>
              <w:snapToGrid w:val="0"/>
              <w:spacing w:line="360" w:lineRule="auto"/>
              <w:ind w:firstLineChars="200" w:firstLine="480"/>
              <w:rPr>
                <w:rFonts w:ascii="Times New Roman" w:hAnsi="Times New Roman" w:cs="Times New Roman"/>
                <w:kern w:val="0"/>
                <w:sz w:val="24"/>
              </w:rPr>
            </w:pPr>
          </w:p>
          <w:p w14:paraId="358C7223" w14:textId="77777777" w:rsidR="000E1EC7" w:rsidRPr="00196F73" w:rsidRDefault="000E1EC7" w:rsidP="006F78F0">
            <w:pPr>
              <w:autoSpaceDE w:val="0"/>
              <w:autoSpaceDN w:val="0"/>
              <w:adjustRightInd w:val="0"/>
              <w:snapToGrid w:val="0"/>
              <w:spacing w:line="360" w:lineRule="auto"/>
              <w:ind w:firstLineChars="200" w:firstLine="480"/>
              <w:rPr>
                <w:rFonts w:ascii="Times New Roman" w:hAnsi="Times New Roman" w:cs="Times New Roman"/>
                <w:kern w:val="0"/>
                <w:sz w:val="24"/>
              </w:rPr>
            </w:pPr>
          </w:p>
          <w:p w14:paraId="68ABDF27" w14:textId="77777777" w:rsidR="000E1EC7" w:rsidRPr="00196F73" w:rsidRDefault="000E1EC7" w:rsidP="006F78F0">
            <w:pPr>
              <w:autoSpaceDE w:val="0"/>
              <w:autoSpaceDN w:val="0"/>
              <w:adjustRightInd w:val="0"/>
              <w:snapToGrid w:val="0"/>
              <w:spacing w:line="360" w:lineRule="auto"/>
              <w:ind w:firstLineChars="200" w:firstLine="480"/>
              <w:rPr>
                <w:rFonts w:ascii="Times New Roman" w:hAnsi="Times New Roman" w:cs="Times New Roman"/>
                <w:kern w:val="0"/>
                <w:sz w:val="24"/>
              </w:rPr>
            </w:pPr>
          </w:p>
          <w:p w14:paraId="2FDAE5B8" w14:textId="77777777" w:rsidR="000E1EC7" w:rsidRPr="00196F73" w:rsidRDefault="000E1EC7" w:rsidP="006F78F0">
            <w:pPr>
              <w:autoSpaceDE w:val="0"/>
              <w:autoSpaceDN w:val="0"/>
              <w:adjustRightInd w:val="0"/>
              <w:snapToGrid w:val="0"/>
              <w:spacing w:line="360" w:lineRule="auto"/>
              <w:ind w:firstLineChars="200" w:firstLine="480"/>
              <w:rPr>
                <w:rFonts w:ascii="Times New Roman" w:hAnsi="Times New Roman" w:cs="Times New Roman"/>
                <w:kern w:val="0"/>
                <w:sz w:val="24"/>
              </w:rPr>
            </w:pPr>
          </w:p>
          <w:p w14:paraId="02400F14" w14:textId="77777777" w:rsidR="000E1EC7" w:rsidRPr="00196F73" w:rsidRDefault="000E1EC7" w:rsidP="006F78F0">
            <w:pPr>
              <w:autoSpaceDE w:val="0"/>
              <w:autoSpaceDN w:val="0"/>
              <w:adjustRightInd w:val="0"/>
              <w:snapToGrid w:val="0"/>
              <w:spacing w:line="360" w:lineRule="auto"/>
              <w:ind w:firstLineChars="200" w:firstLine="480"/>
              <w:rPr>
                <w:rFonts w:ascii="Times New Roman" w:hAnsi="Times New Roman" w:cs="Times New Roman"/>
                <w:kern w:val="0"/>
                <w:sz w:val="24"/>
              </w:rPr>
            </w:pPr>
          </w:p>
          <w:p w14:paraId="02E74FE0" w14:textId="77777777" w:rsidR="000E1EC7" w:rsidRPr="00196F73" w:rsidRDefault="000E1EC7" w:rsidP="006F78F0">
            <w:pPr>
              <w:autoSpaceDE w:val="0"/>
              <w:autoSpaceDN w:val="0"/>
              <w:adjustRightInd w:val="0"/>
              <w:snapToGrid w:val="0"/>
              <w:spacing w:line="360" w:lineRule="auto"/>
              <w:ind w:firstLineChars="200" w:firstLine="480"/>
              <w:rPr>
                <w:rFonts w:ascii="Times New Roman" w:hAnsi="Times New Roman" w:cs="Times New Roman"/>
                <w:kern w:val="0"/>
                <w:sz w:val="24"/>
              </w:rPr>
            </w:pPr>
          </w:p>
          <w:p w14:paraId="5903E0D9" w14:textId="77777777" w:rsidR="000E1EC7" w:rsidRPr="00196F73" w:rsidRDefault="000E1EC7" w:rsidP="006F78F0">
            <w:pPr>
              <w:autoSpaceDE w:val="0"/>
              <w:autoSpaceDN w:val="0"/>
              <w:adjustRightInd w:val="0"/>
              <w:snapToGrid w:val="0"/>
              <w:spacing w:line="360" w:lineRule="auto"/>
              <w:ind w:firstLineChars="200" w:firstLine="480"/>
              <w:rPr>
                <w:rFonts w:ascii="Times New Roman" w:hAnsi="Times New Roman" w:cs="Times New Roman"/>
                <w:kern w:val="0"/>
                <w:sz w:val="24"/>
              </w:rPr>
            </w:pPr>
          </w:p>
          <w:p w14:paraId="176B34FF" w14:textId="7EF0052F" w:rsidR="000E1EC7" w:rsidRPr="00196F73" w:rsidRDefault="000E1EC7" w:rsidP="006F78F0">
            <w:pPr>
              <w:autoSpaceDE w:val="0"/>
              <w:autoSpaceDN w:val="0"/>
              <w:adjustRightInd w:val="0"/>
              <w:snapToGrid w:val="0"/>
              <w:spacing w:line="360" w:lineRule="auto"/>
              <w:ind w:firstLineChars="200" w:firstLine="420"/>
              <w:rPr>
                <w:rFonts w:ascii="Times New Roman" w:hAnsi="Times New Roman" w:cs="Times New Roman"/>
              </w:rPr>
            </w:pPr>
          </w:p>
        </w:tc>
      </w:tr>
    </w:tbl>
    <w:p w14:paraId="5F7A449A" w14:textId="77777777" w:rsidR="009C1314" w:rsidRPr="00196F73" w:rsidRDefault="009C1314">
      <w:pPr>
        <w:spacing w:line="360" w:lineRule="auto"/>
        <w:outlineLvl w:val="0"/>
        <w:rPr>
          <w:rFonts w:ascii="Times New Roman" w:hAnsi="Times New Roman" w:cs="Times New Roman"/>
          <w:sz w:val="30"/>
        </w:rPr>
        <w:sectPr w:rsidR="009C1314" w:rsidRPr="00196F73">
          <w:footerReference w:type="default" r:id="rId9"/>
          <w:pgSz w:w="11906" w:h="16838"/>
          <w:pgMar w:top="1701" w:right="1531" w:bottom="1701" w:left="1531" w:header="851" w:footer="1077" w:gutter="0"/>
          <w:pgNumType w:start="1"/>
          <w:cols w:space="720"/>
          <w:docGrid w:linePitch="312"/>
        </w:sectPr>
      </w:pPr>
    </w:p>
    <w:p w14:paraId="70A6BA5C" w14:textId="77777777" w:rsidR="009C1314" w:rsidRPr="00196F73" w:rsidRDefault="009C1314">
      <w:pPr>
        <w:pStyle w:val="af4"/>
        <w:jc w:val="center"/>
        <w:outlineLvl w:val="0"/>
        <w:rPr>
          <w:rFonts w:ascii="Times New Roman" w:hAnsi="Times New Roman" w:cs="Times New Roman"/>
          <w:b/>
          <w:bCs/>
          <w:snapToGrid w:val="0"/>
          <w:sz w:val="30"/>
          <w:szCs w:val="30"/>
        </w:rPr>
      </w:pPr>
      <w:bookmarkStart w:id="6" w:name="_Toc147734320"/>
      <w:bookmarkStart w:id="7" w:name="_Toc147564148"/>
      <w:bookmarkStart w:id="8" w:name="_Toc188002014"/>
      <w:r w:rsidRPr="00196F73">
        <w:rPr>
          <w:rFonts w:ascii="Times New Roman" w:hAnsi="Times New Roman" w:cs="Times New Roman"/>
          <w:b/>
          <w:bCs/>
          <w:snapToGrid w:val="0"/>
          <w:sz w:val="30"/>
          <w:szCs w:val="30"/>
        </w:rPr>
        <w:lastRenderedPageBreak/>
        <w:t>二、建设内容</w:t>
      </w:r>
      <w:bookmarkEnd w:id="6"/>
      <w:bookmarkEnd w:id="7"/>
      <w:bookmarkEnd w:id="8"/>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57"/>
        <w:gridCol w:w="7829"/>
      </w:tblGrid>
      <w:tr w:rsidR="009C1314" w:rsidRPr="00196F73" w14:paraId="73B7079B" w14:textId="77777777">
        <w:trPr>
          <w:trHeight w:val="450"/>
          <w:jc w:val="center"/>
        </w:trPr>
        <w:tc>
          <w:tcPr>
            <w:tcW w:w="243" w:type="pct"/>
            <w:vAlign w:val="center"/>
          </w:tcPr>
          <w:p w14:paraId="47484346" w14:textId="77777777" w:rsidR="009C1314" w:rsidRPr="00196F73" w:rsidRDefault="009C1314">
            <w:pPr>
              <w:adjustRightInd w:val="0"/>
              <w:snapToGrid w:val="0"/>
              <w:jc w:val="center"/>
              <w:rPr>
                <w:rFonts w:ascii="Times New Roman" w:hAnsi="Times New Roman" w:cs="Times New Roman"/>
                <w:b/>
                <w:bCs/>
                <w:kern w:val="0"/>
                <w:sz w:val="24"/>
              </w:rPr>
            </w:pPr>
            <w:r w:rsidRPr="00196F73">
              <w:rPr>
                <w:rFonts w:ascii="Times New Roman" w:hAnsi="Times New Roman" w:cs="Times New Roman"/>
                <w:b/>
                <w:bCs/>
                <w:kern w:val="0"/>
                <w:sz w:val="24"/>
              </w:rPr>
              <w:t>地理位置</w:t>
            </w:r>
          </w:p>
        </w:tc>
        <w:tc>
          <w:tcPr>
            <w:tcW w:w="4756" w:type="pct"/>
            <w:vAlign w:val="center"/>
          </w:tcPr>
          <w:p w14:paraId="3A49A4FA" w14:textId="77777777" w:rsidR="009C1314" w:rsidRPr="00196F73" w:rsidRDefault="009C1314">
            <w:pPr>
              <w:numPr>
                <w:ilvl w:val="0"/>
                <w:numId w:val="3"/>
              </w:numPr>
              <w:autoSpaceDE w:val="0"/>
              <w:autoSpaceDN w:val="0"/>
              <w:adjustRightInd w:val="0"/>
              <w:snapToGrid w:val="0"/>
              <w:spacing w:line="360" w:lineRule="auto"/>
              <w:ind w:firstLineChars="200" w:firstLine="482"/>
              <w:jc w:val="left"/>
              <w:rPr>
                <w:rFonts w:ascii="Times New Roman" w:hAnsi="Times New Roman" w:cs="Times New Roman"/>
                <w:b/>
                <w:kern w:val="0"/>
                <w:sz w:val="24"/>
              </w:rPr>
            </w:pPr>
            <w:r w:rsidRPr="00196F73">
              <w:rPr>
                <w:rFonts w:ascii="Times New Roman" w:hAnsi="Times New Roman" w:cs="Times New Roman"/>
                <w:b/>
                <w:kern w:val="0"/>
                <w:sz w:val="24"/>
              </w:rPr>
              <w:t>地理位置</w:t>
            </w:r>
          </w:p>
          <w:p w14:paraId="540A600A" w14:textId="147BCA77" w:rsidR="005963BA" w:rsidRPr="00196F73" w:rsidRDefault="009C1314" w:rsidP="005963BA">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本项目建设地点位于湖南省湘西州花垣县坝塘河及其支流、涧水溪沿线，</w:t>
            </w:r>
            <w:r w:rsidR="005963BA" w:rsidRPr="00196F73">
              <w:rPr>
                <w:rFonts w:ascii="Times New Roman" w:hAnsi="Times New Roman" w:cs="Times New Roman"/>
                <w:kern w:val="0"/>
                <w:sz w:val="24"/>
              </w:rPr>
              <w:t>项目地理位置详见附图</w:t>
            </w:r>
            <w:r w:rsidR="005963BA" w:rsidRPr="00196F73">
              <w:rPr>
                <w:rFonts w:ascii="Times New Roman" w:hAnsi="Times New Roman" w:cs="Times New Roman"/>
                <w:kern w:val="0"/>
                <w:sz w:val="24"/>
              </w:rPr>
              <w:t>1</w:t>
            </w:r>
            <w:r w:rsidR="005963BA" w:rsidRPr="00196F73">
              <w:rPr>
                <w:rFonts w:ascii="Times New Roman" w:hAnsi="Times New Roman" w:cs="Times New Roman"/>
                <w:kern w:val="0"/>
                <w:sz w:val="24"/>
              </w:rPr>
              <w:t>。本次建设范围以两溪城区段为主，沿河两侧大多为建成区，以居民区为主。坝塘河沿线居住密度较高，涧水溪沿线居住密度较低。</w:t>
            </w:r>
          </w:p>
          <w:p w14:paraId="30BC85A5" w14:textId="68AAAF73" w:rsidR="00B727CC" w:rsidRPr="00196F73" w:rsidRDefault="00B727CC" w:rsidP="00B727CC">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根据项目初步设计报告，本项目治理范围为坝塘河、坝塘河支流、涧水溪三条河道，治理河段总长度约</w:t>
            </w:r>
            <w:r w:rsidRPr="00196F73">
              <w:rPr>
                <w:rFonts w:ascii="Times New Roman" w:hAnsi="Times New Roman" w:cs="Times New Roman"/>
                <w:kern w:val="0"/>
                <w:sz w:val="24"/>
              </w:rPr>
              <w:t>9.1km</w:t>
            </w:r>
            <w:r w:rsidRPr="00196F73">
              <w:rPr>
                <w:rFonts w:ascii="Times New Roman" w:hAnsi="Times New Roman" w:cs="Times New Roman"/>
                <w:kern w:val="0"/>
                <w:sz w:val="24"/>
              </w:rPr>
              <w:t>，主要包括：</w:t>
            </w:r>
          </w:p>
          <w:p w14:paraId="4B5FE348" w14:textId="326E3E0E" w:rsidR="00B727CC" w:rsidRPr="00196F73" w:rsidRDefault="00B727CC" w:rsidP="00B727CC">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w:t>
            </w:r>
            <w:r w:rsidRPr="00196F73">
              <w:rPr>
                <w:rFonts w:ascii="Times New Roman" w:hAnsi="Times New Roman" w:cs="Times New Roman"/>
                <w:kern w:val="0"/>
                <w:sz w:val="24"/>
              </w:rPr>
              <w:t>1</w:t>
            </w:r>
            <w:r w:rsidRPr="00196F73">
              <w:rPr>
                <w:rFonts w:ascii="Times New Roman" w:hAnsi="Times New Roman" w:cs="Times New Roman"/>
                <w:kern w:val="0"/>
                <w:sz w:val="24"/>
              </w:rPr>
              <w:t>）坝塘河流域：起点为花垣县华鑫中学西北角，终点为入花垣河河口处，全长约</w:t>
            </w:r>
            <w:r w:rsidRPr="00196F73">
              <w:rPr>
                <w:rFonts w:ascii="Times New Roman" w:hAnsi="Times New Roman" w:cs="Times New Roman"/>
                <w:kern w:val="0"/>
                <w:sz w:val="24"/>
              </w:rPr>
              <w:t>2.7km</w:t>
            </w:r>
            <w:r w:rsidRPr="00196F73">
              <w:rPr>
                <w:rFonts w:ascii="Times New Roman" w:hAnsi="Times New Roman" w:cs="Times New Roman"/>
                <w:kern w:val="0"/>
                <w:sz w:val="24"/>
              </w:rPr>
              <w:t>。</w:t>
            </w:r>
            <w:r w:rsidRPr="00196F73">
              <w:rPr>
                <w:rFonts w:ascii="Times New Roman" w:hAnsi="Times New Roman" w:cs="Times New Roman"/>
                <w:sz w:val="24"/>
              </w:rPr>
              <w:t>起点坐标</w:t>
            </w:r>
            <w:r w:rsidR="00335639" w:rsidRPr="00196F73">
              <w:rPr>
                <w:rFonts w:ascii="Times New Roman" w:hAnsi="Times New Roman" w:cs="Times New Roman"/>
                <w:sz w:val="24"/>
              </w:rPr>
              <w:t xml:space="preserve">E </w:t>
            </w:r>
            <w:r w:rsidRPr="00196F73">
              <w:rPr>
                <w:rFonts w:ascii="Times New Roman" w:hAnsi="Times New Roman" w:cs="Times New Roman"/>
                <w:sz w:val="24"/>
              </w:rPr>
              <w:t>109°27'12.5265"</w:t>
            </w:r>
            <w:r w:rsidRPr="00196F73">
              <w:rPr>
                <w:rFonts w:ascii="Times New Roman" w:hAnsi="Times New Roman" w:cs="Times New Roman"/>
                <w:sz w:val="24"/>
              </w:rPr>
              <w:t>，</w:t>
            </w:r>
            <w:r w:rsidR="00335639" w:rsidRPr="00196F73">
              <w:rPr>
                <w:rFonts w:ascii="Times New Roman" w:hAnsi="Times New Roman" w:cs="Times New Roman"/>
                <w:sz w:val="24"/>
              </w:rPr>
              <w:t xml:space="preserve">N </w:t>
            </w:r>
            <w:r w:rsidRPr="00196F73">
              <w:rPr>
                <w:rFonts w:ascii="Times New Roman" w:hAnsi="Times New Roman" w:cs="Times New Roman"/>
                <w:sz w:val="24"/>
              </w:rPr>
              <w:t>28°34'27.6286"</w:t>
            </w:r>
            <w:r w:rsidRPr="00196F73">
              <w:rPr>
                <w:rFonts w:ascii="Times New Roman" w:hAnsi="Times New Roman" w:cs="Times New Roman"/>
                <w:sz w:val="24"/>
              </w:rPr>
              <w:t>，终点坐标</w:t>
            </w:r>
            <w:r w:rsidR="00335639" w:rsidRPr="00196F73">
              <w:rPr>
                <w:rFonts w:ascii="Times New Roman" w:hAnsi="Times New Roman" w:cs="Times New Roman"/>
                <w:sz w:val="24"/>
              </w:rPr>
              <w:t xml:space="preserve">E </w:t>
            </w:r>
            <w:r w:rsidRPr="00196F73">
              <w:rPr>
                <w:rFonts w:ascii="Times New Roman" w:hAnsi="Times New Roman" w:cs="Times New Roman"/>
                <w:sz w:val="24"/>
              </w:rPr>
              <w:t>109°29'13.2457"</w:t>
            </w:r>
            <w:r w:rsidRPr="00196F73">
              <w:rPr>
                <w:rFonts w:ascii="Times New Roman" w:hAnsi="Times New Roman" w:cs="Times New Roman"/>
                <w:sz w:val="24"/>
              </w:rPr>
              <w:t>，</w:t>
            </w:r>
            <w:r w:rsidRPr="00196F73">
              <w:rPr>
                <w:rFonts w:ascii="Times New Roman" w:hAnsi="Times New Roman" w:cs="Times New Roman"/>
                <w:sz w:val="24"/>
              </w:rPr>
              <w:t>28°35'27.0413"</w:t>
            </w:r>
            <w:r w:rsidRPr="00196F73">
              <w:rPr>
                <w:rFonts w:ascii="Times New Roman" w:hAnsi="Times New Roman" w:cs="Times New Roman"/>
                <w:sz w:val="24"/>
              </w:rPr>
              <w:t>；</w:t>
            </w:r>
          </w:p>
          <w:p w14:paraId="389F20EA" w14:textId="0B1EB196" w:rsidR="00B727CC" w:rsidRPr="00196F73" w:rsidRDefault="00B727CC" w:rsidP="00B727CC">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w:t>
            </w:r>
            <w:r w:rsidRPr="00196F73">
              <w:rPr>
                <w:rFonts w:ascii="Times New Roman" w:hAnsi="Times New Roman" w:cs="Times New Roman"/>
                <w:kern w:val="0"/>
                <w:sz w:val="24"/>
              </w:rPr>
              <w:t>2</w:t>
            </w:r>
            <w:r w:rsidRPr="00196F73">
              <w:rPr>
                <w:rFonts w:ascii="Times New Roman" w:hAnsi="Times New Roman" w:cs="Times New Roman"/>
                <w:kern w:val="0"/>
                <w:sz w:val="24"/>
              </w:rPr>
              <w:t>）坝塘河支流：起点为花垣镇凉水</w:t>
            </w:r>
            <w:proofErr w:type="gramStart"/>
            <w:r w:rsidRPr="00196F73">
              <w:rPr>
                <w:rFonts w:ascii="Times New Roman" w:hAnsi="Times New Roman" w:cs="Times New Roman"/>
                <w:kern w:val="0"/>
                <w:sz w:val="24"/>
              </w:rPr>
              <w:t>井学校</w:t>
            </w:r>
            <w:proofErr w:type="gramEnd"/>
            <w:r w:rsidRPr="00196F73">
              <w:rPr>
                <w:rFonts w:ascii="Times New Roman" w:hAnsi="Times New Roman" w:cs="Times New Roman"/>
                <w:kern w:val="0"/>
                <w:sz w:val="24"/>
              </w:rPr>
              <w:t>北侧约</w:t>
            </w:r>
            <w:r w:rsidRPr="00196F73">
              <w:rPr>
                <w:rFonts w:ascii="Times New Roman" w:hAnsi="Times New Roman" w:cs="Times New Roman"/>
                <w:kern w:val="0"/>
                <w:sz w:val="24"/>
              </w:rPr>
              <w:t>150m</w:t>
            </w:r>
            <w:r w:rsidRPr="00196F73">
              <w:rPr>
                <w:rFonts w:ascii="Times New Roman" w:hAnsi="Times New Roman" w:cs="Times New Roman"/>
                <w:kern w:val="0"/>
                <w:sz w:val="24"/>
              </w:rPr>
              <w:t>处，终点为坝塘河，全长约</w:t>
            </w:r>
            <w:r w:rsidRPr="00196F73">
              <w:rPr>
                <w:rFonts w:ascii="Times New Roman" w:hAnsi="Times New Roman" w:cs="Times New Roman"/>
                <w:kern w:val="0"/>
                <w:sz w:val="24"/>
              </w:rPr>
              <w:t>2km</w:t>
            </w:r>
            <w:r w:rsidRPr="00196F73">
              <w:rPr>
                <w:rFonts w:ascii="Times New Roman" w:hAnsi="Times New Roman" w:cs="Times New Roman"/>
                <w:kern w:val="0"/>
                <w:sz w:val="24"/>
              </w:rPr>
              <w:t>。</w:t>
            </w:r>
            <w:r w:rsidR="00335639" w:rsidRPr="00196F73">
              <w:rPr>
                <w:rFonts w:ascii="Times New Roman" w:hAnsi="Times New Roman" w:cs="Times New Roman"/>
                <w:sz w:val="24"/>
              </w:rPr>
              <w:t>起点坐标</w:t>
            </w:r>
            <w:r w:rsidR="00335639" w:rsidRPr="00196F73">
              <w:rPr>
                <w:rFonts w:ascii="Times New Roman" w:hAnsi="Times New Roman" w:cs="Times New Roman"/>
                <w:sz w:val="24"/>
              </w:rPr>
              <w:t>E 109°28'30.5633"</w:t>
            </w:r>
            <w:r w:rsidR="00335639" w:rsidRPr="00196F73">
              <w:rPr>
                <w:rFonts w:ascii="Times New Roman" w:hAnsi="Times New Roman" w:cs="Times New Roman"/>
                <w:sz w:val="24"/>
              </w:rPr>
              <w:t>，</w:t>
            </w:r>
            <w:r w:rsidR="00335639" w:rsidRPr="00196F73">
              <w:rPr>
                <w:rFonts w:ascii="Times New Roman" w:hAnsi="Times New Roman" w:cs="Times New Roman"/>
                <w:sz w:val="24"/>
              </w:rPr>
              <w:t>N 28°33'30.7336"</w:t>
            </w:r>
            <w:r w:rsidR="00335639" w:rsidRPr="00196F73">
              <w:rPr>
                <w:rFonts w:ascii="Times New Roman" w:hAnsi="Times New Roman" w:cs="Times New Roman"/>
                <w:sz w:val="24"/>
              </w:rPr>
              <w:t>，坐标</w:t>
            </w:r>
            <w:r w:rsidR="00335639" w:rsidRPr="00196F73">
              <w:rPr>
                <w:rFonts w:ascii="Times New Roman" w:hAnsi="Times New Roman" w:cs="Times New Roman"/>
                <w:sz w:val="24"/>
              </w:rPr>
              <w:t>E 109°29'46.4001"</w:t>
            </w:r>
            <w:r w:rsidR="00335639" w:rsidRPr="00196F73">
              <w:rPr>
                <w:rFonts w:ascii="Times New Roman" w:hAnsi="Times New Roman" w:cs="Times New Roman"/>
                <w:sz w:val="24"/>
              </w:rPr>
              <w:t>，</w:t>
            </w:r>
            <w:r w:rsidR="00335639" w:rsidRPr="00196F73">
              <w:rPr>
                <w:rFonts w:ascii="Times New Roman" w:hAnsi="Times New Roman" w:cs="Times New Roman"/>
                <w:sz w:val="24"/>
              </w:rPr>
              <w:t>28°35'23.9918"</w:t>
            </w:r>
            <w:r w:rsidR="00335639" w:rsidRPr="00196F73">
              <w:rPr>
                <w:rFonts w:ascii="Times New Roman" w:hAnsi="Times New Roman" w:cs="Times New Roman"/>
                <w:sz w:val="24"/>
              </w:rPr>
              <w:t>；</w:t>
            </w:r>
          </w:p>
          <w:p w14:paraId="364AEEC7" w14:textId="649033C3" w:rsidR="009C1314" w:rsidRPr="00196F73" w:rsidRDefault="00B727CC" w:rsidP="00335639">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w:t>
            </w:r>
            <w:r w:rsidRPr="00196F73">
              <w:rPr>
                <w:rFonts w:ascii="Times New Roman" w:hAnsi="Times New Roman" w:cs="Times New Roman"/>
                <w:kern w:val="0"/>
                <w:sz w:val="24"/>
              </w:rPr>
              <w:t>3</w:t>
            </w:r>
            <w:r w:rsidRPr="00196F73">
              <w:rPr>
                <w:rFonts w:ascii="Times New Roman" w:hAnsi="Times New Roman" w:cs="Times New Roman"/>
                <w:kern w:val="0"/>
                <w:sz w:val="24"/>
              </w:rPr>
              <w:t>）涧水溪流域：起点为花垣县汽车总站附近，终点为入</w:t>
            </w:r>
            <w:proofErr w:type="gramStart"/>
            <w:r w:rsidRPr="00196F73">
              <w:rPr>
                <w:rFonts w:ascii="Times New Roman" w:hAnsi="Times New Roman" w:cs="Times New Roman"/>
                <w:kern w:val="0"/>
                <w:sz w:val="24"/>
              </w:rPr>
              <w:t>兄弟河</w:t>
            </w:r>
            <w:proofErr w:type="gramEnd"/>
            <w:r w:rsidRPr="00196F73">
              <w:rPr>
                <w:rFonts w:ascii="Times New Roman" w:hAnsi="Times New Roman" w:cs="Times New Roman"/>
                <w:kern w:val="0"/>
                <w:sz w:val="24"/>
              </w:rPr>
              <w:t>河口处，全长约</w:t>
            </w:r>
            <w:r w:rsidRPr="00196F73">
              <w:rPr>
                <w:rFonts w:ascii="Times New Roman" w:hAnsi="Times New Roman" w:cs="Times New Roman"/>
                <w:kern w:val="0"/>
                <w:sz w:val="24"/>
              </w:rPr>
              <w:t>4.4km</w:t>
            </w:r>
            <w:r w:rsidRPr="00196F73">
              <w:rPr>
                <w:rFonts w:ascii="Times New Roman" w:hAnsi="Times New Roman" w:cs="Times New Roman"/>
                <w:kern w:val="0"/>
                <w:sz w:val="24"/>
              </w:rPr>
              <w:t>。</w:t>
            </w:r>
            <w:r w:rsidR="00335639" w:rsidRPr="00196F73">
              <w:rPr>
                <w:rFonts w:ascii="Times New Roman" w:hAnsi="Times New Roman" w:cs="Times New Roman"/>
                <w:sz w:val="24"/>
              </w:rPr>
              <w:t>起点坐标</w:t>
            </w:r>
            <w:r w:rsidR="00335639" w:rsidRPr="00196F73">
              <w:rPr>
                <w:rFonts w:ascii="Times New Roman" w:hAnsi="Times New Roman" w:cs="Times New Roman"/>
                <w:sz w:val="24"/>
              </w:rPr>
              <w:t>E 109°27'27.3941"</w:t>
            </w:r>
            <w:r w:rsidR="00335639" w:rsidRPr="00196F73">
              <w:rPr>
                <w:rFonts w:ascii="Times New Roman" w:hAnsi="Times New Roman" w:cs="Times New Roman"/>
                <w:sz w:val="24"/>
              </w:rPr>
              <w:t>，</w:t>
            </w:r>
            <w:r w:rsidR="00335639" w:rsidRPr="00196F73">
              <w:rPr>
                <w:rFonts w:ascii="Times New Roman" w:hAnsi="Times New Roman" w:cs="Times New Roman"/>
                <w:sz w:val="24"/>
              </w:rPr>
              <w:t>N 28°34'10.4394"</w:t>
            </w:r>
            <w:r w:rsidR="00335639" w:rsidRPr="00196F73">
              <w:rPr>
                <w:rFonts w:ascii="Times New Roman" w:hAnsi="Times New Roman" w:cs="Times New Roman"/>
                <w:sz w:val="24"/>
              </w:rPr>
              <w:t>，终点坐标</w:t>
            </w:r>
            <w:r w:rsidR="00335639" w:rsidRPr="00196F73">
              <w:rPr>
                <w:rFonts w:ascii="Times New Roman" w:hAnsi="Times New Roman" w:cs="Times New Roman"/>
                <w:sz w:val="24"/>
              </w:rPr>
              <w:t>E 109°27'51.5800"</w:t>
            </w:r>
            <w:r w:rsidR="00335639" w:rsidRPr="00196F73">
              <w:rPr>
                <w:rFonts w:ascii="Times New Roman" w:hAnsi="Times New Roman" w:cs="Times New Roman"/>
                <w:sz w:val="24"/>
              </w:rPr>
              <w:t>，</w:t>
            </w:r>
            <w:r w:rsidR="00335639" w:rsidRPr="00196F73">
              <w:rPr>
                <w:rFonts w:ascii="Times New Roman" w:hAnsi="Times New Roman" w:cs="Times New Roman"/>
                <w:sz w:val="24"/>
              </w:rPr>
              <w:t>N 28°34'52.2758"</w:t>
            </w:r>
            <w:r w:rsidR="00335639" w:rsidRPr="00196F73">
              <w:rPr>
                <w:rFonts w:ascii="Times New Roman" w:hAnsi="Times New Roman" w:cs="Times New Roman"/>
                <w:sz w:val="24"/>
              </w:rPr>
              <w:t>。</w:t>
            </w:r>
          </w:p>
        </w:tc>
      </w:tr>
      <w:tr w:rsidR="009C1314" w:rsidRPr="00196F73" w14:paraId="0843CDE8" w14:textId="77777777">
        <w:trPr>
          <w:trHeight w:val="841"/>
          <w:jc w:val="center"/>
        </w:trPr>
        <w:tc>
          <w:tcPr>
            <w:tcW w:w="243" w:type="pct"/>
            <w:vAlign w:val="center"/>
          </w:tcPr>
          <w:p w14:paraId="4FABB1CE" w14:textId="77777777" w:rsidR="009C1314" w:rsidRPr="00196F73" w:rsidRDefault="009C1314">
            <w:pPr>
              <w:adjustRightInd w:val="0"/>
              <w:snapToGrid w:val="0"/>
              <w:jc w:val="center"/>
              <w:rPr>
                <w:rFonts w:ascii="Times New Roman" w:hAnsi="Times New Roman" w:cs="Times New Roman"/>
                <w:b/>
                <w:bCs/>
                <w:kern w:val="0"/>
                <w:sz w:val="24"/>
              </w:rPr>
            </w:pPr>
            <w:r w:rsidRPr="00196F73">
              <w:rPr>
                <w:rFonts w:ascii="Times New Roman" w:hAnsi="Times New Roman" w:cs="Times New Roman"/>
                <w:b/>
                <w:bCs/>
                <w:kern w:val="0"/>
                <w:sz w:val="24"/>
              </w:rPr>
              <w:t>项目组成及规模</w:t>
            </w:r>
          </w:p>
        </w:tc>
        <w:tc>
          <w:tcPr>
            <w:tcW w:w="4756" w:type="pct"/>
            <w:vAlign w:val="center"/>
          </w:tcPr>
          <w:p w14:paraId="08D10647" w14:textId="77777777" w:rsidR="009C1314" w:rsidRPr="00196F73" w:rsidRDefault="009C1314">
            <w:pPr>
              <w:autoSpaceDE w:val="0"/>
              <w:autoSpaceDN w:val="0"/>
              <w:adjustRightInd w:val="0"/>
              <w:snapToGrid w:val="0"/>
              <w:spacing w:line="360" w:lineRule="auto"/>
              <w:ind w:firstLineChars="200" w:firstLine="482"/>
              <w:jc w:val="left"/>
              <w:rPr>
                <w:rFonts w:ascii="Times New Roman" w:hAnsi="Times New Roman" w:cs="Times New Roman"/>
                <w:kern w:val="0"/>
                <w:sz w:val="24"/>
              </w:rPr>
            </w:pPr>
            <w:bookmarkStart w:id="9" w:name="OLE_LINK2"/>
            <w:bookmarkStart w:id="10" w:name="OLE_LINK1"/>
            <w:r w:rsidRPr="00196F73">
              <w:rPr>
                <w:rFonts w:ascii="Times New Roman" w:hAnsi="Times New Roman" w:cs="Times New Roman"/>
                <w:b/>
                <w:kern w:val="0"/>
                <w:sz w:val="24"/>
              </w:rPr>
              <w:t>2</w:t>
            </w:r>
            <w:r w:rsidRPr="00196F73">
              <w:rPr>
                <w:rFonts w:ascii="Times New Roman" w:hAnsi="Times New Roman" w:cs="Times New Roman"/>
                <w:b/>
                <w:kern w:val="0"/>
                <w:sz w:val="24"/>
              </w:rPr>
              <w:t>、项目由来</w:t>
            </w:r>
          </w:p>
          <w:p w14:paraId="55EA8E7C" w14:textId="1EC4DF4F" w:rsidR="009C1314" w:rsidRPr="00196F73" w:rsidRDefault="009C1314" w:rsidP="00B727CC">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花垣县老城区为雨污合流制的排水管网系统，雨水天气时，超出县城污水处理厂处理能力的</w:t>
            </w:r>
            <w:proofErr w:type="gramStart"/>
            <w:r w:rsidRPr="00196F73">
              <w:rPr>
                <w:rFonts w:ascii="Times New Roman" w:hAnsi="Times New Roman" w:cs="Times New Roman"/>
                <w:kern w:val="0"/>
                <w:sz w:val="24"/>
              </w:rPr>
              <w:t>雨污混流水</w:t>
            </w:r>
            <w:proofErr w:type="gramEnd"/>
            <w:r w:rsidRPr="00196F73">
              <w:rPr>
                <w:rFonts w:ascii="Times New Roman" w:hAnsi="Times New Roman" w:cs="Times New Roman"/>
                <w:kern w:val="0"/>
                <w:sz w:val="24"/>
              </w:rPr>
              <w:t>未经任何处理直接经流入花垣河或经</w:t>
            </w:r>
            <w:proofErr w:type="gramStart"/>
            <w:r w:rsidRPr="00196F73">
              <w:rPr>
                <w:rFonts w:ascii="Times New Roman" w:hAnsi="Times New Roman" w:cs="Times New Roman"/>
                <w:kern w:val="0"/>
                <w:sz w:val="24"/>
              </w:rPr>
              <w:t>兄弟河再</w:t>
            </w:r>
            <w:proofErr w:type="gramEnd"/>
            <w:r w:rsidRPr="00196F73">
              <w:rPr>
                <w:rFonts w:ascii="Times New Roman" w:hAnsi="Times New Roman" w:cs="Times New Roman"/>
                <w:kern w:val="0"/>
                <w:sz w:val="24"/>
              </w:rPr>
              <w:t>汇入花垣河，影响着花垣河的水生态环境质量。花垣河花垣段沿线集中居住的村落众多，农田耕地分布广泛，有丰富的农村生活污染源和农业面源污染源。部分汇入花垣河的支流、沟渠水质状况不佳，同样也影响着花垣河的水生态环境质量。近几年，花垣河水域水生植被因自然冲刷等原因退化严重，花垣</w:t>
            </w:r>
            <w:proofErr w:type="gramStart"/>
            <w:r w:rsidRPr="00196F73">
              <w:rPr>
                <w:rFonts w:ascii="Times New Roman" w:hAnsi="Times New Roman" w:cs="Times New Roman"/>
                <w:kern w:val="0"/>
                <w:sz w:val="24"/>
              </w:rPr>
              <w:t>河部分</w:t>
            </w:r>
            <w:proofErr w:type="gramEnd"/>
            <w:r w:rsidRPr="00196F73">
              <w:rPr>
                <w:rFonts w:ascii="Times New Roman" w:hAnsi="Times New Roman" w:cs="Times New Roman"/>
                <w:kern w:val="0"/>
                <w:sz w:val="24"/>
              </w:rPr>
              <w:t>河段生态状况较差，花垣河流域（花垣段）水生态环境保护和修复形势较为严峻。</w:t>
            </w:r>
          </w:p>
          <w:p w14:paraId="226909D5" w14:textId="01B798DE" w:rsidR="009C1314" w:rsidRPr="00196F73" w:rsidRDefault="009C1314" w:rsidP="00B727CC">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花垣河流域水质直接影响下游</w:t>
            </w:r>
            <w:proofErr w:type="gramStart"/>
            <w:r w:rsidRPr="00196F73">
              <w:rPr>
                <w:rFonts w:ascii="Times New Roman" w:hAnsi="Times New Roman" w:cs="Times New Roman"/>
                <w:kern w:val="0"/>
                <w:sz w:val="24"/>
              </w:rPr>
              <w:t>酉</w:t>
            </w:r>
            <w:proofErr w:type="gramEnd"/>
            <w:r w:rsidRPr="00196F73">
              <w:rPr>
                <w:rFonts w:ascii="Times New Roman" w:hAnsi="Times New Roman" w:cs="Times New Roman"/>
                <w:kern w:val="0"/>
                <w:sz w:val="24"/>
              </w:rPr>
              <w:t>水及沅江流域的水生态环境质量。</w:t>
            </w:r>
            <w:proofErr w:type="gramStart"/>
            <w:r w:rsidRPr="00196F73">
              <w:rPr>
                <w:rFonts w:ascii="Times New Roman" w:hAnsi="Times New Roman" w:cs="Times New Roman"/>
                <w:kern w:val="0"/>
                <w:sz w:val="24"/>
              </w:rPr>
              <w:t>根据发改委</w:t>
            </w:r>
            <w:proofErr w:type="gramEnd"/>
            <w:r w:rsidRPr="00196F73">
              <w:rPr>
                <w:rFonts w:ascii="Times New Roman" w:hAnsi="Times New Roman" w:cs="Times New Roman"/>
                <w:kern w:val="0"/>
                <w:sz w:val="24"/>
              </w:rPr>
              <w:t>文件</w:t>
            </w:r>
            <w:r w:rsidR="00B727CC" w:rsidRPr="00196F73">
              <w:rPr>
                <w:rFonts w:ascii="Times New Roman" w:hAnsi="Times New Roman" w:cs="Times New Roman"/>
                <w:kern w:val="0"/>
                <w:sz w:val="24"/>
              </w:rPr>
              <w:t>《</w:t>
            </w:r>
            <w:r w:rsidRPr="00196F73">
              <w:rPr>
                <w:rFonts w:ascii="Times New Roman" w:hAnsi="Times New Roman" w:cs="Times New Roman"/>
                <w:kern w:val="0"/>
                <w:sz w:val="24"/>
              </w:rPr>
              <w:t>关于印发</w:t>
            </w:r>
            <w:r w:rsidR="00B727CC" w:rsidRPr="00196F73">
              <w:rPr>
                <w:rFonts w:ascii="Times New Roman" w:hAnsi="Times New Roman" w:cs="Times New Roman"/>
                <w:kern w:val="0"/>
                <w:sz w:val="24"/>
              </w:rPr>
              <w:t>&lt;</w:t>
            </w:r>
            <w:r w:rsidRPr="00196F73">
              <w:rPr>
                <w:rFonts w:ascii="Times New Roman" w:hAnsi="Times New Roman" w:cs="Times New Roman"/>
                <w:kern w:val="0"/>
                <w:sz w:val="24"/>
              </w:rPr>
              <w:t>重大区域发展战略建设（长江经济带绿色发展</w:t>
            </w:r>
            <w:r w:rsidRPr="00196F73">
              <w:rPr>
                <w:rFonts w:ascii="Times New Roman" w:hAnsi="Times New Roman" w:cs="Times New Roman"/>
                <w:kern w:val="0"/>
                <w:sz w:val="24"/>
              </w:rPr>
              <w:lastRenderedPageBreak/>
              <w:t>方向）中央预算内投资专项管理办法</w:t>
            </w:r>
            <w:r w:rsidR="00B727CC" w:rsidRPr="00196F73">
              <w:rPr>
                <w:rFonts w:ascii="Times New Roman" w:hAnsi="Times New Roman" w:cs="Times New Roman"/>
                <w:kern w:val="0"/>
                <w:sz w:val="24"/>
              </w:rPr>
              <w:t>&gt;</w:t>
            </w:r>
            <w:r w:rsidR="00B727CC" w:rsidRPr="00196F73">
              <w:rPr>
                <w:rFonts w:ascii="Times New Roman" w:hAnsi="Times New Roman" w:cs="Times New Roman"/>
                <w:kern w:val="0"/>
                <w:sz w:val="24"/>
              </w:rPr>
              <w:t>》</w:t>
            </w:r>
            <w:r w:rsidRPr="00196F73">
              <w:rPr>
                <w:rFonts w:ascii="Times New Roman" w:hAnsi="Times New Roman" w:cs="Times New Roman"/>
                <w:kern w:val="0"/>
                <w:sz w:val="24"/>
              </w:rPr>
              <w:t>的通知，以及中央和省委省政府决策部署，湘西州为深入贯彻习近平生态文明思想、落实十九大会议精神，以推动区域态环境质量改善为目标，通过实施流域水生态环境系统整治工程、污水厂尾水治理工程、重点废弃厂房场地污染修复工程、农业面源污染治理工程、饮用水源地保护工程、能力提升工程等，对花垣县花垣河、</w:t>
            </w:r>
            <w:proofErr w:type="gramStart"/>
            <w:r w:rsidRPr="00196F73">
              <w:rPr>
                <w:rFonts w:ascii="Times New Roman" w:hAnsi="Times New Roman" w:cs="Times New Roman"/>
                <w:kern w:val="0"/>
                <w:sz w:val="24"/>
              </w:rPr>
              <w:t>兄弟河</w:t>
            </w:r>
            <w:proofErr w:type="gramEnd"/>
            <w:r w:rsidRPr="00196F73">
              <w:rPr>
                <w:rFonts w:ascii="Times New Roman" w:hAnsi="Times New Roman" w:cs="Times New Roman"/>
                <w:kern w:val="0"/>
                <w:sz w:val="24"/>
              </w:rPr>
              <w:t>区域生态环境进行整体保护、系统修复和综合治理，进一步改善花垣河及下游</w:t>
            </w:r>
            <w:proofErr w:type="gramStart"/>
            <w:r w:rsidRPr="00196F73">
              <w:rPr>
                <w:rFonts w:ascii="Times New Roman" w:hAnsi="Times New Roman" w:cs="Times New Roman"/>
                <w:kern w:val="0"/>
                <w:sz w:val="24"/>
              </w:rPr>
              <w:t>酉</w:t>
            </w:r>
            <w:proofErr w:type="gramEnd"/>
            <w:r w:rsidRPr="00196F73">
              <w:rPr>
                <w:rFonts w:ascii="Times New Roman" w:hAnsi="Times New Roman" w:cs="Times New Roman"/>
                <w:kern w:val="0"/>
                <w:sz w:val="24"/>
              </w:rPr>
              <w:t>水、沅江流域的水生态环境和保障花垣县饮用水源地水质安全，推动花垣生态文明建设。</w:t>
            </w:r>
          </w:p>
          <w:p w14:paraId="32AB019A" w14:textId="77777777" w:rsidR="009C1314" w:rsidRPr="00196F73" w:rsidRDefault="009C1314">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w:t>
            </w:r>
            <w:r w:rsidRPr="00196F73">
              <w:rPr>
                <w:rFonts w:ascii="Times New Roman" w:hAnsi="Times New Roman" w:cs="Times New Roman"/>
                <w:kern w:val="0"/>
                <w:sz w:val="24"/>
              </w:rPr>
              <w:t>锰三角</w:t>
            </w:r>
            <w:r w:rsidRPr="00196F73">
              <w:rPr>
                <w:rFonts w:ascii="Times New Roman" w:hAnsi="Times New Roman" w:cs="Times New Roman"/>
                <w:kern w:val="0"/>
                <w:sz w:val="24"/>
              </w:rPr>
              <w:t>”</w:t>
            </w:r>
            <w:r w:rsidRPr="00196F73">
              <w:rPr>
                <w:rFonts w:ascii="Times New Roman" w:hAnsi="Times New Roman" w:cs="Times New Roman"/>
                <w:kern w:val="0"/>
                <w:sz w:val="24"/>
              </w:rPr>
              <w:t>花垣县花垣河</w:t>
            </w:r>
            <w:proofErr w:type="gramStart"/>
            <w:r w:rsidRPr="00196F73">
              <w:rPr>
                <w:rFonts w:ascii="Times New Roman" w:hAnsi="Times New Roman" w:cs="Times New Roman"/>
                <w:kern w:val="0"/>
                <w:sz w:val="24"/>
              </w:rPr>
              <w:t>兄弟河</w:t>
            </w:r>
            <w:proofErr w:type="gramEnd"/>
            <w:r w:rsidRPr="00196F73">
              <w:rPr>
                <w:rFonts w:ascii="Times New Roman" w:hAnsi="Times New Roman" w:cs="Times New Roman"/>
                <w:kern w:val="0"/>
                <w:sz w:val="24"/>
              </w:rPr>
              <w:t>区域生态环境系统整治项目包括两溪流域综合治理及污染厂房修复两部分。其中一期工程是坝塘河、涧水溪流域综合治理工程。二期工程为污染厂房修复工程。一期工程及二期工程均为花垣河</w:t>
            </w:r>
            <w:proofErr w:type="gramStart"/>
            <w:r w:rsidRPr="00196F73">
              <w:rPr>
                <w:rFonts w:ascii="Times New Roman" w:hAnsi="Times New Roman" w:cs="Times New Roman"/>
                <w:kern w:val="0"/>
                <w:sz w:val="24"/>
              </w:rPr>
              <w:t>兄弟河</w:t>
            </w:r>
            <w:proofErr w:type="gramEnd"/>
            <w:r w:rsidRPr="00196F73">
              <w:rPr>
                <w:rFonts w:ascii="Times New Roman" w:hAnsi="Times New Roman" w:cs="Times New Roman"/>
                <w:kern w:val="0"/>
                <w:sz w:val="24"/>
              </w:rPr>
              <w:t>流域的重要点位，一期工程为花垣河</w:t>
            </w:r>
            <w:proofErr w:type="gramStart"/>
            <w:r w:rsidRPr="00196F73">
              <w:rPr>
                <w:rFonts w:ascii="Times New Roman" w:hAnsi="Times New Roman" w:cs="Times New Roman"/>
                <w:kern w:val="0"/>
                <w:sz w:val="24"/>
              </w:rPr>
              <w:t>兄弟河</w:t>
            </w:r>
            <w:proofErr w:type="gramEnd"/>
            <w:r w:rsidRPr="00196F73">
              <w:rPr>
                <w:rFonts w:ascii="Times New Roman" w:hAnsi="Times New Roman" w:cs="Times New Roman"/>
                <w:kern w:val="0"/>
                <w:sz w:val="24"/>
              </w:rPr>
              <w:t>的重要支流，二期工程为花垣河</w:t>
            </w:r>
            <w:proofErr w:type="gramStart"/>
            <w:r w:rsidRPr="00196F73">
              <w:rPr>
                <w:rFonts w:ascii="Times New Roman" w:hAnsi="Times New Roman" w:cs="Times New Roman"/>
                <w:kern w:val="0"/>
                <w:sz w:val="24"/>
              </w:rPr>
              <w:t>兄弟河</w:t>
            </w:r>
            <w:proofErr w:type="gramEnd"/>
            <w:r w:rsidRPr="00196F73">
              <w:rPr>
                <w:rFonts w:ascii="Times New Roman" w:hAnsi="Times New Roman" w:cs="Times New Roman"/>
                <w:kern w:val="0"/>
                <w:sz w:val="24"/>
              </w:rPr>
              <w:t>流域内的重点工业企业。本次评价范围为项目一期工程，即坝塘河、涧水溪流域综合治理工程。通过实施一期工程，进一步提升及改善花垣县坝塘河、涧水</w:t>
            </w:r>
            <w:proofErr w:type="gramStart"/>
            <w:r w:rsidRPr="00196F73">
              <w:rPr>
                <w:rFonts w:ascii="Times New Roman" w:hAnsi="Times New Roman" w:cs="Times New Roman"/>
                <w:kern w:val="0"/>
                <w:sz w:val="24"/>
              </w:rPr>
              <w:t>溪区域</w:t>
            </w:r>
            <w:proofErr w:type="gramEnd"/>
            <w:r w:rsidRPr="00196F73">
              <w:rPr>
                <w:rFonts w:ascii="Times New Roman" w:hAnsi="Times New Roman" w:cs="Times New Roman"/>
                <w:kern w:val="0"/>
                <w:sz w:val="24"/>
              </w:rPr>
              <w:t>生态环境，为花垣河及下游</w:t>
            </w:r>
            <w:proofErr w:type="gramStart"/>
            <w:r w:rsidRPr="00196F73">
              <w:rPr>
                <w:rFonts w:ascii="Times New Roman" w:hAnsi="Times New Roman" w:cs="Times New Roman"/>
                <w:kern w:val="0"/>
                <w:sz w:val="24"/>
              </w:rPr>
              <w:t>酉</w:t>
            </w:r>
            <w:proofErr w:type="gramEnd"/>
            <w:r w:rsidRPr="00196F73">
              <w:rPr>
                <w:rFonts w:ascii="Times New Roman" w:hAnsi="Times New Roman" w:cs="Times New Roman"/>
                <w:kern w:val="0"/>
                <w:sz w:val="24"/>
              </w:rPr>
              <w:t>水、沅江流域的水生态环境稳定达标奠定基础，推动花垣生态文明建设。</w:t>
            </w:r>
          </w:p>
          <w:p w14:paraId="656946E3" w14:textId="7143F3BA" w:rsidR="009C1314" w:rsidRPr="00196F73" w:rsidRDefault="009C1314" w:rsidP="00B727CC">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根据《中华人民共和国环境保护法》、《中华人民共和国环境影响评价法》、国务院令第</w:t>
            </w:r>
            <w:r w:rsidRPr="00196F73">
              <w:rPr>
                <w:rFonts w:ascii="Times New Roman" w:hAnsi="Times New Roman" w:cs="Times New Roman"/>
                <w:kern w:val="0"/>
                <w:sz w:val="24"/>
              </w:rPr>
              <w:t>682</w:t>
            </w:r>
            <w:r w:rsidRPr="00196F73">
              <w:rPr>
                <w:rFonts w:ascii="Times New Roman" w:hAnsi="Times New Roman" w:cs="Times New Roman"/>
                <w:kern w:val="0"/>
                <w:sz w:val="24"/>
              </w:rPr>
              <w:t>号《建设项目环境保护管理条例》，本项目需要履行环境影响评价制度，根据《建设项目环境影响评价分类管理名录》（部令第</w:t>
            </w:r>
            <w:r w:rsidRPr="00196F73">
              <w:rPr>
                <w:rFonts w:ascii="Times New Roman" w:hAnsi="Times New Roman" w:cs="Times New Roman"/>
                <w:kern w:val="0"/>
                <w:sz w:val="24"/>
              </w:rPr>
              <w:t>16</w:t>
            </w:r>
            <w:r w:rsidRPr="00196F73">
              <w:rPr>
                <w:rFonts w:ascii="Times New Roman" w:hAnsi="Times New Roman" w:cs="Times New Roman"/>
                <w:kern w:val="0"/>
                <w:sz w:val="24"/>
              </w:rPr>
              <w:t>号）的有关规定，本项目属于</w:t>
            </w:r>
            <w:proofErr w:type="gramStart"/>
            <w:r w:rsidRPr="00196F73">
              <w:rPr>
                <w:rFonts w:ascii="Times New Roman" w:hAnsi="Times New Roman" w:cs="Times New Roman"/>
                <w:kern w:val="0"/>
                <w:sz w:val="24"/>
              </w:rPr>
              <w:t>“</w:t>
            </w:r>
            <w:proofErr w:type="gramEnd"/>
            <w:r w:rsidRPr="00196F73">
              <w:rPr>
                <w:rFonts w:ascii="Times New Roman" w:hAnsi="Times New Roman" w:cs="Times New Roman"/>
                <w:sz w:val="24"/>
              </w:rPr>
              <w:t>五十一、水利</w:t>
            </w:r>
            <w:r w:rsidRPr="00196F73">
              <w:rPr>
                <w:rFonts w:ascii="Times New Roman" w:hAnsi="Times New Roman" w:cs="Times New Roman"/>
                <w:sz w:val="24"/>
              </w:rPr>
              <w:t>-128</w:t>
            </w:r>
            <w:r w:rsidRPr="00196F73">
              <w:rPr>
                <w:rFonts w:ascii="Times New Roman" w:hAnsi="Times New Roman" w:cs="Times New Roman"/>
                <w:sz w:val="24"/>
              </w:rPr>
              <w:t>、河湖整治（不含农村塘堰、水渠）</w:t>
            </w:r>
            <w:r w:rsidRPr="00196F73">
              <w:rPr>
                <w:rFonts w:ascii="Times New Roman" w:hAnsi="Times New Roman" w:cs="Times New Roman"/>
                <w:kern w:val="0"/>
                <w:sz w:val="24"/>
              </w:rPr>
              <w:t>中</w:t>
            </w:r>
            <w:r w:rsidRPr="00196F73">
              <w:rPr>
                <w:rFonts w:ascii="Times New Roman" w:hAnsi="Times New Roman" w:cs="Times New Roman"/>
                <w:kern w:val="0"/>
                <w:sz w:val="24"/>
              </w:rPr>
              <w:t>“</w:t>
            </w:r>
            <w:r w:rsidRPr="00196F73">
              <w:rPr>
                <w:rFonts w:ascii="Times New Roman" w:hAnsi="Times New Roman" w:cs="Times New Roman"/>
                <w:kern w:val="0"/>
                <w:sz w:val="24"/>
              </w:rPr>
              <w:t>其他</w:t>
            </w:r>
            <w:r w:rsidRPr="00196F73">
              <w:rPr>
                <w:rFonts w:ascii="Times New Roman" w:hAnsi="Times New Roman" w:cs="Times New Roman"/>
                <w:kern w:val="0"/>
                <w:sz w:val="24"/>
              </w:rPr>
              <w:t>”</w:t>
            </w:r>
            <w:r w:rsidRPr="00196F73">
              <w:rPr>
                <w:rFonts w:ascii="Times New Roman" w:hAnsi="Times New Roman" w:cs="Times New Roman"/>
                <w:kern w:val="0"/>
                <w:sz w:val="24"/>
              </w:rPr>
              <w:t>，因此项目需编制环境影响报告表。湖南时星环保科技有限公司接受委托后对项目区域环境进行了详细调查和踏勘，对有关资料进行了认真分析，按照有关法律、法规及环境影响评价技术导则和技术规范，编制了本项目的环境影响报告表。</w:t>
            </w:r>
          </w:p>
          <w:p w14:paraId="12D1596B" w14:textId="77777777" w:rsidR="009C1314" w:rsidRPr="00196F73" w:rsidRDefault="009C1314">
            <w:pPr>
              <w:autoSpaceDE w:val="0"/>
              <w:autoSpaceDN w:val="0"/>
              <w:adjustRightInd w:val="0"/>
              <w:snapToGrid w:val="0"/>
              <w:spacing w:line="360" w:lineRule="auto"/>
              <w:ind w:firstLineChars="200" w:firstLine="482"/>
              <w:jc w:val="left"/>
              <w:rPr>
                <w:rFonts w:ascii="Times New Roman" w:hAnsi="Times New Roman" w:cs="Times New Roman"/>
                <w:b/>
                <w:kern w:val="0"/>
                <w:sz w:val="24"/>
              </w:rPr>
            </w:pPr>
            <w:r w:rsidRPr="00196F73">
              <w:rPr>
                <w:rFonts w:ascii="Times New Roman" w:hAnsi="Times New Roman" w:cs="Times New Roman"/>
                <w:b/>
                <w:kern w:val="0"/>
                <w:sz w:val="24"/>
              </w:rPr>
              <w:t>3</w:t>
            </w:r>
            <w:r w:rsidRPr="00196F73">
              <w:rPr>
                <w:rFonts w:ascii="Times New Roman" w:hAnsi="Times New Roman" w:cs="Times New Roman"/>
                <w:b/>
                <w:kern w:val="0"/>
                <w:sz w:val="24"/>
              </w:rPr>
              <w:t>、项目建设内容及规模</w:t>
            </w:r>
          </w:p>
          <w:p w14:paraId="6E3EA0C8" w14:textId="53ED9453" w:rsidR="009C1314" w:rsidRPr="00196F73" w:rsidRDefault="00F33AB5" w:rsidP="00F33AB5">
            <w:pPr>
              <w:autoSpaceDE w:val="0"/>
              <w:autoSpaceDN w:val="0"/>
              <w:adjustRightInd w:val="0"/>
              <w:snapToGrid w:val="0"/>
              <w:spacing w:line="360" w:lineRule="auto"/>
              <w:ind w:firstLineChars="200" w:firstLine="482"/>
              <w:rPr>
                <w:rFonts w:ascii="Times New Roman" w:hAnsi="Times New Roman" w:cs="Times New Roman"/>
                <w:kern w:val="0"/>
                <w:sz w:val="24"/>
              </w:rPr>
            </w:pPr>
            <w:r w:rsidRPr="00196F73">
              <w:rPr>
                <w:rFonts w:ascii="Times New Roman" w:hAnsi="Times New Roman" w:cs="Times New Roman"/>
                <w:b/>
                <w:bCs/>
                <w:kern w:val="0"/>
                <w:sz w:val="24"/>
              </w:rPr>
              <w:t>坝塘河及涧水溪（以下简称</w:t>
            </w:r>
            <w:r w:rsidRPr="00196F73">
              <w:rPr>
                <w:rFonts w:ascii="Times New Roman" w:hAnsi="Times New Roman" w:cs="Times New Roman"/>
                <w:b/>
                <w:bCs/>
                <w:kern w:val="0"/>
                <w:sz w:val="24"/>
              </w:rPr>
              <w:t>“</w:t>
            </w:r>
            <w:r w:rsidRPr="00196F73">
              <w:rPr>
                <w:rFonts w:ascii="Times New Roman" w:hAnsi="Times New Roman" w:cs="Times New Roman"/>
                <w:b/>
                <w:bCs/>
                <w:kern w:val="0"/>
                <w:sz w:val="24"/>
              </w:rPr>
              <w:t>两溪</w:t>
            </w:r>
            <w:r w:rsidRPr="00196F73">
              <w:rPr>
                <w:rFonts w:ascii="Times New Roman" w:hAnsi="Times New Roman" w:cs="Times New Roman"/>
                <w:b/>
                <w:bCs/>
                <w:kern w:val="0"/>
                <w:sz w:val="24"/>
              </w:rPr>
              <w:t>”</w:t>
            </w:r>
            <w:r w:rsidRPr="00196F73">
              <w:rPr>
                <w:rFonts w:ascii="Times New Roman" w:hAnsi="Times New Roman" w:cs="Times New Roman"/>
                <w:b/>
                <w:bCs/>
                <w:kern w:val="0"/>
                <w:sz w:val="24"/>
              </w:rPr>
              <w:t>）沿河截污管道现状已建成。</w:t>
            </w:r>
            <w:r w:rsidRPr="00196F73">
              <w:rPr>
                <w:rFonts w:ascii="Times New Roman" w:hAnsi="Times New Roman" w:cs="Times New Roman"/>
                <w:kern w:val="0"/>
                <w:sz w:val="24"/>
              </w:rPr>
              <w:t>两溪沿河截污干管服务区域为花垣县花垣镇。两溪沿河（溪）截污管统计总长度为</w:t>
            </w:r>
            <w:r w:rsidRPr="00196F73">
              <w:rPr>
                <w:rFonts w:ascii="Times New Roman" w:hAnsi="Times New Roman" w:cs="Times New Roman"/>
                <w:kern w:val="0"/>
                <w:sz w:val="24"/>
              </w:rPr>
              <w:t>14780.8m</w:t>
            </w:r>
            <w:r w:rsidRPr="00196F73">
              <w:rPr>
                <w:rFonts w:ascii="Times New Roman" w:hAnsi="Times New Roman" w:cs="Times New Roman"/>
                <w:kern w:val="0"/>
                <w:sz w:val="24"/>
              </w:rPr>
              <w:t>。两溪截污管道主要负责收集两溪沿线污水，目前两溪沿线大部分污水已接入截污干管中。但仍存在</w:t>
            </w:r>
            <w:r w:rsidRPr="00196F73">
              <w:rPr>
                <w:rFonts w:ascii="Times New Roman" w:hAnsi="Times New Roman" w:cs="Times New Roman"/>
                <w:kern w:val="0"/>
                <w:sz w:val="24"/>
              </w:rPr>
              <w:t>56</w:t>
            </w:r>
            <w:r w:rsidRPr="00196F73">
              <w:rPr>
                <w:rFonts w:ascii="Times New Roman" w:hAnsi="Times New Roman" w:cs="Times New Roman"/>
                <w:kern w:val="0"/>
                <w:sz w:val="24"/>
              </w:rPr>
              <w:t>处排口尚未接入截污干管中，</w:t>
            </w:r>
            <w:r w:rsidR="009C1314" w:rsidRPr="00196F73">
              <w:rPr>
                <w:rFonts w:ascii="Times New Roman" w:hAnsi="Times New Roman" w:cs="Times New Roman"/>
                <w:kern w:val="0"/>
                <w:sz w:val="24"/>
              </w:rPr>
              <w:lastRenderedPageBreak/>
              <w:t>本项目拟新建截污管道</w:t>
            </w:r>
            <w:r w:rsidRPr="00196F73">
              <w:rPr>
                <w:rFonts w:ascii="Times New Roman" w:hAnsi="Times New Roman" w:cs="Times New Roman"/>
                <w:kern w:val="0"/>
                <w:sz w:val="24"/>
              </w:rPr>
              <w:t>将排污口接入两溪沿河截污干管</w:t>
            </w:r>
            <w:r w:rsidR="00F46FD9" w:rsidRPr="00196F73">
              <w:rPr>
                <w:rFonts w:ascii="Times New Roman" w:hAnsi="Times New Roman" w:cs="Times New Roman"/>
                <w:kern w:val="0"/>
                <w:sz w:val="24"/>
              </w:rPr>
              <w:t>，</w:t>
            </w:r>
            <w:r w:rsidRPr="00196F73">
              <w:rPr>
                <w:rFonts w:ascii="Times New Roman" w:hAnsi="Times New Roman" w:cs="Times New Roman"/>
                <w:kern w:val="0"/>
                <w:sz w:val="24"/>
              </w:rPr>
              <w:t>提升两溪水质</w:t>
            </w:r>
            <w:r w:rsidR="00F46FD9" w:rsidRPr="00196F73">
              <w:rPr>
                <w:rFonts w:ascii="Times New Roman" w:hAnsi="Times New Roman" w:cs="Times New Roman"/>
                <w:kern w:val="0"/>
                <w:sz w:val="24"/>
              </w:rPr>
              <w:t>，</w:t>
            </w:r>
            <w:r w:rsidRPr="00196F73">
              <w:rPr>
                <w:rFonts w:ascii="Times New Roman" w:hAnsi="Times New Roman" w:cs="Times New Roman"/>
                <w:kern w:val="0"/>
                <w:sz w:val="24"/>
              </w:rPr>
              <w:t>对两</w:t>
            </w:r>
            <w:proofErr w:type="gramStart"/>
            <w:r w:rsidRPr="00196F73">
              <w:rPr>
                <w:rFonts w:ascii="Times New Roman" w:hAnsi="Times New Roman" w:cs="Times New Roman"/>
                <w:kern w:val="0"/>
                <w:sz w:val="24"/>
              </w:rPr>
              <w:t>溪进行</w:t>
            </w:r>
            <w:proofErr w:type="gramEnd"/>
            <w:r w:rsidRPr="00196F73">
              <w:rPr>
                <w:rFonts w:ascii="Times New Roman" w:hAnsi="Times New Roman" w:cs="Times New Roman"/>
                <w:kern w:val="0"/>
                <w:sz w:val="24"/>
              </w:rPr>
              <w:t>生态修复和提升</w:t>
            </w:r>
            <w:r w:rsidR="009C1314" w:rsidRPr="00196F73">
              <w:rPr>
                <w:rFonts w:ascii="Times New Roman" w:hAnsi="Times New Roman" w:cs="Times New Roman"/>
                <w:kern w:val="0"/>
                <w:sz w:val="24"/>
              </w:rPr>
              <w:t>。</w:t>
            </w:r>
            <w:bookmarkEnd w:id="9"/>
            <w:bookmarkEnd w:id="10"/>
            <w:r w:rsidR="009C1314" w:rsidRPr="00196F73">
              <w:rPr>
                <w:rFonts w:ascii="Times New Roman" w:hAnsi="Times New Roman" w:cs="Times New Roman"/>
                <w:kern w:val="0"/>
                <w:sz w:val="24"/>
              </w:rPr>
              <w:t>项目组成见表</w:t>
            </w:r>
            <w:r w:rsidR="009C1314" w:rsidRPr="00196F73">
              <w:rPr>
                <w:rFonts w:ascii="Times New Roman" w:hAnsi="Times New Roman" w:cs="Times New Roman"/>
                <w:kern w:val="0"/>
                <w:sz w:val="24"/>
              </w:rPr>
              <w:t>2-1</w:t>
            </w:r>
            <w:r w:rsidR="009C1314" w:rsidRPr="00196F73">
              <w:rPr>
                <w:rFonts w:ascii="Times New Roman" w:hAnsi="Times New Roman" w:cs="Times New Roman"/>
                <w:kern w:val="0"/>
                <w:sz w:val="24"/>
              </w:rPr>
              <w:t>。</w:t>
            </w:r>
          </w:p>
          <w:p w14:paraId="73AB078C" w14:textId="77777777" w:rsidR="009C1314" w:rsidRPr="00196F73" w:rsidRDefault="009C1314">
            <w:pPr>
              <w:spacing w:beforeLines="50" w:before="120" w:afterLines="50" w:after="120"/>
              <w:jc w:val="center"/>
              <w:rPr>
                <w:rFonts w:ascii="Times New Roman" w:hAnsi="Times New Roman" w:cs="Times New Roman"/>
                <w:b/>
                <w:bCs/>
                <w:kern w:val="0"/>
                <w:sz w:val="24"/>
              </w:rPr>
            </w:pPr>
            <w:r w:rsidRPr="00196F73">
              <w:rPr>
                <w:rFonts w:ascii="Times New Roman" w:hAnsi="Times New Roman" w:cs="Times New Roman"/>
                <w:b/>
                <w:bCs/>
                <w:kern w:val="0"/>
                <w:sz w:val="24"/>
              </w:rPr>
              <w:t>表</w:t>
            </w:r>
            <w:r w:rsidRPr="00196F73">
              <w:rPr>
                <w:rFonts w:ascii="Times New Roman" w:hAnsi="Times New Roman" w:cs="Times New Roman"/>
                <w:b/>
                <w:bCs/>
                <w:kern w:val="0"/>
                <w:sz w:val="24"/>
              </w:rPr>
              <w:t xml:space="preserve">2-1 </w:t>
            </w:r>
            <w:r w:rsidRPr="00196F73">
              <w:rPr>
                <w:rFonts w:ascii="Times New Roman" w:hAnsi="Times New Roman" w:cs="Times New Roman"/>
                <w:b/>
                <w:bCs/>
                <w:kern w:val="0"/>
                <w:sz w:val="24"/>
              </w:rPr>
              <w:t>项目组成一览表</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75"/>
              <w:gridCol w:w="609"/>
              <w:gridCol w:w="1141"/>
              <w:gridCol w:w="5188"/>
            </w:tblGrid>
            <w:tr w:rsidR="009C1314" w:rsidRPr="00196F73" w14:paraId="02A848F8" w14:textId="77777777" w:rsidTr="008B7615">
              <w:trPr>
                <w:trHeight w:val="397"/>
                <w:jc w:val="center"/>
              </w:trPr>
              <w:tc>
                <w:tcPr>
                  <w:tcW w:w="675" w:type="dxa"/>
                  <w:vAlign w:val="center"/>
                </w:tcPr>
                <w:p w14:paraId="034D7F79"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工程类型</w:t>
                  </w:r>
                </w:p>
              </w:tc>
              <w:tc>
                <w:tcPr>
                  <w:tcW w:w="1750" w:type="dxa"/>
                  <w:gridSpan w:val="2"/>
                  <w:vAlign w:val="center"/>
                </w:tcPr>
                <w:p w14:paraId="4F1FF0F0"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工程名称</w:t>
                  </w:r>
                </w:p>
              </w:tc>
              <w:tc>
                <w:tcPr>
                  <w:tcW w:w="5188" w:type="dxa"/>
                  <w:vAlign w:val="center"/>
                </w:tcPr>
                <w:p w14:paraId="176B18EF"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规模</w:t>
                  </w:r>
                </w:p>
              </w:tc>
            </w:tr>
            <w:tr w:rsidR="009C1314" w:rsidRPr="00196F73" w14:paraId="64E95A77" w14:textId="77777777" w:rsidTr="008B7615">
              <w:trPr>
                <w:trHeight w:val="397"/>
                <w:jc w:val="center"/>
              </w:trPr>
              <w:tc>
                <w:tcPr>
                  <w:tcW w:w="675" w:type="dxa"/>
                  <w:vMerge w:val="restart"/>
                  <w:vAlign w:val="center"/>
                </w:tcPr>
                <w:p w14:paraId="0D03F1CB"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主体工程</w:t>
                  </w:r>
                </w:p>
              </w:tc>
              <w:tc>
                <w:tcPr>
                  <w:tcW w:w="1750" w:type="dxa"/>
                  <w:gridSpan w:val="2"/>
                  <w:vAlign w:val="center"/>
                </w:tcPr>
                <w:p w14:paraId="6B5FA5DA"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截污工程</w:t>
                  </w:r>
                </w:p>
              </w:tc>
              <w:tc>
                <w:tcPr>
                  <w:tcW w:w="5188" w:type="dxa"/>
                  <w:vAlign w:val="center"/>
                </w:tcPr>
                <w:p w14:paraId="47B0CE5B" w14:textId="586339D5" w:rsidR="009C1314" w:rsidRPr="00196F73" w:rsidRDefault="00E94F5B" w:rsidP="00335639">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本次</w:t>
                  </w:r>
                  <w:r w:rsidR="009C1314" w:rsidRPr="00196F73">
                    <w:rPr>
                      <w:rFonts w:ascii="Times New Roman" w:hAnsi="Times New Roman" w:cs="Times New Roman"/>
                      <w:kern w:val="0"/>
                      <w:szCs w:val="21"/>
                    </w:rPr>
                    <w:t>拟整治坝塘河及涧水溪沿线</w:t>
                  </w:r>
                  <w:r w:rsidR="009C1314" w:rsidRPr="00196F73">
                    <w:rPr>
                      <w:rFonts w:ascii="Times New Roman" w:hAnsi="Times New Roman" w:cs="Times New Roman"/>
                      <w:kern w:val="0"/>
                      <w:szCs w:val="21"/>
                    </w:rPr>
                    <w:t>56</w:t>
                  </w:r>
                  <w:r w:rsidR="009C1314" w:rsidRPr="00196F73">
                    <w:rPr>
                      <w:rFonts w:ascii="Times New Roman" w:hAnsi="Times New Roman" w:cs="Times New Roman"/>
                      <w:kern w:val="0"/>
                      <w:szCs w:val="21"/>
                    </w:rPr>
                    <w:t>处污水直排口，新建截污管道共约</w:t>
                  </w:r>
                  <w:r w:rsidR="009C1314" w:rsidRPr="00196F73">
                    <w:rPr>
                      <w:rFonts w:ascii="Times New Roman" w:hAnsi="Times New Roman" w:cs="Times New Roman"/>
                      <w:kern w:val="0"/>
                      <w:szCs w:val="21"/>
                    </w:rPr>
                    <w:t>900m</w:t>
                  </w:r>
                  <w:r w:rsidR="00F46FD9" w:rsidRPr="00196F73">
                    <w:rPr>
                      <w:rFonts w:ascii="Times New Roman" w:hAnsi="Times New Roman" w:cs="Times New Roman"/>
                      <w:kern w:val="0"/>
                      <w:szCs w:val="21"/>
                    </w:rPr>
                    <w:t>，将排污口接入两溪沿河已建市政污水干管</w:t>
                  </w:r>
                  <w:r w:rsidR="009C1314" w:rsidRPr="00196F73">
                    <w:rPr>
                      <w:rFonts w:ascii="Times New Roman" w:hAnsi="Times New Roman" w:cs="Times New Roman"/>
                      <w:kern w:val="0"/>
                      <w:szCs w:val="21"/>
                    </w:rPr>
                    <w:t>。其中坝塘河整治污水直排口</w:t>
                  </w:r>
                  <w:r w:rsidR="009C1314" w:rsidRPr="00196F73">
                    <w:rPr>
                      <w:rFonts w:ascii="Times New Roman" w:hAnsi="Times New Roman" w:cs="Times New Roman"/>
                      <w:kern w:val="0"/>
                      <w:szCs w:val="21"/>
                    </w:rPr>
                    <w:t>11</w:t>
                  </w:r>
                  <w:r w:rsidR="009C1314" w:rsidRPr="00196F73">
                    <w:rPr>
                      <w:rFonts w:ascii="Times New Roman" w:hAnsi="Times New Roman" w:cs="Times New Roman"/>
                      <w:kern w:val="0"/>
                      <w:szCs w:val="21"/>
                    </w:rPr>
                    <w:t>处，新建截污管线约</w:t>
                  </w:r>
                  <w:r w:rsidR="009C1314" w:rsidRPr="00196F73">
                    <w:rPr>
                      <w:rFonts w:ascii="Times New Roman" w:hAnsi="Times New Roman" w:cs="Times New Roman"/>
                      <w:kern w:val="0"/>
                      <w:szCs w:val="21"/>
                    </w:rPr>
                    <w:t>400m</w:t>
                  </w:r>
                  <w:r w:rsidR="009C1314" w:rsidRPr="00196F73">
                    <w:rPr>
                      <w:rFonts w:ascii="Times New Roman" w:hAnsi="Times New Roman" w:cs="Times New Roman"/>
                      <w:kern w:val="0"/>
                      <w:szCs w:val="21"/>
                    </w:rPr>
                    <w:t>；坝塘河支流整治污水直排口</w:t>
                  </w:r>
                  <w:r w:rsidR="009C1314" w:rsidRPr="00196F73">
                    <w:rPr>
                      <w:rFonts w:ascii="Times New Roman" w:hAnsi="Times New Roman" w:cs="Times New Roman"/>
                      <w:kern w:val="0"/>
                      <w:szCs w:val="21"/>
                    </w:rPr>
                    <w:t>30</w:t>
                  </w:r>
                  <w:r w:rsidR="009C1314" w:rsidRPr="00196F73">
                    <w:rPr>
                      <w:rFonts w:ascii="Times New Roman" w:hAnsi="Times New Roman" w:cs="Times New Roman"/>
                      <w:kern w:val="0"/>
                      <w:szCs w:val="21"/>
                    </w:rPr>
                    <w:t>处，新建截污管线约</w:t>
                  </w:r>
                  <w:r w:rsidR="009C1314" w:rsidRPr="00196F73">
                    <w:rPr>
                      <w:rFonts w:ascii="Times New Roman" w:hAnsi="Times New Roman" w:cs="Times New Roman"/>
                      <w:kern w:val="0"/>
                      <w:szCs w:val="21"/>
                    </w:rPr>
                    <w:t>200m</w:t>
                  </w:r>
                  <w:r w:rsidR="009C1314" w:rsidRPr="00196F73">
                    <w:rPr>
                      <w:rFonts w:ascii="Times New Roman" w:hAnsi="Times New Roman" w:cs="Times New Roman"/>
                      <w:kern w:val="0"/>
                      <w:szCs w:val="21"/>
                    </w:rPr>
                    <w:t>；涧水溪整治污水直排口</w:t>
                  </w:r>
                  <w:r w:rsidR="009C1314" w:rsidRPr="00196F73">
                    <w:rPr>
                      <w:rFonts w:ascii="Times New Roman" w:hAnsi="Times New Roman" w:cs="Times New Roman"/>
                      <w:kern w:val="0"/>
                      <w:szCs w:val="21"/>
                    </w:rPr>
                    <w:t>15</w:t>
                  </w:r>
                  <w:r w:rsidR="009C1314" w:rsidRPr="00196F73">
                    <w:rPr>
                      <w:rFonts w:ascii="Times New Roman" w:hAnsi="Times New Roman" w:cs="Times New Roman"/>
                      <w:kern w:val="0"/>
                      <w:szCs w:val="21"/>
                    </w:rPr>
                    <w:t>处，新建截污管道约</w:t>
                  </w:r>
                  <w:r w:rsidR="009C1314" w:rsidRPr="00196F73">
                    <w:rPr>
                      <w:rFonts w:ascii="Times New Roman" w:hAnsi="Times New Roman" w:cs="Times New Roman"/>
                      <w:kern w:val="0"/>
                      <w:szCs w:val="21"/>
                    </w:rPr>
                    <w:t>300m</w:t>
                  </w:r>
                  <w:r w:rsidR="00D2577B" w:rsidRPr="00196F73">
                    <w:rPr>
                      <w:rFonts w:ascii="Times New Roman" w:hAnsi="Times New Roman" w:cs="Times New Roman"/>
                      <w:kern w:val="0"/>
                      <w:szCs w:val="21"/>
                    </w:rPr>
                    <w:t>。</w:t>
                  </w:r>
                </w:p>
              </w:tc>
            </w:tr>
            <w:tr w:rsidR="009C1314" w:rsidRPr="00196F73" w14:paraId="6B271CB3" w14:textId="77777777" w:rsidTr="008B7615">
              <w:trPr>
                <w:trHeight w:val="397"/>
                <w:jc w:val="center"/>
              </w:trPr>
              <w:tc>
                <w:tcPr>
                  <w:tcW w:w="675" w:type="dxa"/>
                  <w:vMerge/>
                  <w:vAlign w:val="center"/>
                </w:tcPr>
                <w:p w14:paraId="70EB017C"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1750" w:type="dxa"/>
                  <w:gridSpan w:val="2"/>
                  <w:vAlign w:val="center"/>
                </w:tcPr>
                <w:p w14:paraId="02A4DEB2"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生态修复及提升工程</w:t>
                  </w:r>
                </w:p>
              </w:tc>
              <w:tc>
                <w:tcPr>
                  <w:tcW w:w="5188" w:type="dxa"/>
                  <w:vAlign w:val="center"/>
                </w:tcPr>
                <w:p w14:paraId="0A0014D4" w14:textId="77777777" w:rsidR="009C1314" w:rsidRPr="00196F73" w:rsidRDefault="009C1314" w:rsidP="00335639">
                  <w:pPr>
                    <w:autoSpaceDE w:val="0"/>
                    <w:autoSpaceDN w:val="0"/>
                    <w:adjustRightInd w:val="0"/>
                    <w:snapToGrid w:val="0"/>
                    <w:rPr>
                      <w:rFonts w:ascii="Times New Roman" w:hAnsi="Times New Roman" w:cs="Times New Roman"/>
                    </w:rPr>
                  </w:pPr>
                  <w:r w:rsidRPr="00196F73">
                    <w:rPr>
                      <w:rFonts w:ascii="Times New Roman" w:hAnsi="Times New Roman" w:cs="Times New Roman"/>
                      <w:kern w:val="0"/>
                      <w:szCs w:val="21"/>
                    </w:rPr>
                    <w:t>（</w:t>
                  </w:r>
                  <w:r w:rsidRPr="00196F73">
                    <w:rPr>
                      <w:rFonts w:ascii="Times New Roman" w:hAnsi="Times New Roman" w:cs="Times New Roman"/>
                      <w:kern w:val="0"/>
                      <w:szCs w:val="21"/>
                    </w:rPr>
                    <w:t>1</w:t>
                  </w:r>
                  <w:r w:rsidRPr="00196F73">
                    <w:rPr>
                      <w:rFonts w:ascii="Times New Roman" w:hAnsi="Times New Roman" w:cs="Times New Roman"/>
                      <w:kern w:val="0"/>
                      <w:szCs w:val="21"/>
                    </w:rPr>
                    <w:t>）新增</w:t>
                  </w:r>
                  <w:proofErr w:type="gramStart"/>
                  <w:r w:rsidRPr="00196F73">
                    <w:rPr>
                      <w:rFonts w:ascii="Times New Roman" w:hAnsi="Times New Roman" w:cs="Times New Roman"/>
                      <w:kern w:val="0"/>
                      <w:szCs w:val="21"/>
                    </w:rPr>
                    <w:t>挺</w:t>
                  </w:r>
                  <w:proofErr w:type="gramEnd"/>
                  <w:r w:rsidRPr="00196F73">
                    <w:rPr>
                      <w:rFonts w:ascii="Times New Roman" w:hAnsi="Times New Roman" w:cs="Times New Roman"/>
                      <w:kern w:val="0"/>
                      <w:szCs w:val="21"/>
                    </w:rPr>
                    <w:t>水植物总面积</w:t>
                  </w:r>
                  <w:r w:rsidRPr="00196F73">
                    <w:rPr>
                      <w:rFonts w:ascii="Times New Roman" w:hAnsi="Times New Roman" w:cs="Times New Roman"/>
                      <w:kern w:val="0"/>
                      <w:szCs w:val="21"/>
                    </w:rPr>
                    <w:t>2125m</w:t>
                  </w:r>
                  <w:r w:rsidRPr="00196F73">
                    <w:rPr>
                      <w:rFonts w:ascii="Times New Roman" w:hAnsi="Times New Roman" w:cs="Times New Roman"/>
                      <w:kern w:val="0"/>
                      <w:szCs w:val="21"/>
                      <w:vertAlign w:val="superscript"/>
                    </w:rPr>
                    <w:t>2</w:t>
                  </w:r>
                  <w:r w:rsidRPr="00196F73">
                    <w:rPr>
                      <w:rFonts w:ascii="Times New Roman" w:hAnsi="Times New Roman" w:cs="Times New Roman"/>
                      <w:kern w:val="0"/>
                      <w:szCs w:val="21"/>
                    </w:rPr>
                    <w:t>，新增沉水植物总面积</w:t>
                  </w:r>
                  <w:r w:rsidRPr="00196F73">
                    <w:rPr>
                      <w:rFonts w:ascii="Times New Roman" w:hAnsi="Times New Roman" w:cs="Times New Roman"/>
                      <w:kern w:val="0"/>
                      <w:szCs w:val="21"/>
                    </w:rPr>
                    <w:t>22298m</w:t>
                  </w:r>
                  <w:r w:rsidRPr="00196F73">
                    <w:rPr>
                      <w:rFonts w:ascii="Times New Roman" w:hAnsi="Times New Roman" w:cs="Times New Roman"/>
                      <w:kern w:val="0"/>
                      <w:szCs w:val="21"/>
                      <w:vertAlign w:val="superscript"/>
                    </w:rPr>
                    <w:t>2</w:t>
                  </w:r>
                  <w:r w:rsidRPr="00196F73">
                    <w:rPr>
                      <w:rFonts w:ascii="Times New Roman" w:hAnsi="Times New Roman" w:cs="Times New Roman"/>
                      <w:kern w:val="0"/>
                      <w:szCs w:val="21"/>
                    </w:rPr>
                    <w:t>，其中坝塘河流域（含支流）</w:t>
                  </w:r>
                  <w:r w:rsidRPr="00196F73">
                    <w:rPr>
                      <w:rFonts w:ascii="Times New Roman" w:hAnsi="Times New Roman" w:cs="Times New Roman"/>
                      <w:kern w:val="0"/>
                      <w:szCs w:val="21"/>
                    </w:rPr>
                    <w:t>9792.5m</w:t>
                  </w:r>
                  <w:r w:rsidRPr="00196F73">
                    <w:rPr>
                      <w:rFonts w:ascii="Times New Roman" w:hAnsi="Times New Roman" w:cs="Times New Roman"/>
                      <w:kern w:val="0"/>
                      <w:szCs w:val="21"/>
                      <w:vertAlign w:val="superscript"/>
                    </w:rPr>
                    <w:t>2</w:t>
                  </w:r>
                  <w:r w:rsidRPr="00196F73">
                    <w:rPr>
                      <w:rFonts w:ascii="Times New Roman" w:hAnsi="Times New Roman" w:cs="Times New Roman"/>
                      <w:kern w:val="0"/>
                      <w:szCs w:val="21"/>
                    </w:rPr>
                    <w:t>，涧水溪流域</w:t>
                  </w:r>
                  <w:r w:rsidRPr="00196F73">
                    <w:rPr>
                      <w:rFonts w:ascii="Times New Roman" w:hAnsi="Times New Roman" w:cs="Times New Roman"/>
                      <w:kern w:val="0"/>
                      <w:szCs w:val="21"/>
                    </w:rPr>
                    <w:t>14630.2m</w:t>
                  </w:r>
                  <w:r w:rsidRPr="00196F73">
                    <w:rPr>
                      <w:rFonts w:ascii="Times New Roman" w:hAnsi="Times New Roman" w:cs="Times New Roman"/>
                      <w:kern w:val="0"/>
                      <w:szCs w:val="21"/>
                      <w:vertAlign w:val="superscript"/>
                    </w:rPr>
                    <w:t>2</w:t>
                  </w:r>
                  <w:r w:rsidRPr="00196F73">
                    <w:rPr>
                      <w:rFonts w:ascii="Times New Roman" w:hAnsi="Times New Roman" w:cs="Times New Roman"/>
                      <w:kern w:val="0"/>
                      <w:szCs w:val="21"/>
                    </w:rPr>
                    <w:t>；</w:t>
                  </w:r>
                </w:p>
                <w:p w14:paraId="402BCB68" w14:textId="77777777" w:rsidR="009C1314" w:rsidRPr="00196F73" w:rsidRDefault="009C1314" w:rsidP="00335639">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w:t>
                  </w:r>
                  <w:r w:rsidRPr="00196F73">
                    <w:rPr>
                      <w:rFonts w:ascii="Times New Roman" w:hAnsi="Times New Roman" w:cs="Times New Roman"/>
                      <w:kern w:val="0"/>
                      <w:szCs w:val="21"/>
                    </w:rPr>
                    <w:t>2</w:t>
                  </w:r>
                  <w:r w:rsidRPr="00196F73">
                    <w:rPr>
                      <w:rFonts w:ascii="Times New Roman" w:hAnsi="Times New Roman" w:cs="Times New Roman"/>
                      <w:kern w:val="0"/>
                      <w:szCs w:val="21"/>
                    </w:rPr>
                    <w:t>）场地清杂清障总面积</w:t>
                  </w:r>
                  <w:r w:rsidRPr="00196F73">
                    <w:rPr>
                      <w:rFonts w:ascii="Times New Roman" w:hAnsi="Times New Roman" w:cs="Times New Roman"/>
                      <w:kern w:val="0"/>
                      <w:szCs w:val="21"/>
                    </w:rPr>
                    <w:t>4706m</w:t>
                  </w:r>
                  <w:r w:rsidRPr="00196F73">
                    <w:rPr>
                      <w:rFonts w:ascii="Times New Roman" w:hAnsi="Times New Roman" w:cs="Times New Roman"/>
                      <w:kern w:val="0"/>
                      <w:szCs w:val="21"/>
                      <w:vertAlign w:val="superscript"/>
                    </w:rPr>
                    <w:t>2</w:t>
                  </w:r>
                  <w:r w:rsidRPr="00196F73">
                    <w:rPr>
                      <w:rFonts w:ascii="Times New Roman" w:hAnsi="Times New Roman" w:cs="Times New Roman"/>
                      <w:kern w:val="0"/>
                      <w:szCs w:val="21"/>
                    </w:rPr>
                    <w:t>，其中坝塘河流域（含支流）新增地被植物种植面积</w:t>
                  </w:r>
                  <w:r w:rsidRPr="00196F73">
                    <w:rPr>
                      <w:rFonts w:ascii="Times New Roman" w:hAnsi="Times New Roman" w:cs="Times New Roman"/>
                      <w:kern w:val="0"/>
                      <w:szCs w:val="21"/>
                    </w:rPr>
                    <w:t>1669.3m</w:t>
                  </w:r>
                  <w:r w:rsidRPr="00196F73">
                    <w:rPr>
                      <w:rFonts w:ascii="Times New Roman" w:hAnsi="Times New Roman" w:cs="Times New Roman"/>
                      <w:kern w:val="0"/>
                      <w:szCs w:val="21"/>
                      <w:vertAlign w:val="superscript"/>
                    </w:rPr>
                    <w:t>2</w:t>
                  </w:r>
                  <w:r w:rsidRPr="00196F73">
                    <w:rPr>
                      <w:rFonts w:ascii="Times New Roman" w:hAnsi="Times New Roman" w:cs="Times New Roman"/>
                      <w:kern w:val="0"/>
                      <w:szCs w:val="21"/>
                    </w:rPr>
                    <w:t>，涧水溪流域新增地被植物种植面积</w:t>
                  </w:r>
                  <w:r w:rsidRPr="00196F73">
                    <w:rPr>
                      <w:rFonts w:ascii="Times New Roman" w:hAnsi="Times New Roman" w:cs="Times New Roman"/>
                      <w:kern w:val="0"/>
                      <w:szCs w:val="21"/>
                    </w:rPr>
                    <w:t>911.4m</w:t>
                  </w:r>
                  <w:r w:rsidRPr="00196F73">
                    <w:rPr>
                      <w:rFonts w:ascii="Times New Roman" w:hAnsi="Times New Roman" w:cs="Times New Roman"/>
                      <w:kern w:val="0"/>
                      <w:szCs w:val="21"/>
                      <w:vertAlign w:val="superscript"/>
                    </w:rPr>
                    <w:t>2</w:t>
                  </w:r>
                  <w:r w:rsidRPr="00196F73">
                    <w:rPr>
                      <w:rFonts w:ascii="Times New Roman" w:hAnsi="Times New Roman" w:cs="Times New Roman"/>
                      <w:kern w:val="0"/>
                      <w:szCs w:val="21"/>
                    </w:rPr>
                    <w:t>。</w:t>
                  </w:r>
                </w:p>
              </w:tc>
            </w:tr>
            <w:tr w:rsidR="009C1314" w:rsidRPr="00196F73" w14:paraId="567FF735" w14:textId="77777777" w:rsidTr="008B7615">
              <w:trPr>
                <w:trHeight w:val="397"/>
                <w:jc w:val="center"/>
              </w:trPr>
              <w:tc>
                <w:tcPr>
                  <w:tcW w:w="675" w:type="dxa"/>
                  <w:vMerge w:val="restart"/>
                  <w:vAlign w:val="center"/>
                </w:tcPr>
                <w:p w14:paraId="5684FE54"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临时工程</w:t>
                  </w:r>
                </w:p>
              </w:tc>
              <w:tc>
                <w:tcPr>
                  <w:tcW w:w="1750" w:type="dxa"/>
                  <w:gridSpan w:val="2"/>
                  <w:vAlign w:val="center"/>
                </w:tcPr>
                <w:p w14:paraId="471DCDBB"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施工营地</w:t>
                  </w:r>
                </w:p>
              </w:tc>
              <w:tc>
                <w:tcPr>
                  <w:tcW w:w="5188" w:type="dxa"/>
                  <w:vAlign w:val="center"/>
                </w:tcPr>
                <w:p w14:paraId="5D6A6A61" w14:textId="77777777" w:rsidR="009C1314" w:rsidRPr="00196F73" w:rsidRDefault="009C1314" w:rsidP="00335639">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在施工场地外围租赁民房，施工人员食宿均在民房内。</w:t>
                  </w:r>
                </w:p>
              </w:tc>
            </w:tr>
            <w:tr w:rsidR="009C1314" w:rsidRPr="00196F73" w14:paraId="0474F754" w14:textId="77777777" w:rsidTr="008B7615">
              <w:trPr>
                <w:trHeight w:val="397"/>
                <w:jc w:val="center"/>
              </w:trPr>
              <w:tc>
                <w:tcPr>
                  <w:tcW w:w="675" w:type="dxa"/>
                  <w:vMerge/>
                  <w:vAlign w:val="center"/>
                </w:tcPr>
                <w:p w14:paraId="063BA2A5"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1750" w:type="dxa"/>
                  <w:gridSpan w:val="2"/>
                  <w:vAlign w:val="center"/>
                </w:tcPr>
                <w:p w14:paraId="38DB471E"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施工工区</w:t>
                  </w:r>
                </w:p>
              </w:tc>
              <w:tc>
                <w:tcPr>
                  <w:tcW w:w="5188" w:type="dxa"/>
                  <w:vAlign w:val="center"/>
                </w:tcPr>
                <w:p w14:paraId="4F44260F" w14:textId="690E9F96" w:rsidR="009C1314" w:rsidRPr="00196F73" w:rsidRDefault="009C1314" w:rsidP="00335639">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施工机械停放、材料堆放、临时作业等均</w:t>
                  </w:r>
                  <w:r w:rsidR="00F46FD9" w:rsidRPr="00196F73">
                    <w:rPr>
                      <w:rFonts w:ascii="Times New Roman" w:hAnsi="Times New Roman" w:cs="Times New Roman"/>
                      <w:kern w:val="0"/>
                      <w:szCs w:val="21"/>
                    </w:rPr>
                    <w:t>分散</w:t>
                  </w:r>
                  <w:r w:rsidRPr="00196F73">
                    <w:rPr>
                      <w:rFonts w:ascii="Times New Roman" w:hAnsi="Times New Roman" w:cs="Times New Roman"/>
                      <w:kern w:val="0"/>
                      <w:szCs w:val="21"/>
                    </w:rPr>
                    <w:t>于各工程</w:t>
                  </w:r>
                  <w:r w:rsidR="00F33AB5" w:rsidRPr="00196F73">
                    <w:rPr>
                      <w:rFonts w:ascii="Times New Roman" w:hAnsi="Times New Roman" w:cs="Times New Roman"/>
                      <w:kern w:val="0"/>
                      <w:szCs w:val="21"/>
                    </w:rPr>
                    <w:t>点位处</w:t>
                  </w:r>
                  <w:r w:rsidRPr="00196F73">
                    <w:rPr>
                      <w:rFonts w:ascii="Times New Roman" w:hAnsi="Times New Roman" w:cs="Times New Roman"/>
                      <w:kern w:val="0"/>
                      <w:szCs w:val="21"/>
                    </w:rPr>
                    <w:t>，不</w:t>
                  </w:r>
                  <w:r w:rsidR="00F33AB5" w:rsidRPr="00196F73">
                    <w:rPr>
                      <w:rFonts w:ascii="Times New Roman" w:hAnsi="Times New Roman" w:cs="Times New Roman"/>
                      <w:kern w:val="0"/>
                      <w:szCs w:val="21"/>
                    </w:rPr>
                    <w:t>单独设置集中施工工区</w:t>
                  </w:r>
                  <w:r w:rsidRPr="00196F73">
                    <w:rPr>
                      <w:rFonts w:ascii="Times New Roman" w:hAnsi="Times New Roman" w:cs="Times New Roman"/>
                      <w:kern w:val="0"/>
                      <w:szCs w:val="21"/>
                    </w:rPr>
                    <w:t>。项目不设置机修场所，施工机械维修保养等依托花垣县已有设施。</w:t>
                  </w:r>
                </w:p>
              </w:tc>
            </w:tr>
            <w:tr w:rsidR="009C1314" w:rsidRPr="00196F73" w14:paraId="5587F113" w14:textId="77777777" w:rsidTr="008B7615">
              <w:trPr>
                <w:trHeight w:val="397"/>
                <w:jc w:val="center"/>
              </w:trPr>
              <w:tc>
                <w:tcPr>
                  <w:tcW w:w="675" w:type="dxa"/>
                  <w:vMerge/>
                  <w:vAlign w:val="center"/>
                </w:tcPr>
                <w:p w14:paraId="1640F7E2"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1750" w:type="dxa"/>
                  <w:gridSpan w:val="2"/>
                  <w:vAlign w:val="center"/>
                </w:tcPr>
                <w:p w14:paraId="55724C94"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临时堆场</w:t>
                  </w:r>
                </w:p>
              </w:tc>
              <w:tc>
                <w:tcPr>
                  <w:tcW w:w="5188" w:type="dxa"/>
                  <w:vAlign w:val="center"/>
                </w:tcPr>
                <w:p w14:paraId="1CF09B71" w14:textId="43E1B1F6" w:rsidR="009C1314" w:rsidRPr="00196F73" w:rsidRDefault="00F33AB5" w:rsidP="00335639">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各</w:t>
                  </w:r>
                  <w:r w:rsidR="009C1314" w:rsidRPr="00196F73">
                    <w:rPr>
                      <w:rFonts w:ascii="Times New Roman" w:hAnsi="Times New Roman" w:cs="Times New Roman"/>
                      <w:kern w:val="0"/>
                      <w:szCs w:val="21"/>
                    </w:rPr>
                    <w:t>临时堆土区位于</w:t>
                  </w:r>
                  <w:r w:rsidRPr="00196F73">
                    <w:rPr>
                      <w:rFonts w:ascii="Times New Roman" w:hAnsi="Times New Roman" w:cs="Times New Roman"/>
                      <w:kern w:val="0"/>
                      <w:szCs w:val="21"/>
                    </w:rPr>
                    <w:t>各工程点位</w:t>
                  </w:r>
                  <w:r w:rsidR="003C372D" w:rsidRPr="00196F73">
                    <w:rPr>
                      <w:rFonts w:ascii="Times New Roman" w:hAnsi="Times New Roman" w:cs="Times New Roman"/>
                      <w:kern w:val="0"/>
                      <w:szCs w:val="21"/>
                    </w:rPr>
                    <w:t>附近</w:t>
                  </w:r>
                  <w:r w:rsidR="009C1314" w:rsidRPr="00196F73">
                    <w:rPr>
                      <w:rFonts w:ascii="Times New Roman" w:hAnsi="Times New Roman" w:cs="Times New Roman"/>
                      <w:kern w:val="0"/>
                      <w:szCs w:val="21"/>
                    </w:rPr>
                    <w:t>，</w:t>
                  </w:r>
                  <w:r w:rsidRPr="00196F73">
                    <w:rPr>
                      <w:rFonts w:ascii="Times New Roman" w:hAnsi="Times New Roman" w:cs="Times New Roman"/>
                      <w:kern w:val="0"/>
                      <w:szCs w:val="21"/>
                    </w:rPr>
                    <w:t>不设置集中堆场。</w:t>
                  </w:r>
                  <w:r w:rsidR="009C1314" w:rsidRPr="00196F73">
                    <w:rPr>
                      <w:rFonts w:ascii="Times New Roman" w:hAnsi="Times New Roman" w:cs="Times New Roman"/>
                      <w:kern w:val="0"/>
                      <w:szCs w:val="21"/>
                    </w:rPr>
                    <w:t>使用防尘网遮盖，土石方及时回填。</w:t>
                  </w:r>
                  <w:r w:rsidRPr="00196F73">
                    <w:rPr>
                      <w:rFonts w:ascii="Times New Roman" w:hAnsi="Times New Roman" w:cs="Times New Roman"/>
                      <w:kern w:val="0"/>
                      <w:szCs w:val="21"/>
                    </w:rPr>
                    <w:t>少量弃土由城市渣土管理部门统一调配至渣土场</w:t>
                  </w:r>
                  <w:r w:rsidR="009C1314" w:rsidRPr="00196F73">
                    <w:rPr>
                      <w:rFonts w:ascii="Times New Roman" w:hAnsi="Times New Roman" w:cs="Times New Roman"/>
                      <w:kern w:val="0"/>
                      <w:szCs w:val="21"/>
                    </w:rPr>
                    <w:t>。</w:t>
                  </w:r>
                </w:p>
              </w:tc>
            </w:tr>
            <w:tr w:rsidR="009C1314" w:rsidRPr="00196F73" w14:paraId="1B18C2B4" w14:textId="77777777" w:rsidTr="008B7615">
              <w:trPr>
                <w:trHeight w:val="397"/>
                <w:jc w:val="center"/>
              </w:trPr>
              <w:tc>
                <w:tcPr>
                  <w:tcW w:w="675" w:type="dxa"/>
                  <w:vMerge/>
                  <w:vAlign w:val="center"/>
                </w:tcPr>
                <w:p w14:paraId="5B385A7D"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1750" w:type="dxa"/>
                  <w:gridSpan w:val="2"/>
                  <w:vAlign w:val="center"/>
                </w:tcPr>
                <w:p w14:paraId="1BF45F87"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施工交通</w:t>
                  </w:r>
                </w:p>
              </w:tc>
              <w:tc>
                <w:tcPr>
                  <w:tcW w:w="5188" w:type="dxa"/>
                  <w:vAlign w:val="center"/>
                </w:tcPr>
                <w:p w14:paraId="09018A06" w14:textId="7D806406" w:rsidR="009C1314" w:rsidRPr="00196F73" w:rsidRDefault="009C1314" w:rsidP="00335639">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本项目区交通便利，无需新建施工道路</w:t>
                  </w:r>
                  <w:r w:rsidR="00D2577B" w:rsidRPr="00196F73">
                    <w:rPr>
                      <w:rFonts w:ascii="Times New Roman" w:hAnsi="Times New Roman" w:cs="Times New Roman"/>
                      <w:kern w:val="0"/>
                      <w:szCs w:val="21"/>
                    </w:rPr>
                    <w:t>。</w:t>
                  </w:r>
                </w:p>
              </w:tc>
            </w:tr>
            <w:tr w:rsidR="009C1314" w:rsidRPr="00196F73" w14:paraId="2B152F8B" w14:textId="77777777" w:rsidTr="008B7615">
              <w:trPr>
                <w:trHeight w:val="397"/>
                <w:jc w:val="center"/>
              </w:trPr>
              <w:tc>
                <w:tcPr>
                  <w:tcW w:w="675" w:type="dxa"/>
                  <w:vMerge/>
                  <w:vAlign w:val="center"/>
                </w:tcPr>
                <w:p w14:paraId="1FF2218C"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1750" w:type="dxa"/>
                  <w:gridSpan w:val="2"/>
                  <w:vAlign w:val="center"/>
                </w:tcPr>
                <w:p w14:paraId="26FDCD81"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施工料场</w:t>
                  </w:r>
                </w:p>
              </w:tc>
              <w:tc>
                <w:tcPr>
                  <w:tcW w:w="5188" w:type="dxa"/>
                  <w:vAlign w:val="center"/>
                </w:tcPr>
                <w:p w14:paraId="71C198F0" w14:textId="07827933" w:rsidR="009C1314" w:rsidRPr="00196F73" w:rsidRDefault="009C1314" w:rsidP="00335639">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本项目截污工程等采用混凝土，施工期主要材料为砂石料、水泥、钢材、木材、汽柴油等，可就近在花垣县进行购买，项目材料均采用就近购买的方式解决，项目不设置施工料场。</w:t>
                  </w:r>
                </w:p>
              </w:tc>
            </w:tr>
            <w:tr w:rsidR="009C1314" w:rsidRPr="00196F73" w14:paraId="61BF3A5A" w14:textId="77777777" w:rsidTr="008B7615">
              <w:trPr>
                <w:trHeight w:val="397"/>
                <w:jc w:val="center"/>
              </w:trPr>
              <w:tc>
                <w:tcPr>
                  <w:tcW w:w="675" w:type="dxa"/>
                  <w:vMerge w:val="restart"/>
                  <w:vAlign w:val="center"/>
                </w:tcPr>
                <w:p w14:paraId="66CDA0D0"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公用工程</w:t>
                  </w:r>
                </w:p>
              </w:tc>
              <w:tc>
                <w:tcPr>
                  <w:tcW w:w="1750" w:type="dxa"/>
                  <w:gridSpan w:val="2"/>
                  <w:vAlign w:val="center"/>
                </w:tcPr>
                <w:p w14:paraId="799F4A0A"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供电</w:t>
                  </w:r>
                </w:p>
              </w:tc>
              <w:tc>
                <w:tcPr>
                  <w:tcW w:w="5188" w:type="dxa"/>
                  <w:vAlign w:val="center"/>
                </w:tcPr>
                <w:p w14:paraId="6EE852D9" w14:textId="77777777" w:rsidR="009C1314" w:rsidRPr="00196F73" w:rsidRDefault="009C1314" w:rsidP="00335639">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由当地供电网接入。</w:t>
                  </w:r>
                </w:p>
              </w:tc>
            </w:tr>
            <w:tr w:rsidR="009C1314" w:rsidRPr="00196F73" w14:paraId="01D4A0C7" w14:textId="77777777" w:rsidTr="008B7615">
              <w:trPr>
                <w:trHeight w:val="397"/>
                <w:jc w:val="center"/>
              </w:trPr>
              <w:tc>
                <w:tcPr>
                  <w:tcW w:w="675" w:type="dxa"/>
                  <w:vMerge/>
                  <w:vAlign w:val="center"/>
                </w:tcPr>
                <w:p w14:paraId="002E81B7"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p>
              </w:tc>
              <w:tc>
                <w:tcPr>
                  <w:tcW w:w="1750" w:type="dxa"/>
                  <w:gridSpan w:val="2"/>
                  <w:vAlign w:val="center"/>
                </w:tcPr>
                <w:p w14:paraId="1332F5FE" w14:textId="77777777" w:rsidR="009C1314" w:rsidRPr="00196F73" w:rsidRDefault="009C1314">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供水</w:t>
                  </w:r>
                </w:p>
              </w:tc>
              <w:tc>
                <w:tcPr>
                  <w:tcW w:w="5188" w:type="dxa"/>
                  <w:vAlign w:val="center"/>
                </w:tcPr>
                <w:p w14:paraId="2513C0B5" w14:textId="77777777" w:rsidR="009C1314" w:rsidRPr="00196F73" w:rsidRDefault="009C1314" w:rsidP="00335639">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本项目供水依托花垣县已有供水设施。</w:t>
                  </w:r>
                </w:p>
              </w:tc>
            </w:tr>
            <w:tr w:rsidR="0082443B" w:rsidRPr="00196F73" w14:paraId="4552DB29" w14:textId="77777777" w:rsidTr="008B7615">
              <w:trPr>
                <w:trHeight w:val="397"/>
                <w:jc w:val="center"/>
              </w:trPr>
              <w:tc>
                <w:tcPr>
                  <w:tcW w:w="675" w:type="dxa"/>
                  <w:vMerge w:val="restart"/>
                  <w:vAlign w:val="center"/>
                </w:tcPr>
                <w:p w14:paraId="5528A0BF" w14:textId="77777777" w:rsidR="0082443B" w:rsidRPr="00196F73" w:rsidRDefault="0082443B" w:rsidP="0082443B">
                  <w:pPr>
                    <w:jc w:val="center"/>
                    <w:rPr>
                      <w:rFonts w:ascii="Times New Roman" w:hAnsi="Times New Roman" w:cs="Times New Roman"/>
                    </w:rPr>
                  </w:pPr>
                  <w:r w:rsidRPr="00196F73">
                    <w:rPr>
                      <w:rFonts w:ascii="Times New Roman" w:hAnsi="Times New Roman" w:cs="Times New Roman"/>
                    </w:rPr>
                    <w:t>环保工程</w:t>
                  </w:r>
                </w:p>
              </w:tc>
              <w:tc>
                <w:tcPr>
                  <w:tcW w:w="609" w:type="dxa"/>
                  <w:vMerge w:val="restart"/>
                  <w:vAlign w:val="center"/>
                </w:tcPr>
                <w:p w14:paraId="4F075A36" w14:textId="42FAF234" w:rsidR="0082443B" w:rsidRPr="00196F73" w:rsidRDefault="0082443B" w:rsidP="0082443B">
                  <w:pPr>
                    <w:pStyle w:val="affb"/>
                    <w:spacing w:after="0"/>
                    <w:ind w:firstLineChars="0" w:firstLine="0"/>
                    <w:rPr>
                      <w:rFonts w:ascii="Times New Roman" w:eastAsia="宋体" w:hAnsi="Times New Roman"/>
                    </w:rPr>
                  </w:pPr>
                  <w:r w:rsidRPr="00196F73">
                    <w:rPr>
                      <w:rFonts w:ascii="Times New Roman" w:eastAsia="宋体" w:hAnsi="Times New Roman"/>
                    </w:rPr>
                    <w:t>废气治理</w:t>
                  </w:r>
                </w:p>
              </w:tc>
              <w:tc>
                <w:tcPr>
                  <w:tcW w:w="1141" w:type="dxa"/>
                  <w:vAlign w:val="center"/>
                </w:tcPr>
                <w:p w14:paraId="12ABB0E9" w14:textId="17BAC735" w:rsidR="0082443B" w:rsidRPr="00196F73" w:rsidRDefault="0082443B" w:rsidP="0082443B">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扬尘</w:t>
                  </w:r>
                </w:p>
              </w:tc>
              <w:tc>
                <w:tcPr>
                  <w:tcW w:w="5188" w:type="dxa"/>
                  <w:vAlign w:val="center"/>
                </w:tcPr>
                <w:p w14:paraId="5FAE85E0" w14:textId="7DD673C6" w:rsidR="0082443B" w:rsidRPr="00196F73" w:rsidRDefault="0082443B" w:rsidP="0082443B">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设置围挡、施工区洒水降尘、防尘网遮盖；道路洒水降尘、车身清洗、车辆覆盖</w:t>
                  </w:r>
                </w:p>
              </w:tc>
            </w:tr>
            <w:tr w:rsidR="0082443B" w:rsidRPr="00196F73" w14:paraId="2B5D383D" w14:textId="77777777" w:rsidTr="008B7615">
              <w:trPr>
                <w:trHeight w:val="397"/>
                <w:jc w:val="center"/>
              </w:trPr>
              <w:tc>
                <w:tcPr>
                  <w:tcW w:w="675" w:type="dxa"/>
                  <w:vMerge/>
                  <w:vAlign w:val="center"/>
                </w:tcPr>
                <w:p w14:paraId="007D4CB3" w14:textId="77777777" w:rsidR="0082443B" w:rsidRPr="00196F73" w:rsidRDefault="0082443B" w:rsidP="0082443B">
                  <w:pPr>
                    <w:jc w:val="center"/>
                    <w:rPr>
                      <w:rFonts w:ascii="Times New Roman" w:hAnsi="Times New Roman" w:cs="Times New Roman"/>
                    </w:rPr>
                  </w:pPr>
                </w:p>
              </w:tc>
              <w:tc>
                <w:tcPr>
                  <w:tcW w:w="609" w:type="dxa"/>
                  <w:vMerge/>
                  <w:vAlign w:val="center"/>
                </w:tcPr>
                <w:p w14:paraId="15FB1410" w14:textId="77777777" w:rsidR="0082443B" w:rsidRPr="00196F73" w:rsidRDefault="0082443B" w:rsidP="0082443B">
                  <w:pPr>
                    <w:pStyle w:val="affb"/>
                    <w:spacing w:after="0"/>
                    <w:ind w:firstLineChars="0" w:firstLine="0"/>
                    <w:rPr>
                      <w:rFonts w:ascii="Times New Roman" w:eastAsia="宋体" w:hAnsi="Times New Roman"/>
                    </w:rPr>
                  </w:pPr>
                </w:p>
              </w:tc>
              <w:tc>
                <w:tcPr>
                  <w:tcW w:w="1141" w:type="dxa"/>
                  <w:vAlign w:val="center"/>
                </w:tcPr>
                <w:p w14:paraId="61F4299F" w14:textId="73790BC0" w:rsidR="0082443B" w:rsidRPr="00196F73" w:rsidRDefault="0082443B" w:rsidP="0082443B">
                  <w:pPr>
                    <w:autoSpaceDE w:val="0"/>
                    <w:autoSpaceDN w:val="0"/>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燃油废气</w:t>
                  </w:r>
                </w:p>
              </w:tc>
              <w:tc>
                <w:tcPr>
                  <w:tcW w:w="5188" w:type="dxa"/>
                  <w:vAlign w:val="center"/>
                </w:tcPr>
                <w:p w14:paraId="6EED943F" w14:textId="27245BC2" w:rsidR="0082443B" w:rsidRPr="00196F73" w:rsidRDefault="0082443B" w:rsidP="0082443B">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运输使用符合国家排放标准的车辆；选用环保型设备、安装尾气净化装置；加强燃油机械设备的维护和保养。</w:t>
                  </w:r>
                </w:p>
              </w:tc>
            </w:tr>
            <w:tr w:rsidR="0082443B" w:rsidRPr="00196F73" w14:paraId="56E1197B" w14:textId="77777777" w:rsidTr="008B7615">
              <w:trPr>
                <w:trHeight w:val="397"/>
                <w:jc w:val="center"/>
              </w:trPr>
              <w:tc>
                <w:tcPr>
                  <w:tcW w:w="675" w:type="dxa"/>
                  <w:vMerge/>
                  <w:vAlign w:val="center"/>
                </w:tcPr>
                <w:p w14:paraId="16AE863E" w14:textId="77777777" w:rsidR="0082443B" w:rsidRPr="00196F73" w:rsidRDefault="0082443B" w:rsidP="0082443B">
                  <w:pPr>
                    <w:jc w:val="center"/>
                    <w:rPr>
                      <w:rFonts w:ascii="Times New Roman" w:hAnsi="Times New Roman" w:cs="Times New Roman"/>
                    </w:rPr>
                  </w:pPr>
                </w:p>
              </w:tc>
              <w:tc>
                <w:tcPr>
                  <w:tcW w:w="609" w:type="dxa"/>
                  <w:vMerge w:val="restart"/>
                  <w:vAlign w:val="center"/>
                </w:tcPr>
                <w:p w14:paraId="4060C3E7" w14:textId="77777777" w:rsidR="0082443B" w:rsidRPr="00196F73" w:rsidRDefault="0082443B" w:rsidP="0082443B">
                  <w:pPr>
                    <w:pStyle w:val="affb"/>
                    <w:spacing w:after="0"/>
                    <w:ind w:firstLineChars="0" w:firstLine="0"/>
                    <w:rPr>
                      <w:rFonts w:ascii="Times New Roman" w:eastAsia="宋体" w:hAnsi="Times New Roman"/>
                    </w:rPr>
                  </w:pPr>
                  <w:r w:rsidRPr="00196F73">
                    <w:rPr>
                      <w:rFonts w:ascii="Times New Roman" w:eastAsia="宋体" w:hAnsi="Times New Roman"/>
                    </w:rPr>
                    <w:t>废水</w:t>
                  </w:r>
                </w:p>
                <w:p w14:paraId="5B48446A" w14:textId="77777777" w:rsidR="0082443B" w:rsidRPr="00196F73" w:rsidRDefault="0082443B" w:rsidP="0082443B">
                  <w:pPr>
                    <w:pStyle w:val="affb"/>
                    <w:spacing w:after="0"/>
                    <w:ind w:firstLineChars="0" w:firstLine="0"/>
                    <w:rPr>
                      <w:rFonts w:ascii="Times New Roman" w:hAnsi="Times New Roman"/>
                      <w:kern w:val="0"/>
                    </w:rPr>
                  </w:pPr>
                  <w:r w:rsidRPr="00196F73">
                    <w:rPr>
                      <w:rFonts w:ascii="Times New Roman" w:eastAsia="宋体" w:hAnsi="Times New Roman"/>
                    </w:rPr>
                    <w:t>治理</w:t>
                  </w:r>
                </w:p>
              </w:tc>
              <w:tc>
                <w:tcPr>
                  <w:tcW w:w="1141" w:type="dxa"/>
                  <w:vAlign w:val="center"/>
                </w:tcPr>
                <w:p w14:paraId="7E758BFE" w14:textId="0CD1E92F" w:rsidR="0082443B" w:rsidRPr="00196F73" w:rsidRDefault="0082443B" w:rsidP="0082443B">
                  <w:pPr>
                    <w:pStyle w:val="affb"/>
                    <w:spacing w:after="0"/>
                    <w:ind w:firstLineChars="0" w:firstLine="0"/>
                    <w:rPr>
                      <w:rFonts w:ascii="Times New Roman" w:hAnsi="Times New Roman"/>
                      <w:kern w:val="0"/>
                    </w:rPr>
                  </w:pPr>
                  <w:r w:rsidRPr="00196F73">
                    <w:rPr>
                      <w:rFonts w:ascii="Times New Roman" w:eastAsia="宋体" w:hAnsi="Times New Roman"/>
                      <w:kern w:val="0"/>
                    </w:rPr>
                    <w:t>生产废水</w:t>
                  </w:r>
                </w:p>
              </w:tc>
              <w:tc>
                <w:tcPr>
                  <w:tcW w:w="5188" w:type="dxa"/>
                  <w:vAlign w:val="center"/>
                </w:tcPr>
                <w:p w14:paraId="7E888847" w14:textId="57C1C4F7" w:rsidR="0082443B" w:rsidRPr="00196F73" w:rsidRDefault="0082443B" w:rsidP="0057213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混凝土</w:t>
                  </w:r>
                  <w:proofErr w:type="gramStart"/>
                  <w:r w:rsidRPr="00196F73">
                    <w:rPr>
                      <w:rFonts w:ascii="Times New Roman" w:hAnsi="Times New Roman" w:cs="Times New Roman"/>
                      <w:kern w:val="0"/>
                      <w:szCs w:val="21"/>
                    </w:rPr>
                    <w:t>养护水</w:t>
                  </w:r>
                  <w:proofErr w:type="gramEnd"/>
                  <w:r w:rsidRPr="00196F73">
                    <w:rPr>
                      <w:rFonts w:ascii="Times New Roman" w:hAnsi="Times New Roman" w:cs="Times New Roman"/>
                      <w:kern w:val="0"/>
                      <w:szCs w:val="21"/>
                    </w:rPr>
                    <w:t>自然蒸发损耗；不设机械维修站和车辆冲洗点，清洗依托项目周围附近已有的设施；围堰积水和基坑积水</w:t>
                  </w:r>
                  <w:r w:rsidR="004E0D58">
                    <w:rPr>
                      <w:rFonts w:ascii="Times New Roman" w:hAnsi="Times New Roman" w:cs="Times New Roman"/>
                      <w:kern w:val="0"/>
                      <w:szCs w:val="21"/>
                    </w:rPr>
                    <w:t>就近引入临时集水池</w:t>
                  </w:r>
                  <w:r w:rsidRPr="00196F73">
                    <w:rPr>
                      <w:rFonts w:ascii="Times New Roman" w:hAnsi="Times New Roman" w:cs="Times New Roman"/>
                      <w:kern w:val="0"/>
                      <w:szCs w:val="21"/>
                    </w:rPr>
                    <w:t>沉淀后排入下游河道；管道密闭性试验废水收集后用于现场洒水降尘和附近绿化。</w:t>
                  </w:r>
                </w:p>
              </w:tc>
            </w:tr>
            <w:tr w:rsidR="0082443B" w:rsidRPr="00196F73" w14:paraId="655D369B" w14:textId="77777777" w:rsidTr="008B7615">
              <w:trPr>
                <w:trHeight w:val="397"/>
                <w:jc w:val="center"/>
              </w:trPr>
              <w:tc>
                <w:tcPr>
                  <w:tcW w:w="675" w:type="dxa"/>
                  <w:vMerge/>
                  <w:vAlign w:val="center"/>
                </w:tcPr>
                <w:p w14:paraId="149B701C" w14:textId="77777777" w:rsidR="0082443B" w:rsidRPr="00196F73" w:rsidRDefault="0082443B" w:rsidP="0082443B">
                  <w:pPr>
                    <w:jc w:val="center"/>
                    <w:rPr>
                      <w:rFonts w:ascii="Times New Roman" w:hAnsi="Times New Roman" w:cs="Times New Roman"/>
                    </w:rPr>
                  </w:pPr>
                </w:p>
              </w:tc>
              <w:tc>
                <w:tcPr>
                  <w:tcW w:w="609" w:type="dxa"/>
                  <w:vMerge/>
                  <w:vAlign w:val="center"/>
                </w:tcPr>
                <w:p w14:paraId="2A288F48" w14:textId="77777777" w:rsidR="0082443B" w:rsidRPr="00196F73" w:rsidRDefault="0082443B" w:rsidP="0082443B">
                  <w:pPr>
                    <w:pStyle w:val="affb"/>
                    <w:spacing w:after="0"/>
                    <w:ind w:firstLineChars="0" w:firstLine="0"/>
                    <w:rPr>
                      <w:rFonts w:ascii="Times New Roman" w:hAnsi="Times New Roman"/>
                      <w:kern w:val="0"/>
                    </w:rPr>
                  </w:pPr>
                </w:p>
              </w:tc>
              <w:tc>
                <w:tcPr>
                  <w:tcW w:w="1141" w:type="dxa"/>
                  <w:vAlign w:val="center"/>
                </w:tcPr>
                <w:p w14:paraId="710D7DF7" w14:textId="33317E95" w:rsidR="0082443B" w:rsidRPr="00196F73" w:rsidRDefault="0082443B" w:rsidP="0082443B">
                  <w:pPr>
                    <w:pStyle w:val="affb"/>
                    <w:spacing w:after="0"/>
                    <w:ind w:firstLineChars="0" w:firstLine="0"/>
                    <w:rPr>
                      <w:rFonts w:ascii="Times New Roman" w:hAnsi="Times New Roman"/>
                      <w:kern w:val="0"/>
                    </w:rPr>
                  </w:pPr>
                  <w:r w:rsidRPr="00196F73">
                    <w:rPr>
                      <w:rFonts w:ascii="Times New Roman" w:eastAsia="宋体" w:hAnsi="Times New Roman"/>
                    </w:rPr>
                    <w:t>生活污水</w:t>
                  </w:r>
                </w:p>
              </w:tc>
              <w:tc>
                <w:tcPr>
                  <w:tcW w:w="5188" w:type="dxa"/>
                  <w:vAlign w:val="center"/>
                </w:tcPr>
                <w:p w14:paraId="2DA67181" w14:textId="4E495721" w:rsidR="0082443B" w:rsidRPr="00196F73" w:rsidRDefault="0082443B" w:rsidP="0057213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经化粪池处理后进入当地市政污水管网。</w:t>
                  </w:r>
                </w:p>
              </w:tc>
            </w:tr>
            <w:tr w:rsidR="0082443B" w:rsidRPr="00196F73" w14:paraId="39B2A515" w14:textId="77777777" w:rsidTr="008B7615">
              <w:trPr>
                <w:trHeight w:val="397"/>
                <w:jc w:val="center"/>
              </w:trPr>
              <w:tc>
                <w:tcPr>
                  <w:tcW w:w="675" w:type="dxa"/>
                  <w:vMerge/>
                  <w:vAlign w:val="center"/>
                </w:tcPr>
                <w:p w14:paraId="4404C2DB" w14:textId="77777777" w:rsidR="0082443B" w:rsidRPr="00196F73" w:rsidRDefault="0082443B" w:rsidP="0082443B">
                  <w:pPr>
                    <w:jc w:val="center"/>
                    <w:rPr>
                      <w:rFonts w:ascii="Times New Roman" w:hAnsi="Times New Roman" w:cs="Times New Roman"/>
                    </w:rPr>
                  </w:pPr>
                </w:p>
              </w:tc>
              <w:tc>
                <w:tcPr>
                  <w:tcW w:w="1750" w:type="dxa"/>
                  <w:gridSpan w:val="2"/>
                  <w:vAlign w:val="center"/>
                </w:tcPr>
                <w:p w14:paraId="6CBAB853" w14:textId="40273966" w:rsidR="0082443B" w:rsidRPr="00196F73" w:rsidRDefault="0082443B" w:rsidP="0082443B">
                  <w:pPr>
                    <w:pStyle w:val="affb"/>
                    <w:spacing w:after="0"/>
                    <w:ind w:firstLineChars="0" w:firstLine="0"/>
                    <w:rPr>
                      <w:rFonts w:ascii="Times New Roman" w:hAnsi="Times New Roman"/>
                      <w:kern w:val="0"/>
                    </w:rPr>
                  </w:pPr>
                  <w:r w:rsidRPr="00196F73">
                    <w:rPr>
                      <w:rFonts w:ascii="Times New Roman" w:eastAsia="宋体" w:hAnsi="Times New Roman"/>
                    </w:rPr>
                    <w:t>噪声防治</w:t>
                  </w:r>
                </w:p>
              </w:tc>
              <w:tc>
                <w:tcPr>
                  <w:tcW w:w="5188" w:type="dxa"/>
                  <w:vAlign w:val="center"/>
                </w:tcPr>
                <w:p w14:paraId="523E438F" w14:textId="3BD1CE01" w:rsidR="0082443B" w:rsidRPr="00196F73" w:rsidRDefault="0082443B" w:rsidP="00572136">
                  <w:pPr>
                    <w:autoSpaceDE w:val="0"/>
                    <w:autoSpaceDN w:val="0"/>
                    <w:adjustRightInd w:val="0"/>
                    <w:snapToGrid w:val="0"/>
                    <w:rPr>
                      <w:rFonts w:ascii="Times New Roman" w:hAnsi="Times New Roman" w:cs="Times New Roman"/>
                    </w:rPr>
                  </w:pPr>
                  <w:r w:rsidRPr="00196F73">
                    <w:rPr>
                      <w:rFonts w:ascii="Times New Roman" w:hAnsi="Times New Roman" w:cs="Times New Roman"/>
                    </w:rPr>
                    <w:t>选用低噪声设备、加强施工管理、控制车速、禁止鸣笛等。</w:t>
                  </w:r>
                </w:p>
              </w:tc>
            </w:tr>
            <w:tr w:rsidR="0082443B" w:rsidRPr="00196F73" w14:paraId="443DE0EA" w14:textId="77777777" w:rsidTr="008B7615">
              <w:trPr>
                <w:trHeight w:val="397"/>
                <w:jc w:val="center"/>
              </w:trPr>
              <w:tc>
                <w:tcPr>
                  <w:tcW w:w="675" w:type="dxa"/>
                  <w:vMerge/>
                  <w:vAlign w:val="center"/>
                </w:tcPr>
                <w:p w14:paraId="18DDC9F1" w14:textId="77777777" w:rsidR="0082443B" w:rsidRPr="00196F73" w:rsidRDefault="0082443B" w:rsidP="0082443B">
                  <w:pPr>
                    <w:jc w:val="center"/>
                    <w:rPr>
                      <w:rFonts w:ascii="Times New Roman" w:hAnsi="Times New Roman" w:cs="Times New Roman"/>
                    </w:rPr>
                  </w:pPr>
                </w:p>
              </w:tc>
              <w:tc>
                <w:tcPr>
                  <w:tcW w:w="609" w:type="dxa"/>
                  <w:vMerge w:val="restart"/>
                  <w:vAlign w:val="center"/>
                </w:tcPr>
                <w:p w14:paraId="0F98EA43" w14:textId="77777777" w:rsidR="0082443B" w:rsidRPr="00196F73" w:rsidRDefault="0082443B" w:rsidP="0082443B">
                  <w:pPr>
                    <w:pStyle w:val="affb"/>
                    <w:spacing w:after="0"/>
                    <w:ind w:firstLineChars="0" w:firstLine="0"/>
                    <w:rPr>
                      <w:rFonts w:ascii="Times New Roman" w:eastAsia="宋体" w:hAnsi="Times New Roman"/>
                    </w:rPr>
                  </w:pPr>
                  <w:r w:rsidRPr="00196F73">
                    <w:rPr>
                      <w:rFonts w:ascii="Times New Roman" w:eastAsia="宋体" w:hAnsi="Times New Roman"/>
                    </w:rPr>
                    <w:t>固废</w:t>
                  </w:r>
                </w:p>
                <w:p w14:paraId="785FB94B" w14:textId="77777777" w:rsidR="0082443B" w:rsidRPr="00196F73" w:rsidRDefault="0082443B" w:rsidP="0082443B">
                  <w:pPr>
                    <w:pStyle w:val="affb"/>
                    <w:spacing w:after="0"/>
                    <w:ind w:firstLineChars="0" w:firstLine="0"/>
                    <w:rPr>
                      <w:rFonts w:ascii="Times New Roman" w:hAnsi="Times New Roman"/>
                      <w:kern w:val="0"/>
                    </w:rPr>
                  </w:pPr>
                  <w:r w:rsidRPr="00196F73">
                    <w:rPr>
                      <w:rFonts w:ascii="Times New Roman" w:eastAsia="宋体" w:hAnsi="Times New Roman"/>
                    </w:rPr>
                    <w:lastRenderedPageBreak/>
                    <w:t>处理</w:t>
                  </w:r>
                </w:p>
              </w:tc>
              <w:tc>
                <w:tcPr>
                  <w:tcW w:w="1141" w:type="dxa"/>
                  <w:vAlign w:val="center"/>
                </w:tcPr>
                <w:p w14:paraId="0B5471DA" w14:textId="77777777" w:rsidR="0082443B" w:rsidRPr="00196F73" w:rsidRDefault="0082443B" w:rsidP="0082443B">
                  <w:pPr>
                    <w:pStyle w:val="affb"/>
                    <w:spacing w:after="0"/>
                    <w:ind w:firstLineChars="0" w:firstLine="0"/>
                    <w:rPr>
                      <w:rFonts w:ascii="Times New Roman" w:hAnsi="Times New Roman"/>
                      <w:kern w:val="0"/>
                    </w:rPr>
                  </w:pPr>
                  <w:r w:rsidRPr="00196F73">
                    <w:rPr>
                      <w:rFonts w:ascii="Times New Roman" w:eastAsia="宋体" w:hAnsi="Times New Roman"/>
                    </w:rPr>
                    <w:lastRenderedPageBreak/>
                    <w:t>开挖土方</w:t>
                  </w:r>
                </w:p>
              </w:tc>
              <w:tc>
                <w:tcPr>
                  <w:tcW w:w="5188" w:type="dxa"/>
                  <w:vAlign w:val="center"/>
                </w:tcPr>
                <w:p w14:paraId="41A0788F" w14:textId="44385631" w:rsidR="0082443B" w:rsidRPr="00196F73" w:rsidRDefault="0082443B" w:rsidP="00572136">
                  <w:pPr>
                    <w:autoSpaceDE w:val="0"/>
                    <w:autoSpaceDN w:val="0"/>
                    <w:adjustRightInd w:val="0"/>
                    <w:snapToGrid w:val="0"/>
                    <w:rPr>
                      <w:rFonts w:ascii="Times New Roman" w:hAnsi="Times New Roman" w:cs="Times New Roman"/>
                    </w:rPr>
                  </w:pPr>
                  <w:r w:rsidRPr="00196F73">
                    <w:rPr>
                      <w:rFonts w:ascii="Times New Roman" w:hAnsi="Times New Roman" w:cs="Times New Roman"/>
                    </w:rPr>
                    <w:t>使用防尘网遮盖，土石方及时回填，</w:t>
                  </w:r>
                  <w:proofErr w:type="gramStart"/>
                  <w:r w:rsidRPr="00196F73">
                    <w:rPr>
                      <w:rFonts w:ascii="Times New Roman" w:hAnsi="Times New Roman" w:cs="Times New Roman"/>
                    </w:rPr>
                    <w:t>弃方运至</w:t>
                  </w:r>
                  <w:proofErr w:type="gramEnd"/>
                  <w:r w:rsidRPr="00196F73">
                    <w:rPr>
                      <w:rFonts w:ascii="Times New Roman" w:hAnsi="Times New Roman" w:cs="Times New Roman"/>
                    </w:rPr>
                    <w:t>市政指定消纳场。</w:t>
                  </w:r>
                </w:p>
              </w:tc>
            </w:tr>
            <w:tr w:rsidR="0082443B" w:rsidRPr="00196F73" w14:paraId="1E49467B" w14:textId="77777777" w:rsidTr="008B7615">
              <w:trPr>
                <w:trHeight w:val="397"/>
                <w:jc w:val="center"/>
              </w:trPr>
              <w:tc>
                <w:tcPr>
                  <w:tcW w:w="675" w:type="dxa"/>
                  <w:vMerge/>
                  <w:vAlign w:val="center"/>
                </w:tcPr>
                <w:p w14:paraId="14EA381E" w14:textId="77777777" w:rsidR="0082443B" w:rsidRPr="00196F73" w:rsidRDefault="0082443B" w:rsidP="0082443B">
                  <w:pPr>
                    <w:autoSpaceDE w:val="0"/>
                    <w:autoSpaceDN w:val="0"/>
                    <w:adjustRightInd w:val="0"/>
                    <w:snapToGrid w:val="0"/>
                    <w:jc w:val="center"/>
                    <w:rPr>
                      <w:rFonts w:ascii="Times New Roman" w:hAnsi="Times New Roman" w:cs="Times New Roman"/>
                      <w:kern w:val="0"/>
                      <w:szCs w:val="21"/>
                    </w:rPr>
                  </w:pPr>
                </w:p>
              </w:tc>
              <w:tc>
                <w:tcPr>
                  <w:tcW w:w="609" w:type="dxa"/>
                  <w:vMerge/>
                  <w:vAlign w:val="center"/>
                </w:tcPr>
                <w:p w14:paraId="787798D5" w14:textId="77777777" w:rsidR="0082443B" w:rsidRPr="00196F73" w:rsidRDefault="0082443B" w:rsidP="0082443B">
                  <w:pPr>
                    <w:pStyle w:val="affb"/>
                    <w:spacing w:after="0"/>
                    <w:ind w:firstLineChars="0" w:firstLine="0"/>
                    <w:rPr>
                      <w:rFonts w:ascii="Times New Roman" w:hAnsi="Times New Roman"/>
                      <w:kern w:val="0"/>
                    </w:rPr>
                  </w:pPr>
                </w:p>
              </w:tc>
              <w:tc>
                <w:tcPr>
                  <w:tcW w:w="1141" w:type="dxa"/>
                  <w:vAlign w:val="center"/>
                </w:tcPr>
                <w:p w14:paraId="1F2F1D97" w14:textId="77777777" w:rsidR="0082443B" w:rsidRPr="00196F73" w:rsidRDefault="0082443B" w:rsidP="0082443B">
                  <w:pPr>
                    <w:pStyle w:val="affb"/>
                    <w:spacing w:after="0"/>
                    <w:ind w:firstLineChars="0" w:firstLine="0"/>
                    <w:rPr>
                      <w:rFonts w:ascii="Times New Roman" w:hAnsi="Times New Roman"/>
                      <w:kern w:val="0"/>
                    </w:rPr>
                  </w:pPr>
                  <w:r w:rsidRPr="00196F73">
                    <w:rPr>
                      <w:rFonts w:ascii="Times New Roman" w:eastAsia="宋体" w:hAnsi="Times New Roman"/>
                    </w:rPr>
                    <w:t>建筑垃圾</w:t>
                  </w:r>
                </w:p>
              </w:tc>
              <w:tc>
                <w:tcPr>
                  <w:tcW w:w="5188" w:type="dxa"/>
                  <w:vAlign w:val="center"/>
                </w:tcPr>
                <w:p w14:paraId="6D8EE738" w14:textId="0288DE83" w:rsidR="0082443B" w:rsidRPr="00196F73" w:rsidRDefault="00572136" w:rsidP="0057213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尽量综合利用，不能利用的运至指定消纳场</w:t>
                  </w:r>
                  <w:r w:rsidR="0082443B" w:rsidRPr="00196F73">
                    <w:rPr>
                      <w:rFonts w:ascii="Times New Roman" w:hAnsi="Times New Roman" w:cs="Times New Roman"/>
                    </w:rPr>
                    <w:t>。</w:t>
                  </w:r>
                </w:p>
              </w:tc>
            </w:tr>
            <w:tr w:rsidR="0082443B" w:rsidRPr="00196F73" w14:paraId="3534FE5D" w14:textId="77777777" w:rsidTr="008B7615">
              <w:trPr>
                <w:trHeight w:val="397"/>
                <w:jc w:val="center"/>
              </w:trPr>
              <w:tc>
                <w:tcPr>
                  <w:tcW w:w="675" w:type="dxa"/>
                  <w:vMerge/>
                  <w:vAlign w:val="center"/>
                </w:tcPr>
                <w:p w14:paraId="4A20334E" w14:textId="77777777" w:rsidR="0082443B" w:rsidRPr="00196F73" w:rsidRDefault="0082443B" w:rsidP="0082443B">
                  <w:pPr>
                    <w:autoSpaceDE w:val="0"/>
                    <w:autoSpaceDN w:val="0"/>
                    <w:adjustRightInd w:val="0"/>
                    <w:snapToGrid w:val="0"/>
                    <w:jc w:val="center"/>
                    <w:rPr>
                      <w:rFonts w:ascii="Times New Roman" w:hAnsi="Times New Roman" w:cs="Times New Roman"/>
                      <w:kern w:val="0"/>
                      <w:szCs w:val="21"/>
                    </w:rPr>
                  </w:pPr>
                </w:p>
              </w:tc>
              <w:tc>
                <w:tcPr>
                  <w:tcW w:w="609" w:type="dxa"/>
                  <w:vMerge/>
                  <w:vAlign w:val="center"/>
                </w:tcPr>
                <w:p w14:paraId="505D18E4" w14:textId="77777777" w:rsidR="0082443B" w:rsidRPr="00196F73" w:rsidRDefault="0082443B" w:rsidP="0082443B">
                  <w:pPr>
                    <w:pStyle w:val="affb"/>
                    <w:spacing w:after="0"/>
                    <w:ind w:firstLineChars="0" w:firstLine="0"/>
                    <w:rPr>
                      <w:rFonts w:ascii="Times New Roman" w:hAnsi="Times New Roman"/>
                      <w:kern w:val="0"/>
                    </w:rPr>
                  </w:pPr>
                </w:p>
              </w:tc>
              <w:tc>
                <w:tcPr>
                  <w:tcW w:w="1141" w:type="dxa"/>
                  <w:vAlign w:val="center"/>
                </w:tcPr>
                <w:p w14:paraId="1E90CFB4" w14:textId="1E219885" w:rsidR="0082443B" w:rsidRPr="00196F73" w:rsidRDefault="0082443B" w:rsidP="00572136">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淤泥</w:t>
                  </w:r>
                </w:p>
              </w:tc>
              <w:tc>
                <w:tcPr>
                  <w:tcW w:w="5188" w:type="dxa"/>
                  <w:vAlign w:val="center"/>
                </w:tcPr>
                <w:p w14:paraId="347CDCF2" w14:textId="65D5798B" w:rsidR="0082443B" w:rsidRPr="00196F73" w:rsidRDefault="0082443B" w:rsidP="00572136">
                  <w:pPr>
                    <w:pStyle w:val="22"/>
                    <w:snapToGrid w:val="0"/>
                    <w:spacing w:after="0" w:line="240" w:lineRule="auto"/>
                    <w:ind w:leftChars="0" w:left="0"/>
                    <w:rPr>
                      <w:rFonts w:ascii="Times New Roman" w:hAnsi="Times New Roman" w:cs="Times New Roman"/>
                      <w:sz w:val="21"/>
                      <w:szCs w:val="21"/>
                    </w:rPr>
                  </w:pPr>
                  <w:r w:rsidRPr="00196F73">
                    <w:rPr>
                      <w:rFonts w:ascii="Times New Roman" w:hAnsi="Times New Roman" w:cs="Times New Roman"/>
                      <w:sz w:val="21"/>
                      <w:szCs w:val="21"/>
                    </w:rPr>
                    <w:t>经干</w:t>
                  </w:r>
                  <w:proofErr w:type="gramStart"/>
                  <w:r w:rsidRPr="00196F73">
                    <w:rPr>
                      <w:rFonts w:ascii="Times New Roman" w:hAnsi="Times New Roman" w:cs="Times New Roman"/>
                      <w:sz w:val="21"/>
                      <w:szCs w:val="21"/>
                    </w:rPr>
                    <w:t>化满足</w:t>
                  </w:r>
                  <w:proofErr w:type="gramEnd"/>
                  <w:r w:rsidRPr="00196F73">
                    <w:rPr>
                      <w:rFonts w:ascii="Times New Roman" w:hAnsi="Times New Roman" w:cs="Times New Roman"/>
                      <w:sz w:val="21"/>
                      <w:szCs w:val="21"/>
                    </w:rPr>
                    <w:t>运输条件后作为绿化覆土。</w:t>
                  </w:r>
                </w:p>
              </w:tc>
            </w:tr>
            <w:tr w:rsidR="0082443B" w:rsidRPr="00196F73" w14:paraId="0C464C75" w14:textId="77777777" w:rsidTr="008B7615">
              <w:trPr>
                <w:trHeight w:val="397"/>
                <w:jc w:val="center"/>
              </w:trPr>
              <w:tc>
                <w:tcPr>
                  <w:tcW w:w="675" w:type="dxa"/>
                  <w:vMerge/>
                  <w:vAlign w:val="center"/>
                </w:tcPr>
                <w:p w14:paraId="7C21AF53" w14:textId="77777777" w:rsidR="0082443B" w:rsidRPr="00196F73" w:rsidRDefault="0082443B" w:rsidP="0082443B">
                  <w:pPr>
                    <w:autoSpaceDE w:val="0"/>
                    <w:autoSpaceDN w:val="0"/>
                    <w:adjustRightInd w:val="0"/>
                    <w:snapToGrid w:val="0"/>
                    <w:jc w:val="center"/>
                    <w:rPr>
                      <w:rFonts w:ascii="Times New Roman" w:hAnsi="Times New Roman" w:cs="Times New Roman"/>
                      <w:kern w:val="0"/>
                      <w:szCs w:val="21"/>
                    </w:rPr>
                  </w:pPr>
                </w:p>
              </w:tc>
              <w:tc>
                <w:tcPr>
                  <w:tcW w:w="609" w:type="dxa"/>
                  <w:vMerge/>
                  <w:vAlign w:val="center"/>
                </w:tcPr>
                <w:p w14:paraId="335010C5" w14:textId="77777777" w:rsidR="0082443B" w:rsidRPr="00196F73" w:rsidRDefault="0082443B" w:rsidP="0082443B">
                  <w:pPr>
                    <w:pStyle w:val="affb"/>
                    <w:spacing w:after="0"/>
                    <w:ind w:firstLineChars="0" w:firstLine="0"/>
                    <w:rPr>
                      <w:rFonts w:ascii="Times New Roman" w:hAnsi="Times New Roman"/>
                      <w:kern w:val="0"/>
                    </w:rPr>
                  </w:pPr>
                </w:p>
              </w:tc>
              <w:tc>
                <w:tcPr>
                  <w:tcW w:w="1141" w:type="dxa"/>
                  <w:vAlign w:val="center"/>
                </w:tcPr>
                <w:p w14:paraId="21A014BC" w14:textId="131AD6A3" w:rsidR="0082443B" w:rsidRPr="00196F73" w:rsidRDefault="0082443B" w:rsidP="0082443B">
                  <w:pPr>
                    <w:pStyle w:val="affb"/>
                    <w:spacing w:after="0"/>
                    <w:ind w:firstLineChars="0" w:firstLine="0"/>
                    <w:rPr>
                      <w:rFonts w:ascii="Times New Roman" w:eastAsia="宋体" w:hAnsi="Times New Roman"/>
                    </w:rPr>
                  </w:pPr>
                  <w:r w:rsidRPr="00196F73">
                    <w:rPr>
                      <w:rFonts w:ascii="Times New Roman" w:eastAsia="宋体" w:hAnsi="Times New Roman"/>
                    </w:rPr>
                    <w:t>生活垃圾</w:t>
                  </w:r>
                </w:p>
              </w:tc>
              <w:tc>
                <w:tcPr>
                  <w:tcW w:w="5188" w:type="dxa"/>
                  <w:vAlign w:val="center"/>
                </w:tcPr>
                <w:p w14:paraId="1548287F" w14:textId="6971F4CB" w:rsidR="0082443B" w:rsidRPr="00196F73" w:rsidRDefault="00572136" w:rsidP="00572136">
                  <w:pPr>
                    <w:autoSpaceDE w:val="0"/>
                    <w:autoSpaceDN w:val="0"/>
                    <w:adjustRightInd w:val="0"/>
                    <w:snapToGrid w:val="0"/>
                    <w:rPr>
                      <w:rFonts w:ascii="Times New Roman" w:hAnsi="Times New Roman" w:cs="Times New Roman"/>
                      <w:kern w:val="0"/>
                      <w:szCs w:val="21"/>
                    </w:rPr>
                  </w:pPr>
                  <w:r w:rsidRPr="00196F73">
                    <w:rPr>
                      <w:rFonts w:ascii="Times New Roman" w:hAnsi="Times New Roman" w:cs="Times New Roman"/>
                      <w:kern w:val="0"/>
                      <w:szCs w:val="21"/>
                    </w:rPr>
                    <w:t>收集后交由环卫部门统一清运处理</w:t>
                  </w:r>
                  <w:r w:rsidR="0082443B" w:rsidRPr="00196F73">
                    <w:rPr>
                      <w:rFonts w:ascii="Times New Roman" w:hAnsi="Times New Roman" w:cs="Times New Roman"/>
                      <w:kern w:val="0"/>
                      <w:szCs w:val="21"/>
                    </w:rPr>
                    <w:t>。</w:t>
                  </w:r>
                </w:p>
              </w:tc>
            </w:tr>
            <w:tr w:rsidR="0082443B" w:rsidRPr="00196F73" w14:paraId="732BD248" w14:textId="77777777" w:rsidTr="008B7615">
              <w:trPr>
                <w:trHeight w:val="397"/>
                <w:jc w:val="center"/>
              </w:trPr>
              <w:tc>
                <w:tcPr>
                  <w:tcW w:w="675" w:type="dxa"/>
                  <w:vMerge/>
                  <w:vAlign w:val="center"/>
                </w:tcPr>
                <w:p w14:paraId="7FEFE071" w14:textId="77777777" w:rsidR="0082443B" w:rsidRPr="00196F73" w:rsidRDefault="0082443B" w:rsidP="0082443B">
                  <w:pPr>
                    <w:autoSpaceDE w:val="0"/>
                    <w:autoSpaceDN w:val="0"/>
                    <w:adjustRightInd w:val="0"/>
                    <w:snapToGrid w:val="0"/>
                    <w:jc w:val="center"/>
                    <w:rPr>
                      <w:rFonts w:ascii="Times New Roman" w:hAnsi="Times New Roman" w:cs="Times New Roman"/>
                      <w:kern w:val="0"/>
                      <w:szCs w:val="21"/>
                    </w:rPr>
                  </w:pPr>
                </w:p>
              </w:tc>
              <w:tc>
                <w:tcPr>
                  <w:tcW w:w="1750" w:type="dxa"/>
                  <w:gridSpan w:val="2"/>
                  <w:vAlign w:val="center"/>
                </w:tcPr>
                <w:p w14:paraId="30825B3E" w14:textId="520AC1F8" w:rsidR="0082443B" w:rsidRPr="00196F73" w:rsidRDefault="0082443B" w:rsidP="0082443B">
                  <w:pPr>
                    <w:pStyle w:val="affb"/>
                    <w:spacing w:after="0"/>
                    <w:ind w:firstLine="210"/>
                    <w:rPr>
                      <w:rFonts w:ascii="Times New Roman" w:eastAsia="宋体" w:hAnsi="Times New Roman"/>
                    </w:rPr>
                  </w:pPr>
                  <w:r w:rsidRPr="00196F73">
                    <w:rPr>
                      <w:rFonts w:ascii="Times New Roman" w:eastAsia="宋体" w:hAnsi="Times New Roman"/>
                    </w:rPr>
                    <w:t>生态保护</w:t>
                  </w:r>
                </w:p>
              </w:tc>
              <w:tc>
                <w:tcPr>
                  <w:tcW w:w="5188" w:type="dxa"/>
                  <w:vAlign w:val="center"/>
                </w:tcPr>
                <w:p w14:paraId="13F32DAC" w14:textId="6F4F7A41" w:rsidR="0082443B" w:rsidRPr="00196F73" w:rsidRDefault="00572136" w:rsidP="00572136">
                  <w:pPr>
                    <w:pStyle w:val="affb"/>
                    <w:spacing w:after="0"/>
                    <w:ind w:firstLineChars="0" w:firstLine="0"/>
                    <w:jc w:val="both"/>
                    <w:rPr>
                      <w:rFonts w:ascii="Times New Roman" w:hAnsi="Times New Roman"/>
                      <w:kern w:val="0"/>
                    </w:rPr>
                  </w:pPr>
                  <w:r w:rsidRPr="00196F73">
                    <w:rPr>
                      <w:rFonts w:ascii="Times New Roman" w:eastAsia="宋体" w:hAnsi="Times New Roman"/>
                    </w:rPr>
                    <w:t>景观绿化、施工临时用地生态恢复、水土保持防治措施</w:t>
                  </w:r>
                  <w:r w:rsidR="0082443B" w:rsidRPr="00196F73">
                    <w:rPr>
                      <w:rFonts w:ascii="Times New Roman" w:eastAsia="宋体" w:hAnsi="Times New Roman"/>
                    </w:rPr>
                    <w:t>。</w:t>
                  </w:r>
                </w:p>
              </w:tc>
            </w:tr>
          </w:tbl>
          <w:p w14:paraId="6B0C2A8D" w14:textId="77777777" w:rsidR="009C1314" w:rsidRPr="00196F73" w:rsidRDefault="009C1314">
            <w:pPr>
              <w:autoSpaceDE w:val="0"/>
              <w:autoSpaceDN w:val="0"/>
              <w:adjustRightInd w:val="0"/>
              <w:snapToGrid w:val="0"/>
              <w:spacing w:line="360" w:lineRule="auto"/>
              <w:ind w:firstLineChars="200" w:firstLine="482"/>
              <w:jc w:val="left"/>
              <w:rPr>
                <w:rFonts w:ascii="Times New Roman" w:hAnsi="Times New Roman" w:cs="Times New Roman"/>
                <w:b/>
                <w:kern w:val="0"/>
                <w:sz w:val="24"/>
              </w:rPr>
            </w:pPr>
            <w:r w:rsidRPr="00196F73">
              <w:rPr>
                <w:rFonts w:ascii="Times New Roman" w:hAnsi="Times New Roman" w:cs="Times New Roman"/>
                <w:b/>
                <w:kern w:val="0"/>
                <w:sz w:val="24"/>
              </w:rPr>
              <w:t>4</w:t>
            </w:r>
            <w:r w:rsidRPr="00196F73">
              <w:rPr>
                <w:rFonts w:ascii="Times New Roman" w:hAnsi="Times New Roman" w:cs="Times New Roman"/>
                <w:b/>
                <w:kern w:val="0"/>
                <w:sz w:val="24"/>
              </w:rPr>
              <w:t>、主要工程内容及工程量</w:t>
            </w:r>
          </w:p>
          <w:p w14:paraId="4CC95257" w14:textId="77777777" w:rsidR="009C1314" w:rsidRPr="00196F73" w:rsidRDefault="009C1314">
            <w:pPr>
              <w:autoSpaceDE w:val="0"/>
              <w:autoSpaceDN w:val="0"/>
              <w:adjustRightInd w:val="0"/>
              <w:snapToGrid w:val="0"/>
              <w:spacing w:line="360" w:lineRule="auto"/>
              <w:ind w:firstLineChars="200" w:firstLine="482"/>
              <w:rPr>
                <w:rFonts w:ascii="Times New Roman" w:hAnsi="Times New Roman" w:cs="Times New Roman"/>
                <w:b/>
                <w:bCs/>
                <w:kern w:val="0"/>
                <w:sz w:val="24"/>
              </w:rPr>
            </w:pPr>
            <w:r w:rsidRPr="00196F73">
              <w:rPr>
                <w:rFonts w:ascii="Times New Roman" w:hAnsi="Times New Roman" w:cs="Times New Roman"/>
                <w:b/>
                <w:bCs/>
                <w:kern w:val="0"/>
                <w:sz w:val="24"/>
              </w:rPr>
              <w:t>（</w:t>
            </w:r>
            <w:r w:rsidRPr="00196F73">
              <w:rPr>
                <w:rFonts w:ascii="Times New Roman" w:hAnsi="Times New Roman" w:cs="Times New Roman"/>
                <w:b/>
                <w:bCs/>
                <w:kern w:val="0"/>
                <w:sz w:val="24"/>
              </w:rPr>
              <w:t>1</w:t>
            </w:r>
            <w:r w:rsidRPr="00196F73">
              <w:rPr>
                <w:rFonts w:ascii="Times New Roman" w:hAnsi="Times New Roman" w:cs="Times New Roman"/>
                <w:b/>
                <w:bCs/>
                <w:kern w:val="0"/>
                <w:sz w:val="24"/>
              </w:rPr>
              <w:t>）截污工程</w:t>
            </w:r>
          </w:p>
          <w:p w14:paraId="6268BBD4" w14:textId="68698279" w:rsidR="009C1314" w:rsidRPr="00196F73" w:rsidRDefault="009C1314">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本项目拟整治坝塘河及涧水溪沿线</w:t>
            </w:r>
            <w:r w:rsidRPr="00196F73">
              <w:rPr>
                <w:rFonts w:ascii="Times New Roman" w:hAnsi="Times New Roman" w:cs="Times New Roman"/>
                <w:kern w:val="0"/>
                <w:sz w:val="24"/>
              </w:rPr>
              <w:t>56</w:t>
            </w:r>
            <w:r w:rsidRPr="00196F73">
              <w:rPr>
                <w:rFonts w:ascii="Times New Roman" w:hAnsi="Times New Roman" w:cs="Times New Roman"/>
                <w:kern w:val="0"/>
                <w:sz w:val="24"/>
              </w:rPr>
              <w:t>处污水直排口，新建截污管道共约</w:t>
            </w:r>
            <w:r w:rsidRPr="00196F73">
              <w:rPr>
                <w:rFonts w:ascii="Times New Roman" w:hAnsi="Times New Roman" w:cs="Times New Roman"/>
                <w:kern w:val="0"/>
                <w:sz w:val="24"/>
              </w:rPr>
              <w:t>900m</w:t>
            </w:r>
            <w:r w:rsidR="00243A56" w:rsidRPr="00196F73">
              <w:rPr>
                <w:rFonts w:ascii="Times New Roman" w:hAnsi="Times New Roman" w:cs="Times New Roman"/>
                <w:kern w:val="0"/>
                <w:sz w:val="24"/>
              </w:rPr>
              <w:t>，将排污口接入两溪沿河已建市政污水干管。</w:t>
            </w:r>
            <w:r w:rsidRPr="00196F73">
              <w:rPr>
                <w:rFonts w:ascii="Times New Roman" w:hAnsi="Times New Roman" w:cs="Times New Roman"/>
                <w:kern w:val="0"/>
                <w:sz w:val="24"/>
              </w:rPr>
              <w:t>其中坝塘河整治污水直排口</w:t>
            </w:r>
            <w:r w:rsidRPr="00196F73">
              <w:rPr>
                <w:rFonts w:ascii="Times New Roman" w:hAnsi="Times New Roman" w:cs="Times New Roman"/>
                <w:kern w:val="0"/>
                <w:sz w:val="24"/>
              </w:rPr>
              <w:t>11</w:t>
            </w:r>
            <w:r w:rsidRPr="00196F73">
              <w:rPr>
                <w:rFonts w:ascii="Times New Roman" w:hAnsi="Times New Roman" w:cs="Times New Roman"/>
                <w:kern w:val="0"/>
                <w:sz w:val="24"/>
              </w:rPr>
              <w:t>处，新建截污管线约</w:t>
            </w:r>
            <w:r w:rsidRPr="00196F73">
              <w:rPr>
                <w:rFonts w:ascii="Times New Roman" w:hAnsi="Times New Roman" w:cs="Times New Roman"/>
                <w:kern w:val="0"/>
                <w:sz w:val="24"/>
              </w:rPr>
              <w:t>400m</w:t>
            </w:r>
            <w:r w:rsidRPr="00196F73">
              <w:rPr>
                <w:rFonts w:ascii="Times New Roman" w:hAnsi="Times New Roman" w:cs="Times New Roman"/>
                <w:kern w:val="0"/>
                <w:sz w:val="24"/>
              </w:rPr>
              <w:t>；坝塘河支流整治污水直排口</w:t>
            </w:r>
            <w:r w:rsidRPr="00196F73">
              <w:rPr>
                <w:rFonts w:ascii="Times New Roman" w:hAnsi="Times New Roman" w:cs="Times New Roman"/>
                <w:kern w:val="0"/>
                <w:sz w:val="24"/>
              </w:rPr>
              <w:t>30</w:t>
            </w:r>
            <w:r w:rsidRPr="00196F73">
              <w:rPr>
                <w:rFonts w:ascii="Times New Roman" w:hAnsi="Times New Roman" w:cs="Times New Roman"/>
                <w:kern w:val="0"/>
                <w:sz w:val="24"/>
              </w:rPr>
              <w:t>处，新建截污管线约</w:t>
            </w:r>
            <w:r w:rsidRPr="00196F73">
              <w:rPr>
                <w:rFonts w:ascii="Times New Roman" w:hAnsi="Times New Roman" w:cs="Times New Roman"/>
                <w:kern w:val="0"/>
                <w:sz w:val="24"/>
              </w:rPr>
              <w:t>200m</w:t>
            </w:r>
            <w:r w:rsidRPr="00196F73">
              <w:rPr>
                <w:rFonts w:ascii="Times New Roman" w:hAnsi="Times New Roman" w:cs="Times New Roman"/>
                <w:kern w:val="0"/>
                <w:sz w:val="24"/>
              </w:rPr>
              <w:t>；涧水溪整治污水直排口</w:t>
            </w:r>
            <w:r w:rsidRPr="00196F73">
              <w:rPr>
                <w:rFonts w:ascii="Times New Roman" w:hAnsi="Times New Roman" w:cs="Times New Roman"/>
                <w:kern w:val="0"/>
                <w:sz w:val="24"/>
              </w:rPr>
              <w:t>15</w:t>
            </w:r>
            <w:r w:rsidRPr="00196F73">
              <w:rPr>
                <w:rFonts w:ascii="Times New Roman" w:hAnsi="Times New Roman" w:cs="Times New Roman"/>
                <w:kern w:val="0"/>
                <w:sz w:val="24"/>
              </w:rPr>
              <w:t>处，新建截污管道约</w:t>
            </w:r>
            <w:r w:rsidRPr="00196F73">
              <w:rPr>
                <w:rFonts w:ascii="Times New Roman" w:hAnsi="Times New Roman" w:cs="Times New Roman"/>
                <w:kern w:val="0"/>
                <w:sz w:val="24"/>
              </w:rPr>
              <w:t>300m</w:t>
            </w:r>
            <w:r w:rsidRPr="00196F73">
              <w:rPr>
                <w:rFonts w:ascii="Times New Roman" w:hAnsi="Times New Roman" w:cs="Times New Roman"/>
                <w:kern w:val="0"/>
                <w:sz w:val="24"/>
              </w:rPr>
              <w:t>。</w:t>
            </w:r>
          </w:p>
          <w:p w14:paraId="66FAA741" w14:textId="77777777" w:rsidR="009C1314" w:rsidRPr="00196F73" w:rsidRDefault="009C1314">
            <w:pPr>
              <w:spacing w:beforeLines="50" w:before="120" w:afterLines="50" w:after="120"/>
              <w:jc w:val="center"/>
              <w:rPr>
                <w:rFonts w:ascii="Times New Roman" w:hAnsi="Times New Roman" w:cs="Times New Roman"/>
                <w:b/>
                <w:bCs/>
                <w:kern w:val="0"/>
                <w:sz w:val="24"/>
              </w:rPr>
            </w:pPr>
            <w:r w:rsidRPr="00196F73">
              <w:rPr>
                <w:rFonts w:ascii="Times New Roman" w:hAnsi="Times New Roman" w:cs="Times New Roman"/>
                <w:b/>
                <w:bCs/>
                <w:kern w:val="0"/>
                <w:sz w:val="24"/>
              </w:rPr>
              <w:t>表</w:t>
            </w:r>
            <w:r w:rsidRPr="00196F73">
              <w:rPr>
                <w:rFonts w:ascii="Times New Roman" w:hAnsi="Times New Roman" w:cs="Times New Roman"/>
                <w:b/>
                <w:bCs/>
                <w:kern w:val="0"/>
                <w:sz w:val="24"/>
              </w:rPr>
              <w:t xml:space="preserve">2-2  </w:t>
            </w:r>
            <w:r w:rsidRPr="00196F73">
              <w:rPr>
                <w:rFonts w:ascii="Times New Roman" w:hAnsi="Times New Roman" w:cs="Times New Roman"/>
                <w:b/>
                <w:bCs/>
                <w:kern w:val="0"/>
                <w:sz w:val="24"/>
              </w:rPr>
              <w:t>坝塘河（含支流）截污工程主要工程量表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50"/>
              <w:gridCol w:w="3371"/>
              <w:gridCol w:w="751"/>
              <w:gridCol w:w="751"/>
              <w:gridCol w:w="1990"/>
            </w:tblGrid>
            <w:tr w:rsidR="00B159CD" w:rsidRPr="00196F73" w14:paraId="6B8323FF" w14:textId="77777777" w:rsidTr="00DB05CE">
              <w:trPr>
                <w:trHeight w:val="397"/>
                <w:jc w:val="center"/>
              </w:trPr>
              <w:tc>
                <w:tcPr>
                  <w:tcW w:w="493" w:type="pct"/>
                  <w:tcBorders>
                    <w:top w:val="single" w:sz="12" w:space="0" w:color="auto"/>
                    <w:left w:val="nil"/>
                    <w:bottom w:val="single" w:sz="4" w:space="0" w:color="auto"/>
                    <w:right w:val="single" w:sz="4" w:space="0" w:color="auto"/>
                  </w:tcBorders>
                  <w:vAlign w:val="center"/>
                  <w:hideMark/>
                </w:tcPr>
                <w:p w14:paraId="4E294178"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序号</w:t>
                  </w:r>
                </w:p>
              </w:tc>
              <w:tc>
                <w:tcPr>
                  <w:tcW w:w="2214" w:type="pct"/>
                  <w:tcBorders>
                    <w:top w:val="single" w:sz="12" w:space="0" w:color="auto"/>
                    <w:left w:val="single" w:sz="4" w:space="0" w:color="auto"/>
                    <w:bottom w:val="single" w:sz="4" w:space="0" w:color="auto"/>
                    <w:right w:val="single" w:sz="4" w:space="0" w:color="auto"/>
                  </w:tcBorders>
                  <w:vAlign w:val="center"/>
                  <w:hideMark/>
                </w:tcPr>
                <w:p w14:paraId="1FC17FC6"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名称</w:t>
                  </w:r>
                </w:p>
              </w:tc>
              <w:tc>
                <w:tcPr>
                  <w:tcW w:w="493" w:type="pct"/>
                  <w:tcBorders>
                    <w:top w:val="single" w:sz="12" w:space="0" w:color="auto"/>
                    <w:left w:val="single" w:sz="4" w:space="0" w:color="auto"/>
                    <w:bottom w:val="single" w:sz="4" w:space="0" w:color="auto"/>
                    <w:right w:val="single" w:sz="4" w:space="0" w:color="auto"/>
                  </w:tcBorders>
                  <w:vAlign w:val="center"/>
                  <w:hideMark/>
                </w:tcPr>
                <w:p w14:paraId="5D4F86F9"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单位</w:t>
                  </w:r>
                </w:p>
              </w:tc>
              <w:tc>
                <w:tcPr>
                  <w:tcW w:w="493" w:type="pct"/>
                  <w:tcBorders>
                    <w:top w:val="single" w:sz="12" w:space="0" w:color="auto"/>
                    <w:left w:val="single" w:sz="4" w:space="0" w:color="auto"/>
                    <w:bottom w:val="single" w:sz="4" w:space="0" w:color="auto"/>
                    <w:right w:val="single" w:sz="4" w:space="0" w:color="auto"/>
                  </w:tcBorders>
                  <w:vAlign w:val="center"/>
                  <w:hideMark/>
                </w:tcPr>
                <w:p w14:paraId="4EF9F990"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数量</w:t>
                  </w:r>
                </w:p>
              </w:tc>
              <w:tc>
                <w:tcPr>
                  <w:tcW w:w="1307" w:type="pct"/>
                  <w:tcBorders>
                    <w:top w:val="single" w:sz="12" w:space="0" w:color="auto"/>
                    <w:left w:val="single" w:sz="4" w:space="0" w:color="auto"/>
                    <w:bottom w:val="single" w:sz="4" w:space="0" w:color="auto"/>
                    <w:right w:val="nil"/>
                  </w:tcBorders>
                  <w:vAlign w:val="center"/>
                  <w:hideMark/>
                </w:tcPr>
                <w:p w14:paraId="66E7F3DC"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备注</w:t>
                  </w:r>
                </w:p>
              </w:tc>
            </w:tr>
            <w:tr w:rsidR="00B159CD" w:rsidRPr="00196F73" w14:paraId="6BC34E3C" w14:textId="77777777" w:rsidTr="00DB05CE">
              <w:trPr>
                <w:trHeight w:val="397"/>
                <w:jc w:val="center"/>
              </w:trPr>
              <w:tc>
                <w:tcPr>
                  <w:tcW w:w="493" w:type="pct"/>
                  <w:tcBorders>
                    <w:top w:val="single" w:sz="4" w:space="0" w:color="auto"/>
                    <w:left w:val="nil"/>
                    <w:bottom w:val="single" w:sz="4" w:space="0" w:color="auto"/>
                    <w:right w:val="single" w:sz="4" w:space="0" w:color="auto"/>
                  </w:tcBorders>
                  <w:vAlign w:val="center"/>
                  <w:hideMark/>
                </w:tcPr>
                <w:p w14:paraId="2108EF1D"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1</w:t>
                  </w:r>
                </w:p>
              </w:tc>
              <w:tc>
                <w:tcPr>
                  <w:tcW w:w="2214" w:type="pct"/>
                  <w:tcBorders>
                    <w:top w:val="single" w:sz="4" w:space="0" w:color="auto"/>
                    <w:left w:val="single" w:sz="4" w:space="0" w:color="auto"/>
                    <w:bottom w:val="single" w:sz="4" w:space="0" w:color="auto"/>
                    <w:right w:val="single" w:sz="4" w:space="0" w:color="auto"/>
                  </w:tcBorders>
                  <w:vAlign w:val="center"/>
                  <w:hideMark/>
                </w:tcPr>
                <w:p w14:paraId="6ECA0094"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DN100mmUPVC</w:t>
                  </w:r>
                </w:p>
              </w:tc>
              <w:tc>
                <w:tcPr>
                  <w:tcW w:w="493" w:type="pct"/>
                  <w:tcBorders>
                    <w:top w:val="single" w:sz="4" w:space="0" w:color="auto"/>
                    <w:left w:val="single" w:sz="4" w:space="0" w:color="auto"/>
                    <w:bottom w:val="single" w:sz="4" w:space="0" w:color="auto"/>
                    <w:right w:val="single" w:sz="4" w:space="0" w:color="auto"/>
                  </w:tcBorders>
                  <w:vAlign w:val="center"/>
                  <w:hideMark/>
                </w:tcPr>
                <w:p w14:paraId="56850DD3"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米</w:t>
                  </w:r>
                </w:p>
              </w:tc>
              <w:tc>
                <w:tcPr>
                  <w:tcW w:w="493" w:type="pct"/>
                  <w:tcBorders>
                    <w:top w:val="single" w:sz="4" w:space="0" w:color="auto"/>
                    <w:left w:val="single" w:sz="4" w:space="0" w:color="auto"/>
                    <w:bottom w:val="single" w:sz="4" w:space="0" w:color="auto"/>
                    <w:right w:val="single" w:sz="4" w:space="0" w:color="auto"/>
                  </w:tcBorders>
                  <w:vAlign w:val="center"/>
                  <w:hideMark/>
                </w:tcPr>
                <w:p w14:paraId="49702C65"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55</w:t>
                  </w:r>
                </w:p>
              </w:tc>
              <w:tc>
                <w:tcPr>
                  <w:tcW w:w="1307" w:type="pct"/>
                  <w:tcBorders>
                    <w:top w:val="single" w:sz="4" w:space="0" w:color="auto"/>
                    <w:left w:val="single" w:sz="4" w:space="0" w:color="auto"/>
                    <w:bottom w:val="single" w:sz="4" w:space="0" w:color="auto"/>
                    <w:right w:val="nil"/>
                  </w:tcBorders>
                  <w:vAlign w:val="center"/>
                  <w:hideMark/>
                </w:tcPr>
                <w:p w14:paraId="6F64093D"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外挂安装</w:t>
                  </w:r>
                </w:p>
              </w:tc>
            </w:tr>
            <w:tr w:rsidR="00B159CD" w:rsidRPr="00196F73" w14:paraId="148444B1" w14:textId="77777777" w:rsidTr="00DB05CE">
              <w:trPr>
                <w:trHeight w:val="397"/>
                <w:jc w:val="center"/>
              </w:trPr>
              <w:tc>
                <w:tcPr>
                  <w:tcW w:w="493" w:type="pct"/>
                  <w:tcBorders>
                    <w:top w:val="single" w:sz="4" w:space="0" w:color="auto"/>
                    <w:left w:val="nil"/>
                    <w:bottom w:val="single" w:sz="4" w:space="0" w:color="auto"/>
                    <w:right w:val="single" w:sz="4" w:space="0" w:color="auto"/>
                  </w:tcBorders>
                  <w:vAlign w:val="center"/>
                  <w:hideMark/>
                </w:tcPr>
                <w:p w14:paraId="3E9D5559"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2</w:t>
                  </w:r>
                </w:p>
              </w:tc>
              <w:tc>
                <w:tcPr>
                  <w:tcW w:w="2214" w:type="pct"/>
                  <w:tcBorders>
                    <w:top w:val="single" w:sz="4" w:space="0" w:color="auto"/>
                    <w:left w:val="single" w:sz="4" w:space="0" w:color="auto"/>
                    <w:bottom w:val="single" w:sz="4" w:space="0" w:color="auto"/>
                    <w:right w:val="single" w:sz="4" w:space="0" w:color="auto"/>
                  </w:tcBorders>
                  <w:vAlign w:val="center"/>
                  <w:hideMark/>
                </w:tcPr>
                <w:p w14:paraId="34E0136B"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DN150mmUPVC</w:t>
                  </w:r>
                </w:p>
              </w:tc>
              <w:tc>
                <w:tcPr>
                  <w:tcW w:w="493" w:type="pct"/>
                  <w:tcBorders>
                    <w:top w:val="single" w:sz="4" w:space="0" w:color="auto"/>
                    <w:left w:val="single" w:sz="4" w:space="0" w:color="auto"/>
                    <w:bottom w:val="single" w:sz="4" w:space="0" w:color="auto"/>
                    <w:right w:val="single" w:sz="4" w:space="0" w:color="auto"/>
                  </w:tcBorders>
                  <w:vAlign w:val="center"/>
                  <w:hideMark/>
                </w:tcPr>
                <w:p w14:paraId="1355D2C8"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米</w:t>
                  </w:r>
                </w:p>
              </w:tc>
              <w:tc>
                <w:tcPr>
                  <w:tcW w:w="493" w:type="pct"/>
                  <w:tcBorders>
                    <w:top w:val="single" w:sz="4" w:space="0" w:color="auto"/>
                    <w:left w:val="single" w:sz="4" w:space="0" w:color="auto"/>
                    <w:bottom w:val="single" w:sz="4" w:space="0" w:color="auto"/>
                    <w:right w:val="single" w:sz="4" w:space="0" w:color="auto"/>
                  </w:tcBorders>
                  <w:vAlign w:val="center"/>
                  <w:hideMark/>
                </w:tcPr>
                <w:p w14:paraId="5E83ED24"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70</w:t>
                  </w:r>
                </w:p>
              </w:tc>
              <w:tc>
                <w:tcPr>
                  <w:tcW w:w="1307" w:type="pct"/>
                  <w:tcBorders>
                    <w:top w:val="single" w:sz="4" w:space="0" w:color="auto"/>
                    <w:left w:val="single" w:sz="4" w:space="0" w:color="auto"/>
                    <w:bottom w:val="single" w:sz="4" w:space="0" w:color="auto"/>
                    <w:right w:val="nil"/>
                  </w:tcBorders>
                  <w:vAlign w:val="center"/>
                  <w:hideMark/>
                </w:tcPr>
                <w:p w14:paraId="062D578C"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外挂安装</w:t>
                  </w:r>
                </w:p>
              </w:tc>
            </w:tr>
            <w:tr w:rsidR="00B159CD" w:rsidRPr="00196F73" w14:paraId="7AFB8810" w14:textId="77777777" w:rsidTr="00DB05CE">
              <w:trPr>
                <w:trHeight w:val="397"/>
                <w:jc w:val="center"/>
              </w:trPr>
              <w:tc>
                <w:tcPr>
                  <w:tcW w:w="493" w:type="pct"/>
                  <w:tcBorders>
                    <w:top w:val="single" w:sz="4" w:space="0" w:color="auto"/>
                    <w:left w:val="nil"/>
                    <w:bottom w:val="single" w:sz="4" w:space="0" w:color="auto"/>
                    <w:right w:val="single" w:sz="4" w:space="0" w:color="auto"/>
                  </w:tcBorders>
                  <w:vAlign w:val="center"/>
                  <w:hideMark/>
                </w:tcPr>
                <w:p w14:paraId="314C01EF"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3</w:t>
                  </w:r>
                </w:p>
              </w:tc>
              <w:tc>
                <w:tcPr>
                  <w:tcW w:w="2214" w:type="pct"/>
                  <w:tcBorders>
                    <w:top w:val="single" w:sz="4" w:space="0" w:color="auto"/>
                    <w:left w:val="single" w:sz="4" w:space="0" w:color="auto"/>
                    <w:bottom w:val="single" w:sz="4" w:space="0" w:color="auto"/>
                    <w:right w:val="single" w:sz="4" w:space="0" w:color="auto"/>
                  </w:tcBorders>
                  <w:vAlign w:val="center"/>
                  <w:hideMark/>
                </w:tcPr>
                <w:p w14:paraId="4BF2FA2D"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DN200mmUPVC</w:t>
                  </w:r>
                </w:p>
              </w:tc>
              <w:tc>
                <w:tcPr>
                  <w:tcW w:w="493" w:type="pct"/>
                  <w:tcBorders>
                    <w:top w:val="single" w:sz="4" w:space="0" w:color="auto"/>
                    <w:left w:val="single" w:sz="4" w:space="0" w:color="auto"/>
                    <w:bottom w:val="single" w:sz="4" w:space="0" w:color="auto"/>
                    <w:right w:val="single" w:sz="4" w:space="0" w:color="auto"/>
                  </w:tcBorders>
                  <w:vAlign w:val="center"/>
                  <w:hideMark/>
                </w:tcPr>
                <w:p w14:paraId="43746DB5"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米</w:t>
                  </w:r>
                </w:p>
              </w:tc>
              <w:tc>
                <w:tcPr>
                  <w:tcW w:w="493" w:type="pct"/>
                  <w:tcBorders>
                    <w:top w:val="single" w:sz="4" w:space="0" w:color="auto"/>
                    <w:left w:val="single" w:sz="4" w:space="0" w:color="auto"/>
                    <w:bottom w:val="single" w:sz="4" w:space="0" w:color="auto"/>
                    <w:right w:val="single" w:sz="4" w:space="0" w:color="auto"/>
                  </w:tcBorders>
                  <w:vAlign w:val="center"/>
                  <w:hideMark/>
                </w:tcPr>
                <w:p w14:paraId="64A19F07"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131</w:t>
                  </w:r>
                </w:p>
              </w:tc>
              <w:tc>
                <w:tcPr>
                  <w:tcW w:w="1307" w:type="pct"/>
                  <w:tcBorders>
                    <w:top w:val="single" w:sz="4" w:space="0" w:color="auto"/>
                    <w:left w:val="single" w:sz="4" w:space="0" w:color="auto"/>
                    <w:bottom w:val="single" w:sz="4" w:space="0" w:color="auto"/>
                    <w:right w:val="nil"/>
                  </w:tcBorders>
                  <w:vAlign w:val="center"/>
                  <w:hideMark/>
                </w:tcPr>
                <w:p w14:paraId="275ECD6D"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外挂安装</w:t>
                  </w:r>
                </w:p>
              </w:tc>
            </w:tr>
            <w:tr w:rsidR="00B159CD" w:rsidRPr="00196F73" w14:paraId="203BBAFB" w14:textId="77777777" w:rsidTr="00DB05CE">
              <w:trPr>
                <w:trHeight w:val="397"/>
                <w:jc w:val="center"/>
              </w:trPr>
              <w:tc>
                <w:tcPr>
                  <w:tcW w:w="493" w:type="pct"/>
                  <w:tcBorders>
                    <w:top w:val="single" w:sz="4" w:space="0" w:color="auto"/>
                    <w:left w:val="nil"/>
                    <w:bottom w:val="single" w:sz="4" w:space="0" w:color="auto"/>
                    <w:right w:val="single" w:sz="4" w:space="0" w:color="auto"/>
                  </w:tcBorders>
                  <w:vAlign w:val="center"/>
                  <w:hideMark/>
                </w:tcPr>
                <w:p w14:paraId="1E9FDA3B"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4</w:t>
                  </w:r>
                </w:p>
              </w:tc>
              <w:tc>
                <w:tcPr>
                  <w:tcW w:w="2214" w:type="pct"/>
                  <w:tcBorders>
                    <w:top w:val="single" w:sz="4" w:space="0" w:color="auto"/>
                    <w:left w:val="single" w:sz="4" w:space="0" w:color="auto"/>
                    <w:bottom w:val="single" w:sz="4" w:space="0" w:color="auto"/>
                    <w:right w:val="single" w:sz="4" w:space="0" w:color="auto"/>
                  </w:tcBorders>
                  <w:vAlign w:val="center"/>
                  <w:hideMark/>
                </w:tcPr>
                <w:p w14:paraId="7583CC31"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DN300mmUPVC</w:t>
                  </w:r>
                </w:p>
              </w:tc>
              <w:tc>
                <w:tcPr>
                  <w:tcW w:w="493" w:type="pct"/>
                  <w:tcBorders>
                    <w:top w:val="single" w:sz="4" w:space="0" w:color="auto"/>
                    <w:left w:val="single" w:sz="4" w:space="0" w:color="auto"/>
                    <w:bottom w:val="single" w:sz="4" w:space="0" w:color="auto"/>
                    <w:right w:val="single" w:sz="4" w:space="0" w:color="auto"/>
                  </w:tcBorders>
                  <w:vAlign w:val="center"/>
                  <w:hideMark/>
                </w:tcPr>
                <w:p w14:paraId="5C3D6DEF"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米</w:t>
                  </w:r>
                </w:p>
              </w:tc>
              <w:tc>
                <w:tcPr>
                  <w:tcW w:w="493" w:type="pct"/>
                  <w:tcBorders>
                    <w:top w:val="single" w:sz="4" w:space="0" w:color="auto"/>
                    <w:left w:val="single" w:sz="4" w:space="0" w:color="auto"/>
                    <w:bottom w:val="single" w:sz="4" w:space="0" w:color="auto"/>
                    <w:right w:val="single" w:sz="4" w:space="0" w:color="auto"/>
                  </w:tcBorders>
                  <w:vAlign w:val="center"/>
                  <w:hideMark/>
                </w:tcPr>
                <w:p w14:paraId="3BAF46A9"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5</w:t>
                  </w:r>
                </w:p>
              </w:tc>
              <w:tc>
                <w:tcPr>
                  <w:tcW w:w="1307" w:type="pct"/>
                  <w:tcBorders>
                    <w:top w:val="single" w:sz="4" w:space="0" w:color="auto"/>
                    <w:left w:val="single" w:sz="4" w:space="0" w:color="auto"/>
                    <w:bottom w:val="single" w:sz="4" w:space="0" w:color="auto"/>
                    <w:right w:val="nil"/>
                  </w:tcBorders>
                  <w:vAlign w:val="center"/>
                  <w:hideMark/>
                </w:tcPr>
                <w:p w14:paraId="4E369D42"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外挂安装</w:t>
                  </w:r>
                </w:p>
              </w:tc>
            </w:tr>
            <w:tr w:rsidR="00B159CD" w:rsidRPr="00196F73" w14:paraId="42F9AA40" w14:textId="77777777" w:rsidTr="00DB05CE">
              <w:trPr>
                <w:trHeight w:val="397"/>
                <w:jc w:val="center"/>
              </w:trPr>
              <w:tc>
                <w:tcPr>
                  <w:tcW w:w="493" w:type="pct"/>
                  <w:tcBorders>
                    <w:top w:val="single" w:sz="4" w:space="0" w:color="auto"/>
                    <w:left w:val="nil"/>
                    <w:bottom w:val="single" w:sz="4" w:space="0" w:color="auto"/>
                    <w:right w:val="single" w:sz="4" w:space="0" w:color="auto"/>
                  </w:tcBorders>
                  <w:vAlign w:val="center"/>
                  <w:hideMark/>
                </w:tcPr>
                <w:p w14:paraId="2E80E608"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5</w:t>
                  </w:r>
                </w:p>
              </w:tc>
              <w:tc>
                <w:tcPr>
                  <w:tcW w:w="2214" w:type="pct"/>
                  <w:tcBorders>
                    <w:top w:val="single" w:sz="4" w:space="0" w:color="auto"/>
                    <w:left w:val="single" w:sz="4" w:space="0" w:color="auto"/>
                    <w:bottom w:val="single" w:sz="4" w:space="0" w:color="auto"/>
                    <w:right w:val="single" w:sz="4" w:space="0" w:color="auto"/>
                  </w:tcBorders>
                  <w:vAlign w:val="center"/>
                  <w:hideMark/>
                </w:tcPr>
                <w:p w14:paraId="22059940"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DN150mmHDPE</w:t>
                  </w:r>
                  <w:r w:rsidRPr="00196F73">
                    <w:rPr>
                      <w:rFonts w:ascii="Times New Roman" w:hAnsi="Times New Roman" w:cs="Times New Roman"/>
                      <w:kern w:val="0"/>
                      <w:szCs w:val="21"/>
                    </w:rPr>
                    <w:t>钢带增强管</w:t>
                  </w:r>
                </w:p>
              </w:tc>
              <w:tc>
                <w:tcPr>
                  <w:tcW w:w="493" w:type="pct"/>
                  <w:tcBorders>
                    <w:top w:val="single" w:sz="4" w:space="0" w:color="auto"/>
                    <w:left w:val="single" w:sz="4" w:space="0" w:color="auto"/>
                    <w:bottom w:val="single" w:sz="4" w:space="0" w:color="auto"/>
                    <w:right w:val="single" w:sz="4" w:space="0" w:color="auto"/>
                  </w:tcBorders>
                  <w:vAlign w:val="center"/>
                  <w:hideMark/>
                </w:tcPr>
                <w:p w14:paraId="4BD4E5A5"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米</w:t>
                  </w:r>
                </w:p>
              </w:tc>
              <w:tc>
                <w:tcPr>
                  <w:tcW w:w="493" w:type="pct"/>
                  <w:tcBorders>
                    <w:top w:val="single" w:sz="4" w:space="0" w:color="auto"/>
                    <w:left w:val="single" w:sz="4" w:space="0" w:color="auto"/>
                    <w:bottom w:val="single" w:sz="4" w:space="0" w:color="auto"/>
                    <w:right w:val="single" w:sz="4" w:space="0" w:color="auto"/>
                  </w:tcBorders>
                  <w:vAlign w:val="center"/>
                  <w:hideMark/>
                </w:tcPr>
                <w:p w14:paraId="417ACA07"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45</w:t>
                  </w:r>
                </w:p>
              </w:tc>
              <w:tc>
                <w:tcPr>
                  <w:tcW w:w="1307" w:type="pct"/>
                  <w:tcBorders>
                    <w:top w:val="single" w:sz="4" w:space="0" w:color="auto"/>
                    <w:left w:val="single" w:sz="4" w:space="0" w:color="auto"/>
                    <w:bottom w:val="single" w:sz="4" w:space="0" w:color="auto"/>
                    <w:right w:val="nil"/>
                  </w:tcBorders>
                  <w:vAlign w:val="center"/>
                  <w:hideMark/>
                </w:tcPr>
                <w:p w14:paraId="1EA53547" w14:textId="560CDEE3" w:rsidR="00B159CD" w:rsidRPr="00196F73" w:rsidRDefault="00DB05CE"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混凝土包封</w:t>
                  </w:r>
                  <w:r w:rsidR="00B159CD" w:rsidRPr="00196F73">
                    <w:rPr>
                      <w:rFonts w:ascii="Times New Roman" w:hAnsi="Times New Roman" w:cs="Times New Roman"/>
                      <w:kern w:val="0"/>
                      <w:szCs w:val="21"/>
                    </w:rPr>
                    <w:t>直埋</w:t>
                  </w:r>
                </w:p>
              </w:tc>
            </w:tr>
            <w:tr w:rsidR="00B159CD" w:rsidRPr="00196F73" w14:paraId="00846C43" w14:textId="77777777" w:rsidTr="00DB05CE">
              <w:trPr>
                <w:trHeight w:val="397"/>
                <w:jc w:val="center"/>
              </w:trPr>
              <w:tc>
                <w:tcPr>
                  <w:tcW w:w="493" w:type="pct"/>
                  <w:tcBorders>
                    <w:top w:val="single" w:sz="4" w:space="0" w:color="auto"/>
                    <w:left w:val="nil"/>
                    <w:bottom w:val="single" w:sz="4" w:space="0" w:color="auto"/>
                    <w:right w:val="single" w:sz="4" w:space="0" w:color="auto"/>
                  </w:tcBorders>
                  <w:vAlign w:val="center"/>
                  <w:hideMark/>
                </w:tcPr>
                <w:p w14:paraId="7F0541B2"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6</w:t>
                  </w:r>
                </w:p>
              </w:tc>
              <w:tc>
                <w:tcPr>
                  <w:tcW w:w="2214" w:type="pct"/>
                  <w:tcBorders>
                    <w:top w:val="single" w:sz="4" w:space="0" w:color="auto"/>
                    <w:left w:val="single" w:sz="4" w:space="0" w:color="auto"/>
                    <w:bottom w:val="single" w:sz="4" w:space="0" w:color="auto"/>
                    <w:right w:val="single" w:sz="4" w:space="0" w:color="auto"/>
                  </w:tcBorders>
                  <w:vAlign w:val="center"/>
                  <w:hideMark/>
                </w:tcPr>
                <w:p w14:paraId="07B651D0"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DN150mmHDPE</w:t>
                  </w:r>
                  <w:r w:rsidRPr="00196F73">
                    <w:rPr>
                      <w:rFonts w:ascii="Times New Roman" w:hAnsi="Times New Roman" w:cs="Times New Roman"/>
                      <w:kern w:val="0"/>
                      <w:szCs w:val="21"/>
                    </w:rPr>
                    <w:t>钢带增强管</w:t>
                  </w:r>
                </w:p>
              </w:tc>
              <w:tc>
                <w:tcPr>
                  <w:tcW w:w="493" w:type="pct"/>
                  <w:tcBorders>
                    <w:top w:val="single" w:sz="4" w:space="0" w:color="auto"/>
                    <w:left w:val="single" w:sz="4" w:space="0" w:color="auto"/>
                    <w:bottom w:val="single" w:sz="4" w:space="0" w:color="auto"/>
                    <w:right w:val="single" w:sz="4" w:space="0" w:color="auto"/>
                  </w:tcBorders>
                  <w:vAlign w:val="center"/>
                  <w:hideMark/>
                </w:tcPr>
                <w:p w14:paraId="786D4DAF"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米</w:t>
                  </w:r>
                </w:p>
              </w:tc>
              <w:tc>
                <w:tcPr>
                  <w:tcW w:w="493" w:type="pct"/>
                  <w:tcBorders>
                    <w:top w:val="single" w:sz="4" w:space="0" w:color="auto"/>
                    <w:left w:val="single" w:sz="4" w:space="0" w:color="auto"/>
                    <w:bottom w:val="single" w:sz="4" w:space="0" w:color="auto"/>
                    <w:right w:val="single" w:sz="4" w:space="0" w:color="auto"/>
                  </w:tcBorders>
                  <w:vAlign w:val="center"/>
                  <w:hideMark/>
                </w:tcPr>
                <w:p w14:paraId="144A2A76"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25</w:t>
                  </w:r>
                </w:p>
              </w:tc>
              <w:tc>
                <w:tcPr>
                  <w:tcW w:w="1307" w:type="pct"/>
                  <w:tcBorders>
                    <w:top w:val="single" w:sz="4" w:space="0" w:color="auto"/>
                    <w:left w:val="single" w:sz="4" w:space="0" w:color="auto"/>
                    <w:bottom w:val="single" w:sz="4" w:space="0" w:color="auto"/>
                    <w:right w:val="nil"/>
                  </w:tcBorders>
                  <w:vAlign w:val="center"/>
                  <w:hideMark/>
                </w:tcPr>
                <w:p w14:paraId="7C4BBC51" w14:textId="5DBC200D" w:rsidR="00B159CD" w:rsidRPr="00196F73" w:rsidRDefault="00DB05CE"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混凝土包封</w:t>
                  </w:r>
                  <w:r w:rsidR="00B159CD" w:rsidRPr="00196F73">
                    <w:rPr>
                      <w:rFonts w:ascii="Times New Roman" w:hAnsi="Times New Roman" w:cs="Times New Roman"/>
                      <w:kern w:val="0"/>
                      <w:szCs w:val="21"/>
                    </w:rPr>
                    <w:t>过河</w:t>
                  </w:r>
                </w:p>
              </w:tc>
            </w:tr>
            <w:tr w:rsidR="00B159CD" w:rsidRPr="00196F73" w14:paraId="0828BD0F" w14:textId="77777777" w:rsidTr="00DB05CE">
              <w:trPr>
                <w:trHeight w:val="397"/>
                <w:jc w:val="center"/>
              </w:trPr>
              <w:tc>
                <w:tcPr>
                  <w:tcW w:w="493" w:type="pct"/>
                  <w:tcBorders>
                    <w:top w:val="single" w:sz="4" w:space="0" w:color="auto"/>
                    <w:left w:val="nil"/>
                    <w:bottom w:val="single" w:sz="4" w:space="0" w:color="auto"/>
                    <w:right w:val="single" w:sz="4" w:space="0" w:color="auto"/>
                  </w:tcBorders>
                  <w:vAlign w:val="center"/>
                  <w:hideMark/>
                </w:tcPr>
                <w:p w14:paraId="7339EB20"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7</w:t>
                  </w:r>
                </w:p>
              </w:tc>
              <w:tc>
                <w:tcPr>
                  <w:tcW w:w="2214" w:type="pct"/>
                  <w:tcBorders>
                    <w:top w:val="single" w:sz="4" w:space="0" w:color="auto"/>
                    <w:left w:val="single" w:sz="4" w:space="0" w:color="auto"/>
                    <w:bottom w:val="single" w:sz="4" w:space="0" w:color="auto"/>
                    <w:right w:val="single" w:sz="4" w:space="0" w:color="auto"/>
                  </w:tcBorders>
                  <w:vAlign w:val="center"/>
                  <w:hideMark/>
                </w:tcPr>
                <w:p w14:paraId="0FFE31F3"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DN200mmHDPE</w:t>
                  </w:r>
                  <w:r w:rsidRPr="00196F73">
                    <w:rPr>
                      <w:rFonts w:ascii="Times New Roman" w:hAnsi="Times New Roman" w:cs="Times New Roman"/>
                      <w:kern w:val="0"/>
                      <w:szCs w:val="21"/>
                    </w:rPr>
                    <w:t>钢带增强管</w:t>
                  </w:r>
                </w:p>
              </w:tc>
              <w:tc>
                <w:tcPr>
                  <w:tcW w:w="493" w:type="pct"/>
                  <w:tcBorders>
                    <w:top w:val="single" w:sz="4" w:space="0" w:color="auto"/>
                    <w:left w:val="single" w:sz="4" w:space="0" w:color="auto"/>
                    <w:bottom w:val="single" w:sz="4" w:space="0" w:color="auto"/>
                    <w:right w:val="single" w:sz="4" w:space="0" w:color="auto"/>
                  </w:tcBorders>
                  <w:vAlign w:val="center"/>
                  <w:hideMark/>
                </w:tcPr>
                <w:p w14:paraId="25CEF7F1"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米</w:t>
                  </w:r>
                </w:p>
              </w:tc>
              <w:tc>
                <w:tcPr>
                  <w:tcW w:w="493" w:type="pct"/>
                  <w:tcBorders>
                    <w:top w:val="single" w:sz="4" w:space="0" w:color="auto"/>
                    <w:left w:val="single" w:sz="4" w:space="0" w:color="auto"/>
                    <w:bottom w:val="single" w:sz="4" w:space="0" w:color="auto"/>
                    <w:right w:val="single" w:sz="4" w:space="0" w:color="auto"/>
                  </w:tcBorders>
                  <w:vAlign w:val="center"/>
                  <w:hideMark/>
                </w:tcPr>
                <w:p w14:paraId="100AA907"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67</w:t>
                  </w:r>
                </w:p>
              </w:tc>
              <w:tc>
                <w:tcPr>
                  <w:tcW w:w="1307" w:type="pct"/>
                  <w:tcBorders>
                    <w:top w:val="single" w:sz="4" w:space="0" w:color="auto"/>
                    <w:left w:val="single" w:sz="4" w:space="0" w:color="auto"/>
                    <w:bottom w:val="single" w:sz="4" w:space="0" w:color="auto"/>
                    <w:right w:val="nil"/>
                  </w:tcBorders>
                  <w:vAlign w:val="center"/>
                  <w:hideMark/>
                </w:tcPr>
                <w:p w14:paraId="0403282B" w14:textId="152679D4" w:rsidR="00B159CD" w:rsidRPr="00196F73" w:rsidRDefault="00DB05CE"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混凝土包封</w:t>
                  </w:r>
                  <w:r w:rsidR="00B159CD" w:rsidRPr="00196F73">
                    <w:rPr>
                      <w:rFonts w:ascii="Times New Roman" w:hAnsi="Times New Roman" w:cs="Times New Roman"/>
                      <w:kern w:val="0"/>
                      <w:szCs w:val="21"/>
                    </w:rPr>
                    <w:t>直埋</w:t>
                  </w:r>
                </w:p>
              </w:tc>
            </w:tr>
            <w:tr w:rsidR="00B159CD" w:rsidRPr="00196F73" w14:paraId="46B12096" w14:textId="77777777" w:rsidTr="00DB05CE">
              <w:trPr>
                <w:trHeight w:val="397"/>
                <w:jc w:val="center"/>
              </w:trPr>
              <w:tc>
                <w:tcPr>
                  <w:tcW w:w="493" w:type="pct"/>
                  <w:tcBorders>
                    <w:top w:val="single" w:sz="4" w:space="0" w:color="auto"/>
                    <w:left w:val="nil"/>
                    <w:bottom w:val="single" w:sz="4" w:space="0" w:color="auto"/>
                    <w:right w:val="single" w:sz="4" w:space="0" w:color="auto"/>
                  </w:tcBorders>
                  <w:vAlign w:val="center"/>
                  <w:hideMark/>
                </w:tcPr>
                <w:p w14:paraId="1DE9AE36"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8</w:t>
                  </w:r>
                </w:p>
              </w:tc>
              <w:tc>
                <w:tcPr>
                  <w:tcW w:w="2214" w:type="pct"/>
                  <w:tcBorders>
                    <w:top w:val="single" w:sz="4" w:space="0" w:color="auto"/>
                    <w:left w:val="single" w:sz="4" w:space="0" w:color="auto"/>
                    <w:bottom w:val="single" w:sz="4" w:space="0" w:color="auto"/>
                    <w:right w:val="single" w:sz="4" w:space="0" w:color="auto"/>
                  </w:tcBorders>
                  <w:vAlign w:val="center"/>
                  <w:hideMark/>
                </w:tcPr>
                <w:p w14:paraId="28CD0537"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DN200mmHDPE</w:t>
                  </w:r>
                  <w:r w:rsidRPr="00196F73">
                    <w:rPr>
                      <w:rFonts w:ascii="Times New Roman" w:hAnsi="Times New Roman" w:cs="Times New Roman"/>
                      <w:kern w:val="0"/>
                      <w:szCs w:val="21"/>
                    </w:rPr>
                    <w:t>钢带增强管</w:t>
                  </w:r>
                </w:p>
              </w:tc>
              <w:tc>
                <w:tcPr>
                  <w:tcW w:w="493" w:type="pct"/>
                  <w:tcBorders>
                    <w:top w:val="single" w:sz="4" w:space="0" w:color="auto"/>
                    <w:left w:val="single" w:sz="4" w:space="0" w:color="auto"/>
                    <w:bottom w:val="single" w:sz="4" w:space="0" w:color="auto"/>
                    <w:right w:val="single" w:sz="4" w:space="0" w:color="auto"/>
                  </w:tcBorders>
                  <w:vAlign w:val="center"/>
                  <w:hideMark/>
                </w:tcPr>
                <w:p w14:paraId="5C4DE047"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米</w:t>
                  </w:r>
                </w:p>
              </w:tc>
              <w:tc>
                <w:tcPr>
                  <w:tcW w:w="493" w:type="pct"/>
                  <w:tcBorders>
                    <w:top w:val="single" w:sz="4" w:space="0" w:color="auto"/>
                    <w:left w:val="single" w:sz="4" w:space="0" w:color="auto"/>
                    <w:bottom w:val="single" w:sz="4" w:space="0" w:color="auto"/>
                    <w:right w:val="single" w:sz="4" w:space="0" w:color="auto"/>
                  </w:tcBorders>
                  <w:vAlign w:val="center"/>
                  <w:hideMark/>
                </w:tcPr>
                <w:p w14:paraId="32A1E0B5"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3</w:t>
                  </w:r>
                </w:p>
              </w:tc>
              <w:tc>
                <w:tcPr>
                  <w:tcW w:w="1307" w:type="pct"/>
                  <w:tcBorders>
                    <w:top w:val="single" w:sz="4" w:space="0" w:color="auto"/>
                    <w:left w:val="single" w:sz="4" w:space="0" w:color="auto"/>
                    <w:bottom w:val="single" w:sz="4" w:space="0" w:color="auto"/>
                    <w:right w:val="nil"/>
                  </w:tcBorders>
                  <w:vAlign w:val="center"/>
                  <w:hideMark/>
                </w:tcPr>
                <w:p w14:paraId="07363C3A" w14:textId="001C6B19" w:rsidR="00B159CD" w:rsidRPr="00196F73" w:rsidRDefault="00DB05CE"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混凝土包封</w:t>
                  </w:r>
                  <w:r w:rsidR="00B159CD" w:rsidRPr="00196F73">
                    <w:rPr>
                      <w:rFonts w:ascii="Times New Roman" w:hAnsi="Times New Roman" w:cs="Times New Roman"/>
                      <w:kern w:val="0"/>
                      <w:szCs w:val="21"/>
                    </w:rPr>
                    <w:t>过河</w:t>
                  </w:r>
                </w:p>
              </w:tc>
            </w:tr>
            <w:tr w:rsidR="00B159CD" w:rsidRPr="00196F73" w14:paraId="6B1064C2" w14:textId="77777777" w:rsidTr="00DB05CE">
              <w:trPr>
                <w:trHeight w:val="397"/>
                <w:jc w:val="center"/>
              </w:trPr>
              <w:tc>
                <w:tcPr>
                  <w:tcW w:w="493" w:type="pct"/>
                  <w:tcBorders>
                    <w:top w:val="single" w:sz="4" w:space="0" w:color="auto"/>
                    <w:left w:val="nil"/>
                    <w:bottom w:val="single" w:sz="4" w:space="0" w:color="auto"/>
                    <w:right w:val="single" w:sz="4" w:space="0" w:color="auto"/>
                  </w:tcBorders>
                  <w:vAlign w:val="center"/>
                  <w:hideMark/>
                </w:tcPr>
                <w:p w14:paraId="143BF815"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9</w:t>
                  </w:r>
                </w:p>
              </w:tc>
              <w:tc>
                <w:tcPr>
                  <w:tcW w:w="2214" w:type="pct"/>
                  <w:tcBorders>
                    <w:top w:val="single" w:sz="4" w:space="0" w:color="auto"/>
                    <w:left w:val="single" w:sz="4" w:space="0" w:color="auto"/>
                    <w:bottom w:val="single" w:sz="4" w:space="0" w:color="auto"/>
                    <w:right w:val="single" w:sz="4" w:space="0" w:color="auto"/>
                  </w:tcBorders>
                  <w:vAlign w:val="center"/>
                  <w:hideMark/>
                </w:tcPr>
                <w:p w14:paraId="5BA8EC15"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DN300mmHDPE</w:t>
                  </w:r>
                  <w:r w:rsidRPr="00196F73">
                    <w:rPr>
                      <w:rFonts w:ascii="Times New Roman" w:hAnsi="Times New Roman" w:cs="Times New Roman"/>
                      <w:kern w:val="0"/>
                      <w:szCs w:val="21"/>
                    </w:rPr>
                    <w:t>钢带增强管</w:t>
                  </w:r>
                </w:p>
              </w:tc>
              <w:tc>
                <w:tcPr>
                  <w:tcW w:w="493" w:type="pct"/>
                  <w:tcBorders>
                    <w:top w:val="single" w:sz="4" w:space="0" w:color="auto"/>
                    <w:left w:val="single" w:sz="4" w:space="0" w:color="auto"/>
                    <w:bottom w:val="single" w:sz="4" w:space="0" w:color="auto"/>
                    <w:right w:val="single" w:sz="4" w:space="0" w:color="auto"/>
                  </w:tcBorders>
                  <w:vAlign w:val="center"/>
                  <w:hideMark/>
                </w:tcPr>
                <w:p w14:paraId="7A75D324"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米</w:t>
                  </w:r>
                </w:p>
              </w:tc>
              <w:tc>
                <w:tcPr>
                  <w:tcW w:w="493" w:type="pct"/>
                  <w:tcBorders>
                    <w:top w:val="single" w:sz="4" w:space="0" w:color="auto"/>
                    <w:left w:val="single" w:sz="4" w:space="0" w:color="auto"/>
                    <w:bottom w:val="single" w:sz="4" w:space="0" w:color="auto"/>
                    <w:right w:val="single" w:sz="4" w:space="0" w:color="auto"/>
                  </w:tcBorders>
                  <w:vAlign w:val="center"/>
                  <w:hideMark/>
                </w:tcPr>
                <w:p w14:paraId="15321367"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120</w:t>
                  </w:r>
                </w:p>
              </w:tc>
              <w:tc>
                <w:tcPr>
                  <w:tcW w:w="1307" w:type="pct"/>
                  <w:tcBorders>
                    <w:top w:val="single" w:sz="4" w:space="0" w:color="auto"/>
                    <w:left w:val="single" w:sz="4" w:space="0" w:color="auto"/>
                    <w:bottom w:val="single" w:sz="4" w:space="0" w:color="auto"/>
                    <w:right w:val="nil"/>
                  </w:tcBorders>
                  <w:vAlign w:val="center"/>
                  <w:hideMark/>
                </w:tcPr>
                <w:p w14:paraId="3D1F0BB1" w14:textId="5D455095" w:rsidR="00B159CD" w:rsidRPr="00196F73" w:rsidRDefault="00DB05CE"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混凝土包封</w:t>
                  </w:r>
                  <w:r w:rsidR="00B159CD" w:rsidRPr="00196F73">
                    <w:rPr>
                      <w:rFonts w:ascii="Times New Roman" w:hAnsi="Times New Roman" w:cs="Times New Roman"/>
                      <w:kern w:val="0"/>
                      <w:szCs w:val="21"/>
                    </w:rPr>
                    <w:t>直埋</w:t>
                  </w:r>
                </w:p>
              </w:tc>
            </w:tr>
            <w:tr w:rsidR="00B159CD" w:rsidRPr="00196F73" w14:paraId="12B56FD0" w14:textId="77777777" w:rsidTr="00DB05CE">
              <w:trPr>
                <w:trHeight w:val="397"/>
                <w:jc w:val="center"/>
              </w:trPr>
              <w:tc>
                <w:tcPr>
                  <w:tcW w:w="493" w:type="pct"/>
                  <w:tcBorders>
                    <w:top w:val="single" w:sz="4" w:space="0" w:color="auto"/>
                    <w:left w:val="nil"/>
                    <w:bottom w:val="single" w:sz="4" w:space="0" w:color="auto"/>
                    <w:right w:val="single" w:sz="4" w:space="0" w:color="auto"/>
                  </w:tcBorders>
                  <w:vAlign w:val="center"/>
                  <w:hideMark/>
                </w:tcPr>
                <w:p w14:paraId="6EF6500C"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10</w:t>
                  </w:r>
                </w:p>
              </w:tc>
              <w:tc>
                <w:tcPr>
                  <w:tcW w:w="2214" w:type="pct"/>
                  <w:tcBorders>
                    <w:top w:val="single" w:sz="4" w:space="0" w:color="auto"/>
                    <w:left w:val="single" w:sz="4" w:space="0" w:color="auto"/>
                    <w:bottom w:val="single" w:sz="4" w:space="0" w:color="auto"/>
                    <w:right w:val="single" w:sz="4" w:space="0" w:color="auto"/>
                  </w:tcBorders>
                  <w:vAlign w:val="center"/>
                  <w:hideMark/>
                </w:tcPr>
                <w:p w14:paraId="7A69DA03"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DN300mmHDPE</w:t>
                  </w:r>
                  <w:r w:rsidRPr="00196F73">
                    <w:rPr>
                      <w:rFonts w:ascii="Times New Roman" w:hAnsi="Times New Roman" w:cs="Times New Roman"/>
                      <w:kern w:val="0"/>
                      <w:szCs w:val="21"/>
                    </w:rPr>
                    <w:t>钢带增强管</w:t>
                  </w:r>
                </w:p>
              </w:tc>
              <w:tc>
                <w:tcPr>
                  <w:tcW w:w="493" w:type="pct"/>
                  <w:tcBorders>
                    <w:top w:val="single" w:sz="4" w:space="0" w:color="auto"/>
                    <w:left w:val="single" w:sz="4" w:space="0" w:color="auto"/>
                    <w:bottom w:val="single" w:sz="4" w:space="0" w:color="auto"/>
                    <w:right w:val="single" w:sz="4" w:space="0" w:color="auto"/>
                  </w:tcBorders>
                  <w:vAlign w:val="center"/>
                  <w:hideMark/>
                </w:tcPr>
                <w:p w14:paraId="49DD9675"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米</w:t>
                  </w:r>
                </w:p>
              </w:tc>
              <w:tc>
                <w:tcPr>
                  <w:tcW w:w="493" w:type="pct"/>
                  <w:tcBorders>
                    <w:top w:val="single" w:sz="4" w:space="0" w:color="auto"/>
                    <w:left w:val="single" w:sz="4" w:space="0" w:color="auto"/>
                    <w:bottom w:val="single" w:sz="4" w:space="0" w:color="auto"/>
                    <w:right w:val="single" w:sz="4" w:space="0" w:color="auto"/>
                  </w:tcBorders>
                  <w:vAlign w:val="center"/>
                  <w:hideMark/>
                </w:tcPr>
                <w:p w14:paraId="54E1D999"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10</w:t>
                  </w:r>
                </w:p>
              </w:tc>
              <w:tc>
                <w:tcPr>
                  <w:tcW w:w="1307" w:type="pct"/>
                  <w:tcBorders>
                    <w:top w:val="single" w:sz="4" w:space="0" w:color="auto"/>
                    <w:left w:val="single" w:sz="4" w:space="0" w:color="auto"/>
                    <w:bottom w:val="single" w:sz="4" w:space="0" w:color="auto"/>
                    <w:right w:val="nil"/>
                  </w:tcBorders>
                  <w:vAlign w:val="center"/>
                  <w:hideMark/>
                </w:tcPr>
                <w:p w14:paraId="7765AD47" w14:textId="47314E4E" w:rsidR="00B159CD" w:rsidRPr="00196F73" w:rsidRDefault="00DB05CE"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混凝土包封</w:t>
                  </w:r>
                  <w:r w:rsidR="00B159CD" w:rsidRPr="00196F73">
                    <w:rPr>
                      <w:rFonts w:ascii="Times New Roman" w:hAnsi="Times New Roman" w:cs="Times New Roman"/>
                      <w:kern w:val="0"/>
                      <w:szCs w:val="21"/>
                    </w:rPr>
                    <w:t>过河</w:t>
                  </w:r>
                </w:p>
              </w:tc>
            </w:tr>
            <w:tr w:rsidR="00B159CD" w:rsidRPr="00196F73" w14:paraId="31FEFEC3" w14:textId="77777777" w:rsidTr="00DB05CE">
              <w:trPr>
                <w:trHeight w:val="397"/>
                <w:jc w:val="center"/>
              </w:trPr>
              <w:tc>
                <w:tcPr>
                  <w:tcW w:w="493" w:type="pct"/>
                  <w:tcBorders>
                    <w:top w:val="single" w:sz="4" w:space="0" w:color="auto"/>
                    <w:left w:val="nil"/>
                    <w:bottom w:val="single" w:sz="4" w:space="0" w:color="auto"/>
                    <w:right w:val="single" w:sz="4" w:space="0" w:color="auto"/>
                  </w:tcBorders>
                  <w:vAlign w:val="center"/>
                  <w:hideMark/>
                </w:tcPr>
                <w:p w14:paraId="558F2B25"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11</w:t>
                  </w:r>
                </w:p>
              </w:tc>
              <w:tc>
                <w:tcPr>
                  <w:tcW w:w="2214" w:type="pct"/>
                  <w:tcBorders>
                    <w:top w:val="single" w:sz="4" w:space="0" w:color="auto"/>
                    <w:left w:val="single" w:sz="4" w:space="0" w:color="auto"/>
                    <w:bottom w:val="single" w:sz="4" w:space="0" w:color="auto"/>
                    <w:right w:val="single" w:sz="4" w:space="0" w:color="auto"/>
                  </w:tcBorders>
                  <w:vAlign w:val="center"/>
                  <w:hideMark/>
                </w:tcPr>
                <w:p w14:paraId="70770733"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Φ1000</w:t>
                  </w:r>
                  <w:r w:rsidRPr="00196F73">
                    <w:rPr>
                      <w:rFonts w:ascii="Times New Roman" w:hAnsi="Times New Roman" w:cs="Times New Roman"/>
                      <w:kern w:val="0"/>
                      <w:szCs w:val="21"/>
                    </w:rPr>
                    <w:t>检查井</w:t>
                  </w:r>
                </w:p>
              </w:tc>
              <w:tc>
                <w:tcPr>
                  <w:tcW w:w="493" w:type="pct"/>
                  <w:tcBorders>
                    <w:top w:val="single" w:sz="4" w:space="0" w:color="auto"/>
                    <w:left w:val="single" w:sz="4" w:space="0" w:color="auto"/>
                    <w:bottom w:val="single" w:sz="4" w:space="0" w:color="auto"/>
                    <w:right w:val="single" w:sz="4" w:space="0" w:color="auto"/>
                  </w:tcBorders>
                  <w:vAlign w:val="center"/>
                  <w:hideMark/>
                </w:tcPr>
                <w:p w14:paraId="215C2AC9"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座</w:t>
                  </w:r>
                </w:p>
              </w:tc>
              <w:tc>
                <w:tcPr>
                  <w:tcW w:w="493" w:type="pct"/>
                  <w:tcBorders>
                    <w:top w:val="single" w:sz="4" w:space="0" w:color="auto"/>
                    <w:left w:val="single" w:sz="4" w:space="0" w:color="auto"/>
                    <w:bottom w:val="single" w:sz="4" w:space="0" w:color="auto"/>
                    <w:right w:val="single" w:sz="4" w:space="0" w:color="auto"/>
                  </w:tcBorders>
                  <w:vAlign w:val="center"/>
                  <w:hideMark/>
                </w:tcPr>
                <w:p w14:paraId="67E23337"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20</w:t>
                  </w:r>
                </w:p>
              </w:tc>
              <w:tc>
                <w:tcPr>
                  <w:tcW w:w="1307" w:type="pct"/>
                  <w:tcBorders>
                    <w:top w:val="single" w:sz="4" w:space="0" w:color="auto"/>
                    <w:left w:val="single" w:sz="4" w:space="0" w:color="auto"/>
                    <w:bottom w:val="single" w:sz="4" w:space="0" w:color="auto"/>
                    <w:right w:val="nil"/>
                  </w:tcBorders>
                  <w:vAlign w:val="center"/>
                </w:tcPr>
                <w:p w14:paraId="6BD3A8C8"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p>
              </w:tc>
            </w:tr>
            <w:tr w:rsidR="00B159CD" w:rsidRPr="00196F73" w14:paraId="52DA1C63" w14:textId="77777777" w:rsidTr="00DB05CE">
              <w:trPr>
                <w:trHeight w:val="397"/>
                <w:jc w:val="center"/>
              </w:trPr>
              <w:tc>
                <w:tcPr>
                  <w:tcW w:w="493" w:type="pct"/>
                  <w:tcBorders>
                    <w:top w:val="single" w:sz="4" w:space="0" w:color="auto"/>
                    <w:left w:val="nil"/>
                    <w:bottom w:val="single" w:sz="4" w:space="0" w:color="auto"/>
                    <w:right w:val="single" w:sz="4" w:space="0" w:color="auto"/>
                  </w:tcBorders>
                  <w:vAlign w:val="center"/>
                  <w:hideMark/>
                </w:tcPr>
                <w:p w14:paraId="1E804D4B"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12</w:t>
                  </w:r>
                </w:p>
              </w:tc>
              <w:tc>
                <w:tcPr>
                  <w:tcW w:w="2214" w:type="pct"/>
                  <w:tcBorders>
                    <w:top w:val="single" w:sz="4" w:space="0" w:color="auto"/>
                    <w:left w:val="single" w:sz="4" w:space="0" w:color="auto"/>
                    <w:bottom w:val="single" w:sz="4" w:space="0" w:color="auto"/>
                    <w:right w:val="single" w:sz="4" w:space="0" w:color="auto"/>
                  </w:tcBorders>
                  <w:vAlign w:val="center"/>
                  <w:hideMark/>
                </w:tcPr>
                <w:p w14:paraId="3B21F08A"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Φ1200</w:t>
                  </w:r>
                  <w:r w:rsidRPr="00196F73">
                    <w:rPr>
                      <w:rFonts w:ascii="Times New Roman" w:hAnsi="Times New Roman" w:cs="Times New Roman"/>
                      <w:kern w:val="0"/>
                      <w:szCs w:val="21"/>
                    </w:rPr>
                    <w:t>检查井</w:t>
                  </w:r>
                </w:p>
              </w:tc>
              <w:tc>
                <w:tcPr>
                  <w:tcW w:w="493" w:type="pct"/>
                  <w:tcBorders>
                    <w:top w:val="single" w:sz="4" w:space="0" w:color="auto"/>
                    <w:left w:val="single" w:sz="4" w:space="0" w:color="auto"/>
                    <w:bottom w:val="single" w:sz="4" w:space="0" w:color="auto"/>
                    <w:right w:val="single" w:sz="4" w:space="0" w:color="auto"/>
                  </w:tcBorders>
                  <w:vAlign w:val="center"/>
                  <w:hideMark/>
                </w:tcPr>
                <w:p w14:paraId="2015C41D"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座</w:t>
                  </w:r>
                </w:p>
              </w:tc>
              <w:tc>
                <w:tcPr>
                  <w:tcW w:w="493" w:type="pct"/>
                  <w:tcBorders>
                    <w:top w:val="single" w:sz="4" w:space="0" w:color="auto"/>
                    <w:left w:val="single" w:sz="4" w:space="0" w:color="auto"/>
                    <w:bottom w:val="single" w:sz="4" w:space="0" w:color="auto"/>
                    <w:right w:val="single" w:sz="4" w:space="0" w:color="auto"/>
                  </w:tcBorders>
                  <w:vAlign w:val="center"/>
                  <w:hideMark/>
                </w:tcPr>
                <w:p w14:paraId="7E11482D"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9</w:t>
                  </w:r>
                </w:p>
              </w:tc>
              <w:tc>
                <w:tcPr>
                  <w:tcW w:w="1307" w:type="pct"/>
                  <w:tcBorders>
                    <w:top w:val="single" w:sz="4" w:space="0" w:color="auto"/>
                    <w:left w:val="single" w:sz="4" w:space="0" w:color="auto"/>
                    <w:bottom w:val="single" w:sz="4" w:space="0" w:color="auto"/>
                    <w:right w:val="nil"/>
                  </w:tcBorders>
                  <w:vAlign w:val="center"/>
                </w:tcPr>
                <w:p w14:paraId="780AD6A9"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p>
              </w:tc>
            </w:tr>
            <w:tr w:rsidR="00B159CD" w:rsidRPr="00196F73" w14:paraId="05FA6957" w14:textId="77777777" w:rsidTr="00DB05CE">
              <w:trPr>
                <w:trHeight w:val="397"/>
                <w:jc w:val="center"/>
              </w:trPr>
              <w:tc>
                <w:tcPr>
                  <w:tcW w:w="493" w:type="pct"/>
                  <w:tcBorders>
                    <w:top w:val="single" w:sz="4" w:space="0" w:color="auto"/>
                    <w:left w:val="nil"/>
                    <w:bottom w:val="single" w:sz="12" w:space="0" w:color="auto"/>
                    <w:right w:val="single" w:sz="4" w:space="0" w:color="auto"/>
                  </w:tcBorders>
                  <w:vAlign w:val="center"/>
                  <w:hideMark/>
                </w:tcPr>
                <w:p w14:paraId="147FD9B5"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13</w:t>
                  </w:r>
                </w:p>
              </w:tc>
              <w:tc>
                <w:tcPr>
                  <w:tcW w:w="2214" w:type="pct"/>
                  <w:tcBorders>
                    <w:top w:val="single" w:sz="4" w:space="0" w:color="auto"/>
                    <w:left w:val="single" w:sz="4" w:space="0" w:color="auto"/>
                    <w:bottom w:val="single" w:sz="12" w:space="0" w:color="auto"/>
                    <w:right w:val="single" w:sz="4" w:space="0" w:color="auto"/>
                  </w:tcBorders>
                  <w:vAlign w:val="center"/>
                  <w:hideMark/>
                </w:tcPr>
                <w:p w14:paraId="07CFC322"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2400×2000</w:t>
                  </w:r>
                  <w:r w:rsidRPr="00196F73">
                    <w:rPr>
                      <w:rFonts w:ascii="Times New Roman" w:hAnsi="Times New Roman" w:cs="Times New Roman"/>
                      <w:kern w:val="0"/>
                      <w:szCs w:val="21"/>
                    </w:rPr>
                    <w:t>矩形混凝土检查井</w:t>
                  </w:r>
                </w:p>
              </w:tc>
              <w:tc>
                <w:tcPr>
                  <w:tcW w:w="493" w:type="pct"/>
                  <w:tcBorders>
                    <w:top w:val="single" w:sz="4" w:space="0" w:color="auto"/>
                    <w:left w:val="single" w:sz="4" w:space="0" w:color="auto"/>
                    <w:bottom w:val="single" w:sz="12" w:space="0" w:color="auto"/>
                    <w:right w:val="single" w:sz="4" w:space="0" w:color="auto"/>
                  </w:tcBorders>
                  <w:vAlign w:val="center"/>
                  <w:hideMark/>
                </w:tcPr>
                <w:p w14:paraId="487DA2AD"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座</w:t>
                  </w:r>
                </w:p>
              </w:tc>
              <w:tc>
                <w:tcPr>
                  <w:tcW w:w="493" w:type="pct"/>
                  <w:tcBorders>
                    <w:top w:val="single" w:sz="4" w:space="0" w:color="auto"/>
                    <w:left w:val="single" w:sz="4" w:space="0" w:color="auto"/>
                    <w:bottom w:val="single" w:sz="12" w:space="0" w:color="auto"/>
                    <w:right w:val="single" w:sz="4" w:space="0" w:color="auto"/>
                  </w:tcBorders>
                  <w:vAlign w:val="center"/>
                  <w:hideMark/>
                </w:tcPr>
                <w:p w14:paraId="16D6B0F3"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r w:rsidRPr="00196F73">
                    <w:rPr>
                      <w:rFonts w:ascii="Times New Roman" w:hAnsi="Times New Roman" w:cs="Times New Roman"/>
                      <w:kern w:val="0"/>
                      <w:szCs w:val="21"/>
                    </w:rPr>
                    <w:t>1</w:t>
                  </w:r>
                </w:p>
              </w:tc>
              <w:tc>
                <w:tcPr>
                  <w:tcW w:w="1307" w:type="pct"/>
                  <w:tcBorders>
                    <w:top w:val="single" w:sz="4" w:space="0" w:color="auto"/>
                    <w:left w:val="single" w:sz="4" w:space="0" w:color="auto"/>
                    <w:bottom w:val="single" w:sz="12" w:space="0" w:color="auto"/>
                    <w:right w:val="nil"/>
                  </w:tcBorders>
                  <w:vAlign w:val="center"/>
                </w:tcPr>
                <w:p w14:paraId="454F158C" w14:textId="77777777" w:rsidR="00B159CD" w:rsidRPr="00196F73" w:rsidRDefault="00B159CD" w:rsidP="00B159CD">
                  <w:pPr>
                    <w:autoSpaceDE w:val="0"/>
                    <w:autoSpaceDN w:val="0"/>
                    <w:adjustRightInd w:val="0"/>
                    <w:snapToGrid w:val="0"/>
                    <w:jc w:val="center"/>
                    <w:rPr>
                      <w:rFonts w:ascii="Times New Roman" w:hAnsi="Times New Roman" w:cs="Times New Roman"/>
                      <w:bCs/>
                      <w:sz w:val="24"/>
                    </w:rPr>
                  </w:pPr>
                </w:p>
              </w:tc>
            </w:tr>
          </w:tbl>
          <w:p w14:paraId="7ED7B94F" w14:textId="77777777" w:rsidR="009C1314" w:rsidRPr="00196F73" w:rsidRDefault="009C1314">
            <w:pPr>
              <w:spacing w:beforeLines="50" w:before="120" w:afterLines="50" w:after="120"/>
              <w:jc w:val="center"/>
              <w:rPr>
                <w:rFonts w:ascii="Times New Roman" w:hAnsi="Times New Roman" w:cs="Times New Roman"/>
                <w:b/>
                <w:bCs/>
                <w:kern w:val="0"/>
                <w:sz w:val="24"/>
              </w:rPr>
            </w:pPr>
            <w:r w:rsidRPr="00196F73">
              <w:rPr>
                <w:rFonts w:ascii="Times New Roman" w:hAnsi="Times New Roman" w:cs="Times New Roman"/>
                <w:b/>
                <w:bCs/>
                <w:kern w:val="0"/>
                <w:sz w:val="24"/>
              </w:rPr>
              <w:t>表</w:t>
            </w:r>
            <w:r w:rsidRPr="00196F73">
              <w:rPr>
                <w:rFonts w:ascii="Times New Roman" w:hAnsi="Times New Roman" w:cs="Times New Roman"/>
                <w:b/>
                <w:bCs/>
                <w:kern w:val="0"/>
                <w:sz w:val="24"/>
              </w:rPr>
              <w:t xml:space="preserve">2-3  </w:t>
            </w:r>
            <w:r w:rsidRPr="00196F73">
              <w:rPr>
                <w:rFonts w:ascii="Times New Roman" w:hAnsi="Times New Roman" w:cs="Times New Roman"/>
                <w:b/>
                <w:bCs/>
                <w:kern w:val="0"/>
                <w:sz w:val="24"/>
              </w:rPr>
              <w:t>涧水溪截污工程主要工程量表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62"/>
              <w:gridCol w:w="3308"/>
              <w:gridCol w:w="762"/>
              <w:gridCol w:w="761"/>
              <w:gridCol w:w="2020"/>
            </w:tblGrid>
            <w:tr w:rsidR="00B159CD" w:rsidRPr="00196F73" w14:paraId="78715708" w14:textId="77777777" w:rsidTr="00DB05CE">
              <w:trPr>
                <w:trHeight w:val="397"/>
                <w:jc w:val="center"/>
              </w:trPr>
              <w:tc>
                <w:tcPr>
                  <w:tcW w:w="500" w:type="pct"/>
                  <w:tcBorders>
                    <w:top w:val="single" w:sz="12" w:space="0" w:color="auto"/>
                    <w:left w:val="nil"/>
                    <w:bottom w:val="single" w:sz="4" w:space="0" w:color="auto"/>
                    <w:right w:val="single" w:sz="4" w:space="0" w:color="auto"/>
                  </w:tcBorders>
                  <w:vAlign w:val="center"/>
                  <w:hideMark/>
                </w:tcPr>
                <w:p w14:paraId="5726FA61"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序号</w:t>
                  </w:r>
                </w:p>
              </w:tc>
              <w:tc>
                <w:tcPr>
                  <w:tcW w:w="2172" w:type="pct"/>
                  <w:tcBorders>
                    <w:top w:val="single" w:sz="12" w:space="0" w:color="auto"/>
                    <w:left w:val="single" w:sz="4" w:space="0" w:color="auto"/>
                    <w:bottom w:val="single" w:sz="4" w:space="0" w:color="auto"/>
                    <w:right w:val="single" w:sz="4" w:space="0" w:color="auto"/>
                  </w:tcBorders>
                  <w:vAlign w:val="center"/>
                  <w:hideMark/>
                </w:tcPr>
                <w:p w14:paraId="0D603CCC"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名称</w:t>
                  </w:r>
                </w:p>
              </w:tc>
              <w:tc>
                <w:tcPr>
                  <w:tcW w:w="500" w:type="pct"/>
                  <w:tcBorders>
                    <w:top w:val="single" w:sz="12" w:space="0" w:color="auto"/>
                    <w:left w:val="single" w:sz="4" w:space="0" w:color="auto"/>
                    <w:bottom w:val="single" w:sz="4" w:space="0" w:color="auto"/>
                    <w:right w:val="single" w:sz="4" w:space="0" w:color="auto"/>
                  </w:tcBorders>
                  <w:vAlign w:val="center"/>
                  <w:hideMark/>
                </w:tcPr>
                <w:p w14:paraId="4009249E"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单位</w:t>
                  </w:r>
                </w:p>
              </w:tc>
              <w:tc>
                <w:tcPr>
                  <w:tcW w:w="500" w:type="pct"/>
                  <w:tcBorders>
                    <w:top w:val="single" w:sz="12" w:space="0" w:color="auto"/>
                    <w:left w:val="single" w:sz="4" w:space="0" w:color="auto"/>
                    <w:bottom w:val="single" w:sz="4" w:space="0" w:color="auto"/>
                    <w:right w:val="single" w:sz="4" w:space="0" w:color="auto"/>
                  </w:tcBorders>
                  <w:vAlign w:val="center"/>
                  <w:hideMark/>
                </w:tcPr>
                <w:p w14:paraId="39CE9851"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数量</w:t>
                  </w:r>
                </w:p>
              </w:tc>
              <w:tc>
                <w:tcPr>
                  <w:tcW w:w="1327" w:type="pct"/>
                  <w:tcBorders>
                    <w:top w:val="single" w:sz="12" w:space="0" w:color="auto"/>
                    <w:left w:val="single" w:sz="4" w:space="0" w:color="auto"/>
                    <w:bottom w:val="single" w:sz="4" w:space="0" w:color="auto"/>
                    <w:right w:val="nil"/>
                  </w:tcBorders>
                  <w:vAlign w:val="center"/>
                  <w:hideMark/>
                </w:tcPr>
                <w:p w14:paraId="45B629E0"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备注</w:t>
                  </w:r>
                </w:p>
              </w:tc>
            </w:tr>
            <w:tr w:rsidR="00B159CD" w:rsidRPr="00196F73" w14:paraId="47A4B30B" w14:textId="77777777" w:rsidTr="00DB05CE">
              <w:trPr>
                <w:trHeight w:val="397"/>
                <w:jc w:val="center"/>
              </w:trPr>
              <w:tc>
                <w:tcPr>
                  <w:tcW w:w="500" w:type="pct"/>
                  <w:tcBorders>
                    <w:top w:val="single" w:sz="4" w:space="0" w:color="auto"/>
                    <w:left w:val="nil"/>
                    <w:bottom w:val="single" w:sz="4" w:space="0" w:color="auto"/>
                    <w:right w:val="single" w:sz="4" w:space="0" w:color="auto"/>
                  </w:tcBorders>
                  <w:vAlign w:val="center"/>
                  <w:hideMark/>
                </w:tcPr>
                <w:p w14:paraId="2F24B3E3"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1</w:t>
                  </w:r>
                </w:p>
              </w:tc>
              <w:tc>
                <w:tcPr>
                  <w:tcW w:w="2172" w:type="pct"/>
                  <w:tcBorders>
                    <w:top w:val="single" w:sz="4" w:space="0" w:color="auto"/>
                    <w:left w:val="single" w:sz="4" w:space="0" w:color="auto"/>
                    <w:bottom w:val="single" w:sz="4" w:space="0" w:color="auto"/>
                    <w:right w:val="single" w:sz="4" w:space="0" w:color="auto"/>
                  </w:tcBorders>
                  <w:vAlign w:val="center"/>
                  <w:hideMark/>
                </w:tcPr>
                <w:p w14:paraId="2E15C72F"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DN100mmUPVC</w:t>
                  </w:r>
                </w:p>
              </w:tc>
              <w:tc>
                <w:tcPr>
                  <w:tcW w:w="500" w:type="pct"/>
                  <w:tcBorders>
                    <w:top w:val="single" w:sz="4" w:space="0" w:color="auto"/>
                    <w:left w:val="single" w:sz="4" w:space="0" w:color="auto"/>
                    <w:bottom w:val="single" w:sz="4" w:space="0" w:color="auto"/>
                    <w:right w:val="single" w:sz="4" w:space="0" w:color="auto"/>
                  </w:tcBorders>
                  <w:vAlign w:val="center"/>
                  <w:hideMark/>
                </w:tcPr>
                <w:p w14:paraId="14872700"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米</w:t>
                  </w:r>
                </w:p>
              </w:tc>
              <w:tc>
                <w:tcPr>
                  <w:tcW w:w="500" w:type="pct"/>
                  <w:tcBorders>
                    <w:top w:val="single" w:sz="4" w:space="0" w:color="auto"/>
                    <w:left w:val="single" w:sz="4" w:space="0" w:color="auto"/>
                    <w:bottom w:val="single" w:sz="4" w:space="0" w:color="auto"/>
                    <w:right w:val="single" w:sz="4" w:space="0" w:color="auto"/>
                  </w:tcBorders>
                  <w:vAlign w:val="center"/>
                  <w:hideMark/>
                </w:tcPr>
                <w:p w14:paraId="1FEFE512"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5</w:t>
                  </w:r>
                </w:p>
              </w:tc>
              <w:tc>
                <w:tcPr>
                  <w:tcW w:w="1327" w:type="pct"/>
                  <w:tcBorders>
                    <w:top w:val="single" w:sz="4" w:space="0" w:color="auto"/>
                    <w:left w:val="single" w:sz="4" w:space="0" w:color="auto"/>
                    <w:bottom w:val="single" w:sz="4" w:space="0" w:color="auto"/>
                    <w:right w:val="nil"/>
                  </w:tcBorders>
                  <w:vAlign w:val="center"/>
                  <w:hideMark/>
                </w:tcPr>
                <w:p w14:paraId="5133B49C"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外挂安装</w:t>
                  </w:r>
                </w:p>
              </w:tc>
            </w:tr>
            <w:tr w:rsidR="00B159CD" w:rsidRPr="00196F73" w14:paraId="42827124" w14:textId="77777777" w:rsidTr="00DB05CE">
              <w:trPr>
                <w:trHeight w:val="397"/>
                <w:jc w:val="center"/>
              </w:trPr>
              <w:tc>
                <w:tcPr>
                  <w:tcW w:w="500" w:type="pct"/>
                  <w:tcBorders>
                    <w:top w:val="single" w:sz="4" w:space="0" w:color="auto"/>
                    <w:left w:val="nil"/>
                    <w:bottom w:val="single" w:sz="4" w:space="0" w:color="auto"/>
                    <w:right w:val="single" w:sz="4" w:space="0" w:color="auto"/>
                  </w:tcBorders>
                  <w:vAlign w:val="center"/>
                  <w:hideMark/>
                </w:tcPr>
                <w:p w14:paraId="147575D4"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2</w:t>
                  </w:r>
                </w:p>
              </w:tc>
              <w:tc>
                <w:tcPr>
                  <w:tcW w:w="2172" w:type="pct"/>
                  <w:tcBorders>
                    <w:top w:val="single" w:sz="4" w:space="0" w:color="auto"/>
                    <w:left w:val="single" w:sz="4" w:space="0" w:color="auto"/>
                    <w:bottom w:val="single" w:sz="4" w:space="0" w:color="auto"/>
                    <w:right w:val="single" w:sz="4" w:space="0" w:color="auto"/>
                  </w:tcBorders>
                  <w:vAlign w:val="center"/>
                  <w:hideMark/>
                </w:tcPr>
                <w:p w14:paraId="79360EC5"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DN150mmUPVC</w:t>
                  </w:r>
                </w:p>
              </w:tc>
              <w:tc>
                <w:tcPr>
                  <w:tcW w:w="500" w:type="pct"/>
                  <w:tcBorders>
                    <w:top w:val="single" w:sz="4" w:space="0" w:color="auto"/>
                    <w:left w:val="single" w:sz="4" w:space="0" w:color="auto"/>
                    <w:bottom w:val="single" w:sz="4" w:space="0" w:color="auto"/>
                    <w:right w:val="single" w:sz="4" w:space="0" w:color="auto"/>
                  </w:tcBorders>
                  <w:vAlign w:val="center"/>
                  <w:hideMark/>
                </w:tcPr>
                <w:p w14:paraId="29E183B8"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米</w:t>
                  </w:r>
                </w:p>
              </w:tc>
              <w:tc>
                <w:tcPr>
                  <w:tcW w:w="500" w:type="pct"/>
                  <w:tcBorders>
                    <w:top w:val="single" w:sz="4" w:space="0" w:color="auto"/>
                    <w:left w:val="single" w:sz="4" w:space="0" w:color="auto"/>
                    <w:bottom w:val="single" w:sz="4" w:space="0" w:color="auto"/>
                    <w:right w:val="single" w:sz="4" w:space="0" w:color="auto"/>
                  </w:tcBorders>
                  <w:vAlign w:val="center"/>
                  <w:hideMark/>
                </w:tcPr>
                <w:p w14:paraId="4B86EFE7"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175</w:t>
                  </w:r>
                </w:p>
              </w:tc>
              <w:tc>
                <w:tcPr>
                  <w:tcW w:w="1327" w:type="pct"/>
                  <w:tcBorders>
                    <w:top w:val="single" w:sz="4" w:space="0" w:color="auto"/>
                    <w:left w:val="single" w:sz="4" w:space="0" w:color="auto"/>
                    <w:bottom w:val="single" w:sz="4" w:space="0" w:color="auto"/>
                    <w:right w:val="nil"/>
                  </w:tcBorders>
                  <w:vAlign w:val="center"/>
                  <w:hideMark/>
                </w:tcPr>
                <w:p w14:paraId="12AE4464"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外挂安装</w:t>
                  </w:r>
                </w:p>
              </w:tc>
            </w:tr>
            <w:tr w:rsidR="00B159CD" w:rsidRPr="00196F73" w14:paraId="0EA696A4" w14:textId="77777777" w:rsidTr="00DB05CE">
              <w:trPr>
                <w:trHeight w:val="397"/>
                <w:jc w:val="center"/>
              </w:trPr>
              <w:tc>
                <w:tcPr>
                  <w:tcW w:w="500" w:type="pct"/>
                  <w:tcBorders>
                    <w:top w:val="single" w:sz="4" w:space="0" w:color="auto"/>
                    <w:left w:val="nil"/>
                    <w:bottom w:val="single" w:sz="4" w:space="0" w:color="auto"/>
                    <w:right w:val="single" w:sz="4" w:space="0" w:color="auto"/>
                  </w:tcBorders>
                  <w:vAlign w:val="center"/>
                  <w:hideMark/>
                </w:tcPr>
                <w:p w14:paraId="213B507D"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3</w:t>
                  </w:r>
                </w:p>
              </w:tc>
              <w:tc>
                <w:tcPr>
                  <w:tcW w:w="2172" w:type="pct"/>
                  <w:tcBorders>
                    <w:top w:val="single" w:sz="4" w:space="0" w:color="auto"/>
                    <w:left w:val="single" w:sz="4" w:space="0" w:color="auto"/>
                    <w:bottom w:val="single" w:sz="4" w:space="0" w:color="auto"/>
                    <w:right w:val="single" w:sz="4" w:space="0" w:color="auto"/>
                  </w:tcBorders>
                  <w:vAlign w:val="center"/>
                  <w:hideMark/>
                </w:tcPr>
                <w:p w14:paraId="7B8BA027"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DN200mmUPVC</w:t>
                  </w:r>
                </w:p>
              </w:tc>
              <w:tc>
                <w:tcPr>
                  <w:tcW w:w="500" w:type="pct"/>
                  <w:tcBorders>
                    <w:top w:val="single" w:sz="4" w:space="0" w:color="auto"/>
                    <w:left w:val="single" w:sz="4" w:space="0" w:color="auto"/>
                    <w:bottom w:val="single" w:sz="4" w:space="0" w:color="auto"/>
                    <w:right w:val="single" w:sz="4" w:space="0" w:color="auto"/>
                  </w:tcBorders>
                  <w:vAlign w:val="center"/>
                  <w:hideMark/>
                </w:tcPr>
                <w:p w14:paraId="368BE2B8"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米</w:t>
                  </w:r>
                </w:p>
              </w:tc>
              <w:tc>
                <w:tcPr>
                  <w:tcW w:w="500" w:type="pct"/>
                  <w:tcBorders>
                    <w:top w:val="single" w:sz="4" w:space="0" w:color="auto"/>
                    <w:left w:val="single" w:sz="4" w:space="0" w:color="auto"/>
                    <w:bottom w:val="single" w:sz="4" w:space="0" w:color="auto"/>
                    <w:right w:val="single" w:sz="4" w:space="0" w:color="auto"/>
                  </w:tcBorders>
                  <w:vAlign w:val="center"/>
                  <w:hideMark/>
                </w:tcPr>
                <w:p w14:paraId="2F856BB6"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50</w:t>
                  </w:r>
                </w:p>
              </w:tc>
              <w:tc>
                <w:tcPr>
                  <w:tcW w:w="1327" w:type="pct"/>
                  <w:tcBorders>
                    <w:top w:val="single" w:sz="4" w:space="0" w:color="auto"/>
                    <w:left w:val="single" w:sz="4" w:space="0" w:color="auto"/>
                    <w:bottom w:val="single" w:sz="4" w:space="0" w:color="auto"/>
                    <w:right w:val="nil"/>
                  </w:tcBorders>
                  <w:vAlign w:val="center"/>
                  <w:hideMark/>
                </w:tcPr>
                <w:p w14:paraId="2C81E7CE"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外挂安装</w:t>
                  </w:r>
                </w:p>
              </w:tc>
            </w:tr>
            <w:tr w:rsidR="00B159CD" w:rsidRPr="00196F73" w14:paraId="3BDBF944" w14:textId="77777777" w:rsidTr="00DB05CE">
              <w:trPr>
                <w:trHeight w:val="397"/>
                <w:jc w:val="center"/>
              </w:trPr>
              <w:tc>
                <w:tcPr>
                  <w:tcW w:w="500" w:type="pct"/>
                  <w:tcBorders>
                    <w:top w:val="single" w:sz="4" w:space="0" w:color="auto"/>
                    <w:left w:val="nil"/>
                    <w:bottom w:val="single" w:sz="4" w:space="0" w:color="auto"/>
                    <w:right w:val="single" w:sz="4" w:space="0" w:color="auto"/>
                  </w:tcBorders>
                  <w:vAlign w:val="center"/>
                  <w:hideMark/>
                </w:tcPr>
                <w:p w14:paraId="27EDCC06"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5</w:t>
                  </w:r>
                </w:p>
              </w:tc>
              <w:tc>
                <w:tcPr>
                  <w:tcW w:w="2172" w:type="pct"/>
                  <w:tcBorders>
                    <w:top w:val="single" w:sz="4" w:space="0" w:color="auto"/>
                    <w:left w:val="single" w:sz="4" w:space="0" w:color="auto"/>
                    <w:bottom w:val="single" w:sz="4" w:space="0" w:color="auto"/>
                    <w:right w:val="single" w:sz="4" w:space="0" w:color="auto"/>
                  </w:tcBorders>
                  <w:vAlign w:val="center"/>
                  <w:hideMark/>
                </w:tcPr>
                <w:p w14:paraId="68B8CFBA"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DN100mmHDPE</w:t>
                  </w:r>
                  <w:r w:rsidRPr="00196F73">
                    <w:rPr>
                      <w:rFonts w:ascii="Times New Roman" w:hAnsi="Times New Roman" w:cs="Times New Roman"/>
                      <w:kern w:val="0"/>
                      <w:szCs w:val="21"/>
                    </w:rPr>
                    <w:t>钢带增强管</w:t>
                  </w:r>
                </w:p>
              </w:tc>
              <w:tc>
                <w:tcPr>
                  <w:tcW w:w="500" w:type="pct"/>
                  <w:tcBorders>
                    <w:top w:val="single" w:sz="4" w:space="0" w:color="auto"/>
                    <w:left w:val="single" w:sz="4" w:space="0" w:color="auto"/>
                    <w:bottom w:val="single" w:sz="4" w:space="0" w:color="auto"/>
                    <w:right w:val="single" w:sz="4" w:space="0" w:color="auto"/>
                  </w:tcBorders>
                  <w:vAlign w:val="center"/>
                  <w:hideMark/>
                </w:tcPr>
                <w:p w14:paraId="150612B3"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米</w:t>
                  </w:r>
                </w:p>
              </w:tc>
              <w:tc>
                <w:tcPr>
                  <w:tcW w:w="500" w:type="pct"/>
                  <w:tcBorders>
                    <w:top w:val="single" w:sz="4" w:space="0" w:color="auto"/>
                    <w:left w:val="single" w:sz="4" w:space="0" w:color="auto"/>
                    <w:bottom w:val="single" w:sz="4" w:space="0" w:color="auto"/>
                    <w:right w:val="single" w:sz="4" w:space="0" w:color="auto"/>
                  </w:tcBorders>
                  <w:vAlign w:val="center"/>
                  <w:hideMark/>
                </w:tcPr>
                <w:p w14:paraId="250827BC"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5</w:t>
                  </w:r>
                </w:p>
              </w:tc>
              <w:tc>
                <w:tcPr>
                  <w:tcW w:w="1327" w:type="pct"/>
                  <w:tcBorders>
                    <w:top w:val="single" w:sz="4" w:space="0" w:color="auto"/>
                    <w:left w:val="single" w:sz="4" w:space="0" w:color="auto"/>
                    <w:bottom w:val="single" w:sz="4" w:space="0" w:color="auto"/>
                    <w:right w:val="nil"/>
                  </w:tcBorders>
                  <w:vAlign w:val="center"/>
                  <w:hideMark/>
                </w:tcPr>
                <w:p w14:paraId="44E90E72" w14:textId="4995D6F5" w:rsidR="00B159CD" w:rsidRPr="00196F73" w:rsidRDefault="00DB05CE"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混凝土包封</w:t>
                  </w:r>
                  <w:r w:rsidR="00B159CD" w:rsidRPr="00196F73">
                    <w:rPr>
                      <w:rFonts w:ascii="Times New Roman" w:hAnsi="Times New Roman" w:cs="Times New Roman"/>
                      <w:kern w:val="0"/>
                      <w:szCs w:val="21"/>
                    </w:rPr>
                    <w:t>直埋</w:t>
                  </w:r>
                </w:p>
              </w:tc>
            </w:tr>
            <w:tr w:rsidR="00B159CD" w:rsidRPr="00196F73" w14:paraId="019B3109" w14:textId="77777777" w:rsidTr="00DB05CE">
              <w:trPr>
                <w:trHeight w:val="397"/>
                <w:jc w:val="center"/>
              </w:trPr>
              <w:tc>
                <w:tcPr>
                  <w:tcW w:w="500" w:type="pct"/>
                  <w:tcBorders>
                    <w:top w:val="single" w:sz="4" w:space="0" w:color="auto"/>
                    <w:left w:val="nil"/>
                    <w:bottom w:val="single" w:sz="4" w:space="0" w:color="auto"/>
                    <w:right w:val="single" w:sz="4" w:space="0" w:color="auto"/>
                  </w:tcBorders>
                  <w:vAlign w:val="center"/>
                  <w:hideMark/>
                </w:tcPr>
                <w:p w14:paraId="00F674FB"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5</w:t>
                  </w:r>
                </w:p>
              </w:tc>
              <w:tc>
                <w:tcPr>
                  <w:tcW w:w="2172" w:type="pct"/>
                  <w:tcBorders>
                    <w:top w:val="single" w:sz="4" w:space="0" w:color="auto"/>
                    <w:left w:val="single" w:sz="4" w:space="0" w:color="auto"/>
                    <w:bottom w:val="single" w:sz="4" w:space="0" w:color="auto"/>
                    <w:right w:val="single" w:sz="4" w:space="0" w:color="auto"/>
                  </w:tcBorders>
                  <w:vAlign w:val="center"/>
                  <w:hideMark/>
                </w:tcPr>
                <w:p w14:paraId="09F27B68"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DN100mmHDPE</w:t>
                  </w:r>
                  <w:r w:rsidRPr="00196F73">
                    <w:rPr>
                      <w:rFonts w:ascii="Times New Roman" w:hAnsi="Times New Roman" w:cs="Times New Roman"/>
                      <w:kern w:val="0"/>
                      <w:szCs w:val="21"/>
                    </w:rPr>
                    <w:t>钢带增强管</w:t>
                  </w:r>
                </w:p>
              </w:tc>
              <w:tc>
                <w:tcPr>
                  <w:tcW w:w="500" w:type="pct"/>
                  <w:tcBorders>
                    <w:top w:val="single" w:sz="4" w:space="0" w:color="auto"/>
                    <w:left w:val="single" w:sz="4" w:space="0" w:color="auto"/>
                    <w:bottom w:val="single" w:sz="4" w:space="0" w:color="auto"/>
                    <w:right w:val="single" w:sz="4" w:space="0" w:color="auto"/>
                  </w:tcBorders>
                  <w:vAlign w:val="center"/>
                  <w:hideMark/>
                </w:tcPr>
                <w:p w14:paraId="3674FD6E"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米</w:t>
                  </w:r>
                </w:p>
              </w:tc>
              <w:tc>
                <w:tcPr>
                  <w:tcW w:w="500" w:type="pct"/>
                  <w:tcBorders>
                    <w:top w:val="single" w:sz="4" w:space="0" w:color="auto"/>
                    <w:left w:val="single" w:sz="4" w:space="0" w:color="auto"/>
                    <w:bottom w:val="single" w:sz="4" w:space="0" w:color="auto"/>
                    <w:right w:val="single" w:sz="4" w:space="0" w:color="auto"/>
                  </w:tcBorders>
                  <w:vAlign w:val="center"/>
                  <w:hideMark/>
                </w:tcPr>
                <w:p w14:paraId="412B303A"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15</w:t>
                  </w:r>
                </w:p>
              </w:tc>
              <w:tc>
                <w:tcPr>
                  <w:tcW w:w="1327" w:type="pct"/>
                  <w:tcBorders>
                    <w:top w:val="single" w:sz="4" w:space="0" w:color="auto"/>
                    <w:left w:val="single" w:sz="4" w:space="0" w:color="auto"/>
                    <w:bottom w:val="single" w:sz="4" w:space="0" w:color="auto"/>
                    <w:right w:val="nil"/>
                  </w:tcBorders>
                  <w:vAlign w:val="center"/>
                  <w:hideMark/>
                </w:tcPr>
                <w:p w14:paraId="30E5F956" w14:textId="14645FEE" w:rsidR="00B159CD" w:rsidRPr="00196F73" w:rsidRDefault="00DB05CE"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混凝土包封</w:t>
                  </w:r>
                  <w:r w:rsidR="00B159CD" w:rsidRPr="00196F73">
                    <w:rPr>
                      <w:rFonts w:ascii="Times New Roman" w:hAnsi="Times New Roman" w:cs="Times New Roman"/>
                      <w:kern w:val="0"/>
                      <w:szCs w:val="21"/>
                    </w:rPr>
                    <w:t>过河</w:t>
                  </w:r>
                </w:p>
              </w:tc>
            </w:tr>
            <w:tr w:rsidR="00B159CD" w:rsidRPr="00196F73" w14:paraId="5954D30C" w14:textId="77777777" w:rsidTr="00DB05CE">
              <w:trPr>
                <w:trHeight w:val="397"/>
                <w:jc w:val="center"/>
              </w:trPr>
              <w:tc>
                <w:tcPr>
                  <w:tcW w:w="500" w:type="pct"/>
                  <w:tcBorders>
                    <w:top w:val="single" w:sz="4" w:space="0" w:color="auto"/>
                    <w:left w:val="nil"/>
                    <w:bottom w:val="single" w:sz="4" w:space="0" w:color="auto"/>
                    <w:right w:val="single" w:sz="4" w:space="0" w:color="auto"/>
                  </w:tcBorders>
                  <w:vAlign w:val="center"/>
                  <w:hideMark/>
                </w:tcPr>
                <w:p w14:paraId="39B4E31D"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lastRenderedPageBreak/>
                    <w:t>6</w:t>
                  </w:r>
                </w:p>
              </w:tc>
              <w:tc>
                <w:tcPr>
                  <w:tcW w:w="2172" w:type="pct"/>
                  <w:tcBorders>
                    <w:top w:val="single" w:sz="4" w:space="0" w:color="auto"/>
                    <w:left w:val="single" w:sz="4" w:space="0" w:color="auto"/>
                    <w:bottom w:val="single" w:sz="4" w:space="0" w:color="auto"/>
                    <w:right w:val="single" w:sz="4" w:space="0" w:color="auto"/>
                  </w:tcBorders>
                  <w:vAlign w:val="center"/>
                  <w:hideMark/>
                </w:tcPr>
                <w:p w14:paraId="6B7995E4"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DN200mmHDPE</w:t>
                  </w:r>
                  <w:r w:rsidRPr="00196F73">
                    <w:rPr>
                      <w:rFonts w:ascii="Times New Roman" w:hAnsi="Times New Roman" w:cs="Times New Roman"/>
                      <w:kern w:val="0"/>
                      <w:szCs w:val="21"/>
                    </w:rPr>
                    <w:t>钢带增强管</w:t>
                  </w:r>
                </w:p>
              </w:tc>
              <w:tc>
                <w:tcPr>
                  <w:tcW w:w="500" w:type="pct"/>
                  <w:tcBorders>
                    <w:top w:val="single" w:sz="4" w:space="0" w:color="auto"/>
                    <w:left w:val="single" w:sz="4" w:space="0" w:color="auto"/>
                    <w:bottom w:val="single" w:sz="4" w:space="0" w:color="auto"/>
                    <w:right w:val="single" w:sz="4" w:space="0" w:color="auto"/>
                  </w:tcBorders>
                  <w:vAlign w:val="center"/>
                  <w:hideMark/>
                </w:tcPr>
                <w:p w14:paraId="327846A3"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米</w:t>
                  </w:r>
                </w:p>
              </w:tc>
              <w:tc>
                <w:tcPr>
                  <w:tcW w:w="500" w:type="pct"/>
                  <w:tcBorders>
                    <w:top w:val="single" w:sz="4" w:space="0" w:color="auto"/>
                    <w:left w:val="single" w:sz="4" w:space="0" w:color="auto"/>
                    <w:bottom w:val="single" w:sz="4" w:space="0" w:color="auto"/>
                    <w:right w:val="single" w:sz="4" w:space="0" w:color="auto"/>
                  </w:tcBorders>
                  <w:vAlign w:val="center"/>
                  <w:hideMark/>
                </w:tcPr>
                <w:p w14:paraId="4B3AA9F7"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5</w:t>
                  </w:r>
                </w:p>
              </w:tc>
              <w:tc>
                <w:tcPr>
                  <w:tcW w:w="1327" w:type="pct"/>
                  <w:tcBorders>
                    <w:top w:val="single" w:sz="4" w:space="0" w:color="auto"/>
                    <w:left w:val="single" w:sz="4" w:space="0" w:color="auto"/>
                    <w:bottom w:val="single" w:sz="4" w:space="0" w:color="auto"/>
                    <w:right w:val="nil"/>
                  </w:tcBorders>
                  <w:vAlign w:val="center"/>
                  <w:hideMark/>
                </w:tcPr>
                <w:p w14:paraId="24973EE6" w14:textId="69C0E8A7" w:rsidR="00B159CD" w:rsidRPr="00196F73" w:rsidRDefault="00DB05CE"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混凝土包封</w:t>
                  </w:r>
                  <w:r w:rsidR="00B159CD" w:rsidRPr="00196F73">
                    <w:rPr>
                      <w:rFonts w:ascii="Times New Roman" w:hAnsi="Times New Roman" w:cs="Times New Roman"/>
                      <w:kern w:val="0"/>
                      <w:szCs w:val="21"/>
                    </w:rPr>
                    <w:t>直埋</w:t>
                  </w:r>
                </w:p>
              </w:tc>
            </w:tr>
            <w:tr w:rsidR="00B159CD" w:rsidRPr="00196F73" w14:paraId="54E39826" w14:textId="77777777" w:rsidTr="00DB05CE">
              <w:trPr>
                <w:trHeight w:val="397"/>
                <w:jc w:val="center"/>
              </w:trPr>
              <w:tc>
                <w:tcPr>
                  <w:tcW w:w="500" w:type="pct"/>
                  <w:tcBorders>
                    <w:top w:val="single" w:sz="4" w:space="0" w:color="auto"/>
                    <w:left w:val="nil"/>
                    <w:bottom w:val="single" w:sz="4" w:space="0" w:color="auto"/>
                    <w:right w:val="single" w:sz="4" w:space="0" w:color="auto"/>
                  </w:tcBorders>
                  <w:vAlign w:val="center"/>
                  <w:hideMark/>
                </w:tcPr>
                <w:p w14:paraId="263156DE"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7</w:t>
                  </w:r>
                </w:p>
              </w:tc>
              <w:tc>
                <w:tcPr>
                  <w:tcW w:w="2172" w:type="pct"/>
                  <w:tcBorders>
                    <w:top w:val="single" w:sz="4" w:space="0" w:color="auto"/>
                    <w:left w:val="single" w:sz="4" w:space="0" w:color="auto"/>
                    <w:bottom w:val="single" w:sz="4" w:space="0" w:color="auto"/>
                    <w:right w:val="single" w:sz="4" w:space="0" w:color="auto"/>
                  </w:tcBorders>
                  <w:vAlign w:val="center"/>
                  <w:hideMark/>
                </w:tcPr>
                <w:p w14:paraId="4DDE3E84"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DN200mmHDPE</w:t>
                  </w:r>
                  <w:r w:rsidRPr="00196F73">
                    <w:rPr>
                      <w:rFonts w:ascii="Times New Roman" w:hAnsi="Times New Roman" w:cs="Times New Roman"/>
                      <w:kern w:val="0"/>
                      <w:szCs w:val="21"/>
                    </w:rPr>
                    <w:t>钢带增强管</w:t>
                  </w:r>
                </w:p>
              </w:tc>
              <w:tc>
                <w:tcPr>
                  <w:tcW w:w="500" w:type="pct"/>
                  <w:tcBorders>
                    <w:top w:val="single" w:sz="4" w:space="0" w:color="auto"/>
                    <w:left w:val="single" w:sz="4" w:space="0" w:color="auto"/>
                    <w:bottom w:val="single" w:sz="4" w:space="0" w:color="auto"/>
                    <w:right w:val="single" w:sz="4" w:space="0" w:color="auto"/>
                  </w:tcBorders>
                  <w:vAlign w:val="center"/>
                  <w:hideMark/>
                </w:tcPr>
                <w:p w14:paraId="62112CD0"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米</w:t>
                  </w:r>
                </w:p>
              </w:tc>
              <w:tc>
                <w:tcPr>
                  <w:tcW w:w="500" w:type="pct"/>
                  <w:tcBorders>
                    <w:top w:val="single" w:sz="4" w:space="0" w:color="auto"/>
                    <w:left w:val="single" w:sz="4" w:space="0" w:color="auto"/>
                    <w:bottom w:val="single" w:sz="4" w:space="0" w:color="auto"/>
                    <w:right w:val="single" w:sz="4" w:space="0" w:color="auto"/>
                  </w:tcBorders>
                  <w:vAlign w:val="center"/>
                  <w:hideMark/>
                </w:tcPr>
                <w:p w14:paraId="47F0FFC1"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15</w:t>
                  </w:r>
                </w:p>
              </w:tc>
              <w:tc>
                <w:tcPr>
                  <w:tcW w:w="1327" w:type="pct"/>
                  <w:tcBorders>
                    <w:top w:val="single" w:sz="4" w:space="0" w:color="auto"/>
                    <w:left w:val="single" w:sz="4" w:space="0" w:color="auto"/>
                    <w:bottom w:val="single" w:sz="4" w:space="0" w:color="auto"/>
                    <w:right w:val="nil"/>
                  </w:tcBorders>
                  <w:vAlign w:val="center"/>
                  <w:hideMark/>
                </w:tcPr>
                <w:p w14:paraId="039060F0" w14:textId="28AA3B8A" w:rsidR="00B159CD" w:rsidRPr="00196F73" w:rsidRDefault="00DB05CE"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混凝土包封</w:t>
                  </w:r>
                  <w:r w:rsidR="00B159CD" w:rsidRPr="00196F73">
                    <w:rPr>
                      <w:rFonts w:ascii="Times New Roman" w:hAnsi="Times New Roman" w:cs="Times New Roman"/>
                      <w:kern w:val="0"/>
                      <w:szCs w:val="21"/>
                    </w:rPr>
                    <w:t>过河</w:t>
                  </w:r>
                </w:p>
              </w:tc>
            </w:tr>
            <w:tr w:rsidR="00B159CD" w:rsidRPr="00196F73" w14:paraId="639ECEA6" w14:textId="77777777" w:rsidTr="00DB05CE">
              <w:trPr>
                <w:trHeight w:val="397"/>
                <w:jc w:val="center"/>
              </w:trPr>
              <w:tc>
                <w:tcPr>
                  <w:tcW w:w="500" w:type="pct"/>
                  <w:tcBorders>
                    <w:top w:val="single" w:sz="4" w:space="0" w:color="auto"/>
                    <w:left w:val="nil"/>
                    <w:bottom w:val="single" w:sz="4" w:space="0" w:color="auto"/>
                    <w:right w:val="single" w:sz="4" w:space="0" w:color="auto"/>
                  </w:tcBorders>
                  <w:vAlign w:val="center"/>
                  <w:hideMark/>
                </w:tcPr>
                <w:p w14:paraId="3A50D627"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8</w:t>
                  </w:r>
                </w:p>
              </w:tc>
              <w:tc>
                <w:tcPr>
                  <w:tcW w:w="2172" w:type="pct"/>
                  <w:tcBorders>
                    <w:top w:val="single" w:sz="4" w:space="0" w:color="auto"/>
                    <w:left w:val="single" w:sz="4" w:space="0" w:color="auto"/>
                    <w:bottom w:val="single" w:sz="4" w:space="0" w:color="auto"/>
                    <w:right w:val="single" w:sz="4" w:space="0" w:color="auto"/>
                  </w:tcBorders>
                  <w:vAlign w:val="center"/>
                  <w:hideMark/>
                </w:tcPr>
                <w:p w14:paraId="4A3462AB"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Φ1000</w:t>
                  </w:r>
                  <w:r w:rsidRPr="00196F73">
                    <w:rPr>
                      <w:rFonts w:ascii="Times New Roman" w:hAnsi="Times New Roman" w:cs="Times New Roman"/>
                      <w:kern w:val="0"/>
                      <w:szCs w:val="21"/>
                    </w:rPr>
                    <w:t>检查井</w:t>
                  </w:r>
                </w:p>
              </w:tc>
              <w:tc>
                <w:tcPr>
                  <w:tcW w:w="500" w:type="pct"/>
                  <w:tcBorders>
                    <w:top w:val="single" w:sz="4" w:space="0" w:color="auto"/>
                    <w:left w:val="single" w:sz="4" w:space="0" w:color="auto"/>
                    <w:bottom w:val="single" w:sz="4" w:space="0" w:color="auto"/>
                    <w:right w:val="single" w:sz="4" w:space="0" w:color="auto"/>
                  </w:tcBorders>
                  <w:vAlign w:val="center"/>
                  <w:hideMark/>
                </w:tcPr>
                <w:p w14:paraId="56BA256B"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座</w:t>
                  </w:r>
                </w:p>
              </w:tc>
              <w:tc>
                <w:tcPr>
                  <w:tcW w:w="500" w:type="pct"/>
                  <w:tcBorders>
                    <w:top w:val="single" w:sz="4" w:space="0" w:color="auto"/>
                    <w:left w:val="single" w:sz="4" w:space="0" w:color="auto"/>
                    <w:bottom w:val="single" w:sz="4" w:space="0" w:color="auto"/>
                    <w:right w:val="single" w:sz="4" w:space="0" w:color="auto"/>
                  </w:tcBorders>
                  <w:vAlign w:val="center"/>
                  <w:hideMark/>
                </w:tcPr>
                <w:p w14:paraId="3E3A57E8"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4</w:t>
                  </w:r>
                </w:p>
              </w:tc>
              <w:tc>
                <w:tcPr>
                  <w:tcW w:w="1327" w:type="pct"/>
                  <w:tcBorders>
                    <w:top w:val="single" w:sz="4" w:space="0" w:color="auto"/>
                    <w:left w:val="single" w:sz="4" w:space="0" w:color="auto"/>
                    <w:bottom w:val="single" w:sz="4" w:space="0" w:color="auto"/>
                    <w:right w:val="nil"/>
                  </w:tcBorders>
                  <w:vAlign w:val="center"/>
                </w:tcPr>
                <w:p w14:paraId="5F4B378C" w14:textId="77777777" w:rsidR="00B159CD" w:rsidRPr="00196F73" w:rsidRDefault="00B159CD" w:rsidP="00B159CD">
                  <w:pPr>
                    <w:autoSpaceDE w:val="0"/>
                    <w:autoSpaceDN w:val="0"/>
                    <w:adjustRightInd w:val="0"/>
                    <w:snapToGrid w:val="0"/>
                    <w:jc w:val="center"/>
                    <w:rPr>
                      <w:rFonts w:ascii="Times New Roman" w:hAnsi="Times New Roman" w:cs="Times New Roman"/>
                    </w:rPr>
                  </w:pPr>
                </w:p>
              </w:tc>
            </w:tr>
            <w:tr w:rsidR="00B159CD" w:rsidRPr="00196F73" w14:paraId="3FF33E90" w14:textId="77777777" w:rsidTr="00DB05CE">
              <w:trPr>
                <w:trHeight w:val="397"/>
                <w:jc w:val="center"/>
              </w:trPr>
              <w:tc>
                <w:tcPr>
                  <w:tcW w:w="500" w:type="pct"/>
                  <w:tcBorders>
                    <w:top w:val="single" w:sz="4" w:space="0" w:color="auto"/>
                    <w:left w:val="nil"/>
                    <w:bottom w:val="single" w:sz="12" w:space="0" w:color="auto"/>
                    <w:right w:val="single" w:sz="4" w:space="0" w:color="auto"/>
                  </w:tcBorders>
                  <w:vAlign w:val="center"/>
                  <w:hideMark/>
                </w:tcPr>
                <w:p w14:paraId="5E6A9982"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9</w:t>
                  </w:r>
                </w:p>
              </w:tc>
              <w:tc>
                <w:tcPr>
                  <w:tcW w:w="2172" w:type="pct"/>
                  <w:tcBorders>
                    <w:top w:val="single" w:sz="4" w:space="0" w:color="auto"/>
                    <w:left w:val="single" w:sz="4" w:space="0" w:color="auto"/>
                    <w:bottom w:val="single" w:sz="12" w:space="0" w:color="auto"/>
                    <w:right w:val="single" w:sz="4" w:space="0" w:color="auto"/>
                  </w:tcBorders>
                  <w:vAlign w:val="center"/>
                  <w:hideMark/>
                </w:tcPr>
                <w:p w14:paraId="3A8FFCF3"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Φ1200</w:t>
                  </w:r>
                  <w:r w:rsidRPr="00196F73">
                    <w:rPr>
                      <w:rFonts w:ascii="Times New Roman" w:hAnsi="Times New Roman" w:cs="Times New Roman"/>
                      <w:kern w:val="0"/>
                      <w:szCs w:val="21"/>
                    </w:rPr>
                    <w:t>检查井</w:t>
                  </w:r>
                </w:p>
              </w:tc>
              <w:tc>
                <w:tcPr>
                  <w:tcW w:w="500" w:type="pct"/>
                  <w:tcBorders>
                    <w:top w:val="single" w:sz="4" w:space="0" w:color="auto"/>
                    <w:left w:val="single" w:sz="4" w:space="0" w:color="auto"/>
                    <w:bottom w:val="single" w:sz="12" w:space="0" w:color="auto"/>
                    <w:right w:val="single" w:sz="4" w:space="0" w:color="auto"/>
                  </w:tcBorders>
                  <w:vAlign w:val="center"/>
                  <w:hideMark/>
                </w:tcPr>
                <w:p w14:paraId="40E7BF42"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座</w:t>
                  </w:r>
                </w:p>
              </w:tc>
              <w:tc>
                <w:tcPr>
                  <w:tcW w:w="500" w:type="pct"/>
                  <w:tcBorders>
                    <w:top w:val="single" w:sz="4" w:space="0" w:color="auto"/>
                    <w:left w:val="single" w:sz="4" w:space="0" w:color="auto"/>
                    <w:bottom w:val="single" w:sz="12" w:space="0" w:color="auto"/>
                    <w:right w:val="single" w:sz="4" w:space="0" w:color="auto"/>
                  </w:tcBorders>
                  <w:vAlign w:val="center"/>
                  <w:hideMark/>
                </w:tcPr>
                <w:p w14:paraId="15A11DAC" w14:textId="77777777" w:rsidR="00B159CD" w:rsidRPr="00196F73" w:rsidRDefault="00B159CD" w:rsidP="00B159CD">
                  <w:pPr>
                    <w:autoSpaceDE w:val="0"/>
                    <w:autoSpaceDN w:val="0"/>
                    <w:adjustRightInd w:val="0"/>
                    <w:snapToGrid w:val="0"/>
                    <w:jc w:val="center"/>
                    <w:rPr>
                      <w:rFonts w:ascii="Times New Roman" w:hAnsi="Times New Roman" w:cs="Times New Roman"/>
                    </w:rPr>
                  </w:pPr>
                  <w:r w:rsidRPr="00196F73">
                    <w:rPr>
                      <w:rFonts w:ascii="Times New Roman" w:hAnsi="Times New Roman" w:cs="Times New Roman"/>
                      <w:kern w:val="0"/>
                      <w:szCs w:val="21"/>
                    </w:rPr>
                    <w:t>9</w:t>
                  </w:r>
                </w:p>
              </w:tc>
              <w:tc>
                <w:tcPr>
                  <w:tcW w:w="1327" w:type="pct"/>
                  <w:tcBorders>
                    <w:top w:val="single" w:sz="4" w:space="0" w:color="auto"/>
                    <w:left w:val="single" w:sz="4" w:space="0" w:color="auto"/>
                    <w:bottom w:val="single" w:sz="12" w:space="0" w:color="auto"/>
                    <w:right w:val="nil"/>
                  </w:tcBorders>
                  <w:vAlign w:val="center"/>
                </w:tcPr>
                <w:p w14:paraId="60FC0907" w14:textId="77777777" w:rsidR="00B159CD" w:rsidRPr="00196F73" w:rsidRDefault="00B159CD" w:rsidP="00B159CD">
                  <w:pPr>
                    <w:autoSpaceDE w:val="0"/>
                    <w:autoSpaceDN w:val="0"/>
                    <w:adjustRightInd w:val="0"/>
                    <w:snapToGrid w:val="0"/>
                    <w:jc w:val="center"/>
                    <w:rPr>
                      <w:rFonts w:ascii="Times New Roman" w:hAnsi="Times New Roman" w:cs="Times New Roman"/>
                    </w:rPr>
                  </w:pPr>
                </w:p>
              </w:tc>
            </w:tr>
          </w:tbl>
          <w:p w14:paraId="32227599" w14:textId="1168238B" w:rsidR="009C1314" w:rsidRPr="00196F73" w:rsidRDefault="009C1314">
            <w:pPr>
              <w:autoSpaceDE w:val="0"/>
              <w:autoSpaceDN w:val="0"/>
              <w:adjustRightInd w:val="0"/>
              <w:snapToGrid w:val="0"/>
              <w:spacing w:line="360" w:lineRule="auto"/>
              <w:ind w:firstLineChars="200" w:firstLine="482"/>
              <w:rPr>
                <w:rFonts w:ascii="Times New Roman" w:hAnsi="Times New Roman" w:cs="Times New Roman"/>
                <w:b/>
                <w:bCs/>
                <w:kern w:val="0"/>
                <w:sz w:val="24"/>
              </w:rPr>
            </w:pPr>
            <w:r w:rsidRPr="00196F73">
              <w:rPr>
                <w:rFonts w:ascii="Times New Roman" w:hAnsi="Times New Roman" w:cs="Times New Roman"/>
                <w:b/>
                <w:bCs/>
                <w:kern w:val="0"/>
                <w:sz w:val="24"/>
              </w:rPr>
              <w:t>（</w:t>
            </w:r>
            <w:r w:rsidR="008B7615">
              <w:rPr>
                <w:rFonts w:ascii="Times New Roman" w:hAnsi="Times New Roman" w:cs="Times New Roman" w:hint="eastAsia"/>
                <w:b/>
                <w:bCs/>
                <w:kern w:val="0"/>
                <w:sz w:val="24"/>
              </w:rPr>
              <w:t>2</w:t>
            </w:r>
            <w:r w:rsidRPr="00196F73">
              <w:rPr>
                <w:rFonts w:ascii="Times New Roman" w:hAnsi="Times New Roman" w:cs="Times New Roman"/>
                <w:b/>
                <w:bCs/>
                <w:kern w:val="0"/>
                <w:sz w:val="24"/>
              </w:rPr>
              <w:t>）</w:t>
            </w:r>
            <w:r w:rsidR="00BB1257" w:rsidRPr="00196F73">
              <w:rPr>
                <w:rFonts w:ascii="Times New Roman" w:hAnsi="Times New Roman" w:cs="Times New Roman"/>
                <w:b/>
                <w:bCs/>
                <w:kern w:val="0"/>
                <w:sz w:val="24"/>
              </w:rPr>
              <w:t>生态修复及提升</w:t>
            </w:r>
            <w:r w:rsidRPr="00196F73">
              <w:rPr>
                <w:rFonts w:ascii="Times New Roman" w:hAnsi="Times New Roman" w:cs="Times New Roman"/>
                <w:b/>
                <w:bCs/>
                <w:kern w:val="0"/>
                <w:sz w:val="24"/>
              </w:rPr>
              <w:t>工程</w:t>
            </w:r>
          </w:p>
          <w:p w14:paraId="6F063683" w14:textId="0A1C0B56" w:rsidR="009C1314" w:rsidRPr="00196F73" w:rsidRDefault="009C1314">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包括绿化提升工程和生态修复工程，工程划分为四个区域，分区一为</w:t>
            </w:r>
            <w:r w:rsidRPr="00196F73">
              <w:rPr>
                <w:rFonts w:ascii="Times New Roman" w:hAnsi="Times New Roman" w:cs="Times New Roman"/>
                <w:kern w:val="0"/>
                <w:sz w:val="24"/>
              </w:rPr>
              <w:t xml:space="preserve">K0+700 </w:t>
            </w:r>
            <w:r w:rsidRPr="00196F73">
              <w:rPr>
                <w:rFonts w:ascii="Times New Roman" w:hAnsi="Times New Roman" w:cs="Times New Roman"/>
                <w:kern w:val="0"/>
                <w:sz w:val="24"/>
              </w:rPr>
              <w:t>至</w:t>
            </w:r>
            <w:r w:rsidRPr="00196F73">
              <w:rPr>
                <w:rFonts w:ascii="Times New Roman" w:hAnsi="Times New Roman" w:cs="Times New Roman"/>
                <w:kern w:val="0"/>
                <w:sz w:val="24"/>
              </w:rPr>
              <w:t>K0+800</w:t>
            </w:r>
            <w:r w:rsidRPr="00196F73">
              <w:rPr>
                <w:rFonts w:ascii="Times New Roman" w:hAnsi="Times New Roman" w:cs="Times New Roman"/>
                <w:kern w:val="0"/>
                <w:sz w:val="24"/>
              </w:rPr>
              <w:t>，总长度约为</w:t>
            </w:r>
            <w:r w:rsidRPr="00196F73">
              <w:rPr>
                <w:rFonts w:ascii="Times New Roman" w:hAnsi="Times New Roman" w:cs="Times New Roman"/>
                <w:kern w:val="0"/>
                <w:sz w:val="24"/>
              </w:rPr>
              <w:t>95m</w:t>
            </w:r>
            <w:r w:rsidRPr="00196F73">
              <w:rPr>
                <w:rFonts w:ascii="Times New Roman" w:hAnsi="Times New Roman" w:cs="Times New Roman"/>
                <w:kern w:val="0"/>
                <w:sz w:val="24"/>
              </w:rPr>
              <w:t>，包含绿化提升工程；分区二为</w:t>
            </w:r>
            <w:r w:rsidRPr="00196F73">
              <w:rPr>
                <w:rFonts w:ascii="Times New Roman" w:hAnsi="Times New Roman" w:cs="Times New Roman"/>
                <w:kern w:val="0"/>
                <w:sz w:val="24"/>
              </w:rPr>
              <w:t>K1+000</w:t>
            </w:r>
            <w:r w:rsidRPr="00196F73">
              <w:rPr>
                <w:rFonts w:ascii="Times New Roman" w:hAnsi="Times New Roman" w:cs="Times New Roman"/>
                <w:kern w:val="0"/>
                <w:sz w:val="24"/>
              </w:rPr>
              <w:t>至</w:t>
            </w:r>
            <w:r w:rsidRPr="00196F73">
              <w:rPr>
                <w:rFonts w:ascii="Times New Roman" w:hAnsi="Times New Roman" w:cs="Times New Roman"/>
                <w:kern w:val="0"/>
                <w:sz w:val="24"/>
              </w:rPr>
              <w:t>K1+150</w:t>
            </w:r>
            <w:r w:rsidRPr="00196F73">
              <w:rPr>
                <w:rFonts w:ascii="Times New Roman" w:hAnsi="Times New Roman" w:cs="Times New Roman"/>
                <w:kern w:val="0"/>
                <w:sz w:val="24"/>
              </w:rPr>
              <w:t>，总长度约为</w:t>
            </w:r>
            <w:r w:rsidRPr="00196F73">
              <w:rPr>
                <w:rFonts w:ascii="Times New Roman" w:hAnsi="Times New Roman" w:cs="Times New Roman"/>
                <w:kern w:val="0"/>
                <w:sz w:val="24"/>
              </w:rPr>
              <w:t>145m</w:t>
            </w:r>
            <w:r w:rsidRPr="00196F73">
              <w:rPr>
                <w:rFonts w:ascii="Times New Roman" w:hAnsi="Times New Roman" w:cs="Times New Roman"/>
                <w:kern w:val="0"/>
                <w:sz w:val="24"/>
              </w:rPr>
              <w:t>，包含绿化提升工程；分区三为</w:t>
            </w:r>
            <w:r w:rsidRPr="00196F73">
              <w:rPr>
                <w:rFonts w:ascii="Times New Roman" w:hAnsi="Times New Roman" w:cs="Times New Roman"/>
                <w:kern w:val="0"/>
                <w:sz w:val="24"/>
              </w:rPr>
              <w:t>K1+200</w:t>
            </w:r>
            <w:r w:rsidRPr="00196F73">
              <w:rPr>
                <w:rFonts w:ascii="Times New Roman" w:hAnsi="Times New Roman" w:cs="Times New Roman"/>
                <w:kern w:val="0"/>
                <w:sz w:val="24"/>
              </w:rPr>
              <w:t>至</w:t>
            </w:r>
            <w:r w:rsidRPr="00196F73">
              <w:rPr>
                <w:rFonts w:ascii="Times New Roman" w:hAnsi="Times New Roman" w:cs="Times New Roman"/>
                <w:kern w:val="0"/>
                <w:sz w:val="24"/>
              </w:rPr>
              <w:t>K1+300</w:t>
            </w:r>
            <w:r w:rsidRPr="00196F73">
              <w:rPr>
                <w:rFonts w:ascii="Times New Roman" w:hAnsi="Times New Roman" w:cs="Times New Roman"/>
                <w:kern w:val="0"/>
                <w:sz w:val="24"/>
              </w:rPr>
              <w:t>，总长度约为</w:t>
            </w:r>
            <w:r w:rsidRPr="00196F73">
              <w:rPr>
                <w:rFonts w:ascii="Times New Roman" w:hAnsi="Times New Roman" w:cs="Times New Roman"/>
                <w:kern w:val="0"/>
                <w:sz w:val="24"/>
              </w:rPr>
              <w:t>110m</w:t>
            </w:r>
            <w:r w:rsidRPr="00196F73">
              <w:rPr>
                <w:rFonts w:ascii="Times New Roman" w:hAnsi="Times New Roman" w:cs="Times New Roman"/>
                <w:kern w:val="0"/>
                <w:sz w:val="24"/>
              </w:rPr>
              <w:t>，包含绿化提升工程；分区四为</w:t>
            </w:r>
            <w:r w:rsidRPr="00196F73">
              <w:rPr>
                <w:rFonts w:ascii="Times New Roman" w:hAnsi="Times New Roman" w:cs="Times New Roman"/>
                <w:kern w:val="0"/>
                <w:sz w:val="24"/>
              </w:rPr>
              <w:t>K1+364.54</w:t>
            </w:r>
            <w:r w:rsidRPr="00196F73">
              <w:rPr>
                <w:rFonts w:ascii="Times New Roman" w:hAnsi="Times New Roman" w:cs="Times New Roman"/>
                <w:kern w:val="0"/>
                <w:sz w:val="24"/>
              </w:rPr>
              <w:t>至</w:t>
            </w:r>
            <w:r w:rsidRPr="00196F73">
              <w:rPr>
                <w:rFonts w:ascii="Times New Roman" w:hAnsi="Times New Roman" w:cs="Times New Roman"/>
                <w:kern w:val="0"/>
                <w:sz w:val="24"/>
              </w:rPr>
              <w:t>K1+750</w:t>
            </w:r>
            <w:r w:rsidRPr="00196F73">
              <w:rPr>
                <w:rFonts w:ascii="Times New Roman" w:hAnsi="Times New Roman" w:cs="Times New Roman"/>
                <w:kern w:val="0"/>
                <w:sz w:val="24"/>
              </w:rPr>
              <w:t>，总长度约为</w:t>
            </w:r>
            <w:r w:rsidRPr="00196F73">
              <w:rPr>
                <w:rFonts w:ascii="Times New Roman" w:hAnsi="Times New Roman" w:cs="Times New Roman"/>
                <w:kern w:val="0"/>
                <w:sz w:val="24"/>
              </w:rPr>
              <w:t>380m</w:t>
            </w:r>
            <w:r w:rsidRPr="00196F73">
              <w:rPr>
                <w:rFonts w:ascii="Times New Roman" w:hAnsi="Times New Roman" w:cs="Times New Roman"/>
                <w:kern w:val="0"/>
                <w:sz w:val="24"/>
              </w:rPr>
              <w:t>，包含生态修复工程。</w:t>
            </w:r>
          </w:p>
          <w:p w14:paraId="5C6627D0" w14:textId="4C6FDEDA" w:rsidR="009C1314" w:rsidRPr="00196F73" w:rsidRDefault="009C1314">
            <w:pPr>
              <w:spacing w:beforeLines="50" w:before="120" w:afterLines="50" w:after="120"/>
              <w:jc w:val="center"/>
              <w:rPr>
                <w:rFonts w:ascii="Times New Roman" w:hAnsi="Times New Roman" w:cs="Times New Roman"/>
                <w:b/>
                <w:bCs/>
                <w:kern w:val="0"/>
                <w:sz w:val="24"/>
              </w:rPr>
            </w:pPr>
            <w:r w:rsidRPr="00196F73">
              <w:rPr>
                <w:rFonts w:ascii="Times New Roman" w:hAnsi="Times New Roman" w:cs="Times New Roman"/>
                <w:b/>
                <w:bCs/>
                <w:kern w:val="0"/>
                <w:sz w:val="24"/>
              </w:rPr>
              <w:t>表</w:t>
            </w:r>
            <w:r w:rsidRPr="00196F73">
              <w:rPr>
                <w:rFonts w:ascii="Times New Roman" w:hAnsi="Times New Roman" w:cs="Times New Roman"/>
                <w:b/>
                <w:bCs/>
                <w:kern w:val="0"/>
                <w:sz w:val="24"/>
              </w:rPr>
              <w:t>2-</w:t>
            </w:r>
            <w:r w:rsidR="008B7615">
              <w:rPr>
                <w:rFonts w:ascii="Times New Roman" w:hAnsi="Times New Roman" w:cs="Times New Roman" w:hint="eastAsia"/>
                <w:b/>
                <w:bCs/>
                <w:kern w:val="0"/>
                <w:sz w:val="24"/>
              </w:rPr>
              <w:t xml:space="preserve">4 </w:t>
            </w:r>
            <w:r w:rsidRPr="00196F73">
              <w:rPr>
                <w:rFonts w:ascii="Times New Roman" w:hAnsi="Times New Roman" w:cs="Times New Roman"/>
                <w:b/>
                <w:bCs/>
                <w:kern w:val="0"/>
                <w:sz w:val="24"/>
              </w:rPr>
              <w:t xml:space="preserve"> </w:t>
            </w:r>
            <w:r w:rsidRPr="00196F73">
              <w:rPr>
                <w:rFonts w:ascii="Times New Roman" w:hAnsi="Times New Roman" w:cs="Times New Roman"/>
                <w:b/>
                <w:bCs/>
                <w:kern w:val="0"/>
                <w:sz w:val="24"/>
              </w:rPr>
              <w:t>坝塘河流域综合治理工程</w:t>
            </w:r>
          </w:p>
          <w:tbl>
            <w:tblPr>
              <w:tblStyle w:val="af9"/>
              <w:tblW w:w="5000" w:type="pct"/>
              <w:jc w:val="center"/>
              <w:tblBorders>
                <w:top w:val="single" w:sz="12" w:space="0" w:color="auto"/>
                <w:left w:val="none" w:sz="0" w:space="0" w:color="auto"/>
                <w:bottom w:val="single" w:sz="12" w:space="0" w:color="auto"/>
                <w:right w:val="none" w:sz="0" w:space="0" w:color="auto"/>
              </w:tblBorders>
              <w:tblLook w:val="0000" w:firstRow="0" w:lastRow="0" w:firstColumn="0" w:lastColumn="0" w:noHBand="0" w:noVBand="0"/>
            </w:tblPr>
            <w:tblGrid>
              <w:gridCol w:w="977"/>
              <w:gridCol w:w="1052"/>
              <w:gridCol w:w="1710"/>
              <w:gridCol w:w="1020"/>
              <w:gridCol w:w="1027"/>
              <w:gridCol w:w="1827"/>
            </w:tblGrid>
            <w:tr w:rsidR="009C1314" w:rsidRPr="00196F73" w14:paraId="0BFFA6F9" w14:textId="77777777" w:rsidTr="00844B7F">
              <w:trPr>
                <w:trHeight w:val="397"/>
                <w:jc w:val="center"/>
              </w:trPr>
              <w:tc>
                <w:tcPr>
                  <w:tcW w:w="653" w:type="pct"/>
                  <w:tcBorders>
                    <w:tl2br w:val="nil"/>
                    <w:tr2bl w:val="nil"/>
                  </w:tcBorders>
                  <w:vAlign w:val="center"/>
                </w:tcPr>
                <w:p w14:paraId="561249E0"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参数名称</w:t>
                  </w:r>
                </w:p>
              </w:tc>
              <w:tc>
                <w:tcPr>
                  <w:tcW w:w="702" w:type="pct"/>
                  <w:tcBorders>
                    <w:tl2br w:val="nil"/>
                    <w:tr2bl w:val="nil"/>
                  </w:tcBorders>
                  <w:vAlign w:val="center"/>
                </w:tcPr>
                <w:p w14:paraId="16A9051F"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工程类型</w:t>
                  </w:r>
                </w:p>
              </w:tc>
              <w:tc>
                <w:tcPr>
                  <w:tcW w:w="1067" w:type="pct"/>
                  <w:tcBorders>
                    <w:tl2br w:val="nil"/>
                    <w:tr2bl w:val="nil"/>
                  </w:tcBorders>
                  <w:vAlign w:val="center"/>
                </w:tcPr>
                <w:p w14:paraId="6D363B91"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工程范围</w:t>
                  </w:r>
                </w:p>
              </w:tc>
              <w:tc>
                <w:tcPr>
                  <w:tcW w:w="681" w:type="pct"/>
                  <w:tcBorders>
                    <w:tl2br w:val="nil"/>
                    <w:tr2bl w:val="nil"/>
                  </w:tcBorders>
                  <w:vAlign w:val="center"/>
                </w:tcPr>
                <w:p w14:paraId="54982A8D"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整治长度</w:t>
                  </w:r>
                </w:p>
              </w:tc>
              <w:tc>
                <w:tcPr>
                  <w:tcW w:w="681" w:type="pct"/>
                  <w:tcBorders>
                    <w:tl2br w:val="nil"/>
                    <w:tr2bl w:val="nil"/>
                  </w:tcBorders>
                  <w:vAlign w:val="center"/>
                </w:tcPr>
                <w:p w14:paraId="6CA54D3E"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整治面积</w:t>
                  </w:r>
                </w:p>
              </w:tc>
              <w:tc>
                <w:tcPr>
                  <w:tcW w:w="1216" w:type="pct"/>
                  <w:tcBorders>
                    <w:tl2br w:val="nil"/>
                    <w:tr2bl w:val="nil"/>
                  </w:tcBorders>
                  <w:vAlign w:val="center"/>
                </w:tcPr>
                <w:p w14:paraId="1C91448D"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主要拟种植植被</w:t>
                  </w:r>
                </w:p>
              </w:tc>
            </w:tr>
            <w:tr w:rsidR="009C1314" w:rsidRPr="00196F73" w14:paraId="1898EFEB" w14:textId="77777777" w:rsidTr="00844B7F">
              <w:trPr>
                <w:trHeight w:val="397"/>
                <w:jc w:val="center"/>
              </w:trPr>
              <w:tc>
                <w:tcPr>
                  <w:tcW w:w="653" w:type="pct"/>
                  <w:tcBorders>
                    <w:tl2br w:val="nil"/>
                    <w:tr2bl w:val="nil"/>
                  </w:tcBorders>
                  <w:vAlign w:val="center"/>
                </w:tcPr>
                <w:p w14:paraId="69B55873"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分区</w:t>
                  </w:r>
                  <w:proofErr w:type="gramStart"/>
                  <w:r w:rsidRPr="00196F73">
                    <w:rPr>
                      <w:rFonts w:ascii="Times New Roman" w:hAnsi="Times New Roman" w:cs="Times New Roman"/>
                      <w:szCs w:val="21"/>
                    </w:rPr>
                    <w:t>一</w:t>
                  </w:r>
                  <w:proofErr w:type="gramEnd"/>
                </w:p>
              </w:tc>
              <w:tc>
                <w:tcPr>
                  <w:tcW w:w="702" w:type="pct"/>
                  <w:tcBorders>
                    <w:tl2br w:val="nil"/>
                    <w:tr2bl w:val="nil"/>
                  </w:tcBorders>
                  <w:vAlign w:val="center"/>
                </w:tcPr>
                <w:p w14:paraId="6D0F243E"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绿化提升</w:t>
                  </w:r>
                </w:p>
              </w:tc>
              <w:tc>
                <w:tcPr>
                  <w:tcW w:w="1067" w:type="pct"/>
                  <w:tcBorders>
                    <w:tl2br w:val="nil"/>
                    <w:tr2bl w:val="nil"/>
                  </w:tcBorders>
                  <w:vAlign w:val="center"/>
                </w:tcPr>
                <w:p w14:paraId="78EE5103"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K0+700~K0+800</w:t>
                  </w:r>
                </w:p>
              </w:tc>
              <w:tc>
                <w:tcPr>
                  <w:tcW w:w="681" w:type="pct"/>
                  <w:tcBorders>
                    <w:tl2br w:val="nil"/>
                    <w:tr2bl w:val="nil"/>
                  </w:tcBorders>
                  <w:vAlign w:val="center"/>
                </w:tcPr>
                <w:p w14:paraId="69A6CEE8"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95m</w:t>
                  </w:r>
                </w:p>
              </w:tc>
              <w:tc>
                <w:tcPr>
                  <w:tcW w:w="681" w:type="pct"/>
                  <w:tcBorders>
                    <w:tl2br w:val="nil"/>
                    <w:tr2bl w:val="nil"/>
                  </w:tcBorders>
                  <w:vAlign w:val="center"/>
                </w:tcPr>
                <w:p w14:paraId="3F5C8CFF"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458.4m</w:t>
                  </w:r>
                  <w:r w:rsidRPr="00196F73">
                    <w:rPr>
                      <w:rFonts w:ascii="Times New Roman" w:hAnsi="Times New Roman" w:cs="Times New Roman"/>
                      <w:szCs w:val="21"/>
                      <w:vertAlign w:val="superscript"/>
                    </w:rPr>
                    <w:t>2</w:t>
                  </w:r>
                </w:p>
              </w:tc>
              <w:tc>
                <w:tcPr>
                  <w:tcW w:w="1216" w:type="pct"/>
                  <w:tcBorders>
                    <w:tl2br w:val="nil"/>
                    <w:tr2bl w:val="nil"/>
                  </w:tcBorders>
                  <w:vAlign w:val="center"/>
                </w:tcPr>
                <w:p w14:paraId="5C99EFFF"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苜蓿</w:t>
                  </w:r>
                </w:p>
              </w:tc>
            </w:tr>
            <w:tr w:rsidR="009C1314" w:rsidRPr="00196F73" w14:paraId="7FD79DB8" w14:textId="77777777" w:rsidTr="00844B7F">
              <w:trPr>
                <w:trHeight w:val="397"/>
                <w:jc w:val="center"/>
              </w:trPr>
              <w:tc>
                <w:tcPr>
                  <w:tcW w:w="653" w:type="pct"/>
                  <w:tcBorders>
                    <w:tl2br w:val="nil"/>
                    <w:tr2bl w:val="nil"/>
                  </w:tcBorders>
                  <w:vAlign w:val="center"/>
                </w:tcPr>
                <w:p w14:paraId="3E38BB86"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分区二</w:t>
                  </w:r>
                </w:p>
              </w:tc>
              <w:tc>
                <w:tcPr>
                  <w:tcW w:w="702" w:type="pct"/>
                  <w:tcBorders>
                    <w:tl2br w:val="nil"/>
                    <w:tr2bl w:val="nil"/>
                  </w:tcBorders>
                  <w:vAlign w:val="center"/>
                </w:tcPr>
                <w:p w14:paraId="217EE384"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绿化提升</w:t>
                  </w:r>
                </w:p>
              </w:tc>
              <w:tc>
                <w:tcPr>
                  <w:tcW w:w="1067" w:type="pct"/>
                  <w:tcBorders>
                    <w:tl2br w:val="nil"/>
                    <w:tr2bl w:val="nil"/>
                  </w:tcBorders>
                  <w:vAlign w:val="center"/>
                </w:tcPr>
                <w:p w14:paraId="1BEAFEA5"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K1+000~K1+150</w:t>
                  </w:r>
                </w:p>
              </w:tc>
              <w:tc>
                <w:tcPr>
                  <w:tcW w:w="681" w:type="pct"/>
                  <w:tcBorders>
                    <w:tl2br w:val="nil"/>
                    <w:tr2bl w:val="nil"/>
                  </w:tcBorders>
                  <w:vAlign w:val="center"/>
                </w:tcPr>
                <w:p w14:paraId="2137C28E"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145m</w:t>
                  </w:r>
                </w:p>
              </w:tc>
              <w:tc>
                <w:tcPr>
                  <w:tcW w:w="681" w:type="pct"/>
                  <w:tcBorders>
                    <w:tl2br w:val="nil"/>
                    <w:tr2bl w:val="nil"/>
                  </w:tcBorders>
                  <w:vAlign w:val="center"/>
                </w:tcPr>
                <w:p w14:paraId="732F876B"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852.4m</w:t>
                  </w:r>
                  <w:r w:rsidRPr="00196F73">
                    <w:rPr>
                      <w:rFonts w:ascii="Times New Roman" w:hAnsi="Times New Roman" w:cs="Times New Roman"/>
                      <w:szCs w:val="21"/>
                      <w:vertAlign w:val="superscript"/>
                    </w:rPr>
                    <w:t>2</w:t>
                  </w:r>
                </w:p>
              </w:tc>
              <w:tc>
                <w:tcPr>
                  <w:tcW w:w="1216" w:type="pct"/>
                  <w:tcBorders>
                    <w:tl2br w:val="nil"/>
                    <w:tr2bl w:val="nil"/>
                  </w:tcBorders>
                  <w:vAlign w:val="center"/>
                </w:tcPr>
                <w:p w14:paraId="016AF8CE"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千屈菜、德国鸢尾、紫薇、石榴、垂柳、桂花、木槿等</w:t>
                  </w:r>
                </w:p>
              </w:tc>
            </w:tr>
            <w:tr w:rsidR="009C1314" w:rsidRPr="00196F73" w14:paraId="276A9A7B" w14:textId="77777777" w:rsidTr="00844B7F">
              <w:trPr>
                <w:trHeight w:val="397"/>
                <w:jc w:val="center"/>
              </w:trPr>
              <w:tc>
                <w:tcPr>
                  <w:tcW w:w="653" w:type="pct"/>
                  <w:tcBorders>
                    <w:tl2br w:val="nil"/>
                    <w:tr2bl w:val="nil"/>
                  </w:tcBorders>
                  <w:vAlign w:val="center"/>
                </w:tcPr>
                <w:p w14:paraId="0DCAA677"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分区三</w:t>
                  </w:r>
                </w:p>
              </w:tc>
              <w:tc>
                <w:tcPr>
                  <w:tcW w:w="702" w:type="pct"/>
                  <w:tcBorders>
                    <w:tl2br w:val="nil"/>
                    <w:tr2bl w:val="nil"/>
                  </w:tcBorders>
                  <w:vAlign w:val="center"/>
                </w:tcPr>
                <w:p w14:paraId="3260E398"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绿化提升</w:t>
                  </w:r>
                </w:p>
              </w:tc>
              <w:tc>
                <w:tcPr>
                  <w:tcW w:w="1067" w:type="pct"/>
                  <w:tcBorders>
                    <w:tl2br w:val="nil"/>
                    <w:tr2bl w:val="nil"/>
                  </w:tcBorders>
                  <w:vAlign w:val="center"/>
                </w:tcPr>
                <w:p w14:paraId="4A08192E"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K1+200~K1+300</w:t>
                  </w:r>
                </w:p>
              </w:tc>
              <w:tc>
                <w:tcPr>
                  <w:tcW w:w="681" w:type="pct"/>
                  <w:tcBorders>
                    <w:tl2br w:val="nil"/>
                    <w:tr2bl w:val="nil"/>
                  </w:tcBorders>
                  <w:vAlign w:val="center"/>
                </w:tcPr>
                <w:p w14:paraId="33BAE72F"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110m</w:t>
                  </w:r>
                </w:p>
              </w:tc>
              <w:tc>
                <w:tcPr>
                  <w:tcW w:w="681" w:type="pct"/>
                  <w:tcBorders>
                    <w:tl2br w:val="nil"/>
                    <w:tr2bl w:val="nil"/>
                  </w:tcBorders>
                  <w:vAlign w:val="center"/>
                </w:tcPr>
                <w:p w14:paraId="2443B803"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1300.6m</w:t>
                  </w:r>
                  <w:r w:rsidRPr="00196F73">
                    <w:rPr>
                      <w:rFonts w:ascii="Times New Roman" w:hAnsi="Times New Roman" w:cs="Times New Roman"/>
                      <w:szCs w:val="21"/>
                      <w:vertAlign w:val="superscript"/>
                    </w:rPr>
                    <w:t>2</w:t>
                  </w:r>
                </w:p>
              </w:tc>
              <w:tc>
                <w:tcPr>
                  <w:tcW w:w="1216" w:type="pct"/>
                  <w:tcBorders>
                    <w:tl2br w:val="nil"/>
                    <w:tr2bl w:val="nil"/>
                  </w:tcBorders>
                  <w:vAlign w:val="center"/>
                </w:tcPr>
                <w:p w14:paraId="54F71EEF"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八角金盘、德国鸢尾、</w:t>
                  </w:r>
                  <w:proofErr w:type="gramStart"/>
                  <w:r w:rsidRPr="00196F73">
                    <w:rPr>
                      <w:rFonts w:ascii="Times New Roman" w:hAnsi="Times New Roman" w:cs="Times New Roman"/>
                      <w:szCs w:val="21"/>
                    </w:rPr>
                    <w:t>再力花</w:t>
                  </w:r>
                  <w:proofErr w:type="gramEnd"/>
                  <w:r w:rsidRPr="00196F73">
                    <w:rPr>
                      <w:rFonts w:ascii="Times New Roman" w:hAnsi="Times New Roman" w:cs="Times New Roman"/>
                      <w:szCs w:val="21"/>
                    </w:rPr>
                    <w:t>、梭鱼草、香樟、紫薇、石榴等</w:t>
                  </w:r>
                </w:p>
              </w:tc>
            </w:tr>
            <w:tr w:rsidR="009C1314" w:rsidRPr="00196F73" w14:paraId="705ADE25" w14:textId="77777777" w:rsidTr="00844B7F">
              <w:trPr>
                <w:trHeight w:val="397"/>
                <w:jc w:val="center"/>
              </w:trPr>
              <w:tc>
                <w:tcPr>
                  <w:tcW w:w="653" w:type="pct"/>
                  <w:tcBorders>
                    <w:tl2br w:val="nil"/>
                    <w:tr2bl w:val="nil"/>
                  </w:tcBorders>
                  <w:vAlign w:val="center"/>
                </w:tcPr>
                <w:p w14:paraId="3FB52A7D"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分区四</w:t>
                  </w:r>
                </w:p>
              </w:tc>
              <w:tc>
                <w:tcPr>
                  <w:tcW w:w="702" w:type="pct"/>
                  <w:tcBorders>
                    <w:tl2br w:val="nil"/>
                    <w:tr2bl w:val="nil"/>
                  </w:tcBorders>
                  <w:vAlign w:val="center"/>
                </w:tcPr>
                <w:p w14:paraId="242BD407"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生态修复</w:t>
                  </w:r>
                </w:p>
              </w:tc>
              <w:tc>
                <w:tcPr>
                  <w:tcW w:w="1067" w:type="pct"/>
                  <w:tcBorders>
                    <w:tl2br w:val="nil"/>
                    <w:tr2bl w:val="nil"/>
                  </w:tcBorders>
                  <w:vAlign w:val="center"/>
                </w:tcPr>
                <w:p w14:paraId="4071E97C"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K1+370~K1+750</w:t>
                  </w:r>
                </w:p>
              </w:tc>
              <w:tc>
                <w:tcPr>
                  <w:tcW w:w="681" w:type="pct"/>
                  <w:tcBorders>
                    <w:tl2br w:val="nil"/>
                    <w:tr2bl w:val="nil"/>
                  </w:tcBorders>
                  <w:vAlign w:val="center"/>
                </w:tcPr>
                <w:p w14:paraId="6D1704D3"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380m</w:t>
                  </w:r>
                </w:p>
              </w:tc>
              <w:tc>
                <w:tcPr>
                  <w:tcW w:w="681" w:type="pct"/>
                  <w:tcBorders>
                    <w:tl2br w:val="nil"/>
                    <w:tr2bl w:val="nil"/>
                  </w:tcBorders>
                  <w:vAlign w:val="center"/>
                </w:tcPr>
                <w:p w14:paraId="2720F722"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8850.6m</w:t>
                  </w:r>
                  <w:r w:rsidRPr="00196F73">
                    <w:rPr>
                      <w:rFonts w:ascii="Times New Roman" w:hAnsi="Times New Roman" w:cs="Times New Roman"/>
                      <w:szCs w:val="21"/>
                      <w:vertAlign w:val="superscript"/>
                    </w:rPr>
                    <w:t>2</w:t>
                  </w:r>
                </w:p>
              </w:tc>
              <w:tc>
                <w:tcPr>
                  <w:tcW w:w="1216" w:type="pct"/>
                  <w:tcBorders>
                    <w:tl2br w:val="nil"/>
                    <w:tr2bl w:val="nil"/>
                  </w:tcBorders>
                  <w:vAlign w:val="center"/>
                </w:tcPr>
                <w:p w14:paraId="36B59D28"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金鱼藻、黑藻等</w:t>
                  </w:r>
                </w:p>
              </w:tc>
            </w:tr>
            <w:tr w:rsidR="009C1314" w:rsidRPr="00196F73" w14:paraId="3035326A" w14:textId="77777777" w:rsidTr="00844B7F">
              <w:trPr>
                <w:trHeight w:val="397"/>
                <w:jc w:val="center"/>
              </w:trPr>
              <w:tc>
                <w:tcPr>
                  <w:tcW w:w="653" w:type="pct"/>
                  <w:tcBorders>
                    <w:tl2br w:val="nil"/>
                    <w:tr2bl w:val="nil"/>
                  </w:tcBorders>
                  <w:vAlign w:val="center"/>
                </w:tcPr>
                <w:p w14:paraId="690930BE"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合计</w:t>
                  </w:r>
                </w:p>
              </w:tc>
              <w:tc>
                <w:tcPr>
                  <w:tcW w:w="702" w:type="pct"/>
                  <w:tcBorders>
                    <w:tl2br w:val="nil"/>
                    <w:tr2bl w:val="nil"/>
                  </w:tcBorders>
                  <w:vAlign w:val="center"/>
                </w:tcPr>
                <w:p w14:paraId="209FDA3E" w14:textId="30495A4A" w:rsidR="009C1314" w:rsidRPr="00196F73" w:rsidRDefault="00867991">
                  <w:pPr>
                    <w:jc w:val="center"/>
                    <w:rPr>
                      <w:rFonts w:ascii="Times New Roman" w:hAnsi="Times New Roman" w:cs="Times New Roman"/>
                      <w:szCs w:val="21"/>
                    </w:rPr>
                  </w:pPr>
                  <w:r w:rsidRPr="00196F73">
                    <w:rPr>
                      <w:rFonts w:ascii="Times New Roman" w:hAnsi="Times New Roman" w:cs="Times New Roman"/>
                      <w:szCs w:val="21"/>
                    </w:rPr>
                    <w:t>/</w:t>
                  </w:r>
                </w:p>
              </w:tc>
              <w:tc>
                <w:tcPr>
                  <w:tcW w:w="1067" w:type="pct"/>
                  <w:tcBorders>
                    <w:tl2br w:val="nil"/>
                    <w:tr2bl w:val="nil"/>
                  </w:tcBorders>
                  <w:vAlign w:val="center"/>
                </w:tcPr>
                <w:p w14:paraId="2F84419C" w14:textId="67B545F3" w:rsidR="009C1314" w:rsidRPr="00196F73" w:rsidRDefault="00867991">
                  <w:pPr>
                    <w:jc w:val="center"/>
                    <w:rPr>
                      <w:rFonts w:ascii="Times New Roman" w:hAnsi="Times New Roman" w:cs="Times New Roman"/>
                      <w:szCs w:val="21"/>
                    </w:rPr>
                  </w:pPr>
                  <w:r w:rsidRPr="00196F73">
                    <w:rPr>
                      <w:rFonts w:ascii="Times New Roman" w:hAnsi="Times New Roman" w:cs="Times New Roman"/>
                      <w:szCs w:val="21"/>
                    </w:rPr>
                    <w:t>/</w:t>
                  </w:r>
                </w:p>
              </w:tc>
              <w:tc>
                <w:tcPr>
                  <w:tcW w:w="681" w:type="pct"/>
                  <w:tcBorders>
                    <w:tl2br w:val="nil"/>
                    <w:tr2bl w:val="nil"/>
                  </w:tcBorders>
                  <w:vAlign w:val="center"/>
                </w:tcPr>
                <w:p w14:paraId="7FD5C347"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730m</w:t>
                  </w:r>
                </w:p>
              </w:tc>
              <w:tc>
                <w:tcPr>
                  <w:tcW w:w="681" w:type="pct"/>
                  <w:tcBorders>
                    <w:tl2br w:val="nil"/>
                    <w:tr2bl w:val="nil"/>
                  </w:tcBorders>
                  <w:vAlign w:val="center"/>
                </w:tcPr>
                <w:p w14:paraId="46B1712E"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11462m</w:t>
                  </w:r>
                  <w:r w:rsidRPr="00196F73">
                    <w:rPr>
                      <w:rFonts w:ascii="Times New Roman" w:hAnsi="Times New Roman" w:cs="Times New Roman"/>
                      <w:szCs w:val="21"/>
                      <w:vertAlign w:val="superscript"/>
                    </w:rPr>
                    <w:t>2</w:t>
                  </w:r>
                </w:p>
              </w:tc>
              <w:tc>
                <w:tcPr>
                  <w:tcW w:w="1216" w:type="pct"/>
                  <w:tcBorders>
                    <w:tl2br w:val="nil"/>
                    <w:tr2bl w:val="nil"/>
                  </w:tcBorders>
                  <w:vAlign w:val="center"/>
                </w:tcPr>
                <w:p w14:paraId="204FCB41"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w:t>
                  </w:r>
                </w:p>
              </w:tc>
            </w:tr>
          </w:tbl>
          <w:p w14:paraId="03DBD006" w14:textId="7758FDBA" w:rsidR="009C1314" w:rsidRPr="00196F73" w:rsidRDefault="009C1314">
            <w:pPr>
              <w:spacing w:beforeLines="50" w:before="120" w:afterLines="50" w:after="120"/>
              <w:jc w:val="center"/>
              <w:rPr>
                <w:rFonts w:ascii="Times New Roman" w:hAnsi="Times New Roman" w:cs="Times New Roman"/>
                <w:b/>
                <w:bCs/>
                <w:kern w:val="0"/>
                <w:sz w:val="24"/>
              </w:rPr>
            </w:pPr>
            <w:r w:rsidRPr="00196F73">
              <w:rPr>
                <w:rFonts w:ascii="Times New Roman" w:hAnsi="Times New Roman" w:cs="Times New Roman"/>
                <w:b/>
                <w:bCs/>
                <w:kern w:val="0"/>
                <w:sz w:val="24"/>
              </w:rPr>
              <w:t>表</w:t>
            </w:r>
            <w:r w:rsidRPr="00196F73">
              <w:rPr>
                <w:rFonts w:ascii="Times New Roman" w:hAnsi="Times New Roman" w:cs="Times New Roman"/>
                <w:b/>
                <w:bCs/>
                <w:kern w:val="0"/>
                <w:sz w:val="24"/>
              </w:rPr>
              <w:t>2-</w:t>
            </w:r>
            <w:r w:rsidR="008B7615">
              <w:rPr>
                <w:rFonts w:ascii="Times New Roman" w:hAnsi="Times New Roman" w:cs="Times New Roman" w:hint="eastAsia"/>
                <w:b/>
                <w:bCs/>
                <w:kern w:val="0"/>
                <w:sz w:val="24"/>
              </w:rPr>
              <w:t>5</w:t>
            </w:r>
            <w:r w:rsidRPr="00196F73">
              <w:rPr>
                <w:rFonts w:ascii="Times New Roman" w:hAnsi="Times New Roman" w:cs="Times New Roman"/>
                <w:b/>
                <w:bCs/>
                <w:kern w:val="0"/>
                <w:sz w:val="24"/>
              </w:rPr>
              <w:t xml:space="preserve">  </w:t>
            </w:r>
            <w:r w:rsidRPr="00196F73">
              <w:rPr>
                <w:rFonts w:ascii="Times New Roman" w:hAnsi="Times New Roman" w:cs="Times New Roman"/>
                <w:b/>
                <w:bCs/>
                <w:kern w:val="0"/>
                <w:sz w:val="24"/>
              </w:rPr>
              <w:t>坝塘河生态修复及提升工程主要工程量</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54"/>
              <w:gridCol w:w="886"/>
              <w:gridCol w:w="908"/>
              <w:gridCol w:w="500"/>
              <w:gridCol w:w="991"/>
              <w:gridCol w:w="1084"/>
              <w:gridCol w:w="1085"/>
              <w:gridCol w:w="1705"/>
            </w:tblGrid>
            <w:tr w:rsidR="009C1314" w:rsidRPr="00196F73" w14:paraId="6DC62645" w14:textId="77777777">
              <w:trPr>
                <w:trHeight w:val="397"/>
                <w:jc w:val="center"/>
              </w:trPr>
              <w:tc>
                <w:tcPr>
                  <w:tcW w:w="464" w:type="dxa"/>
                  <w:vAlign w:val="center"/>
                </w:tcPr>
                <w:p w14:paraId="22C81C8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类别</w:t>
                  </w:r>
                </w:p>
              </w:tc>
              <w:tc>
                <w:tcPr>
                  <w:tcW w:w="1057" w:type="dxa"/>
                  <w:vAlign w:val="center"/>
                </w:tcPr>
                <w:p w14:paraId="71FBDA5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项目</w:t>
                  </w:r>
                </w:p>
              </w:tc>
              <w:tc>
                <w:tcPr>
                  <w:tcW w:w="912" w:type="dxa"/>
                  <w:vAlign w:val="center"/>
                </w:tcPr>
                <w:p w14:paraId="65F3E6E9"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数量</w:t>
                  </w:r>
                </w:p>
              </w:tc>
              <w:tc>
                <w:tcPr>
                  <w:tcW w:w="519" w:type="dxa"/>
                  <w:vAlign w:val="center"/>
                </w:tcPr>
                <w:p w14:paraId="58EE788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单位</w:t>
                  </w:r>
                </w:p>
              </w:tc>
              <w:tc>
                <w:tcPr>
                  <w:tcW w:w="1027" w:type="dxa"/>
                  <w:vAlign w:val="center"/>
                </w:tcPr>
                <w:p w14:paraId="4F936F0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直径（</w:t>
                  </w:r>
                  <w:r w:rsidRPr="00196F73">
                    <w:rPr>
                      <w:rFonts w:ascii="Times New Roman" w:hAnsi="Times New Roman" w:cs="Times New Roman"/>
                    </w:rPr>
                    <w:t>cm</w:t>
                  </w:r>
                  <w:r w:rsidRPr="00196F73">
                    <w:rPr>
                      <w:rFonts w:ascii="Times New Roman" w:hAnsi="Times New Roman" w:cs="Times New Roman"/>
                    </w:rPr>
                    <w:t>）</w:t>
                  </w:r>
                </w:p>
              </w:tc>
              <w:tc>
                <w:tcPr>
                  <w:tcW w:w="1130" w:type="dxa"/>
                  <w:vAlign w:val="center"/>
                </w:tcPr>
                <w:p w14:paraId="6616FCB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高度（</w:t>
                  </w:r>
                  <w:r w:rsidRPr="00196F73">
                    <w:rPr>
                      <w:rFonts w:ascii="Times New Roman" w:hAnsi="Times New Roman" w:cs="Times New Roman"/>
                    </w:rPr>
                    <w:t>cm</w:t>
                  </w:r>
                  <w:r w:rsidRPr="00196F73">
                    <w:rPr>
                      <w:rFonts w:ascii="Times New Roman" w:hAnsi="Times New Roman" w:cs="Times New Roman"/>
                    </w:rPr>
                    <w:t>）</w:t>
                  </w:r>
                </w:p>
              </w:tc>
              <w:tc>
                <w:tcPr>
                  <w:tcW w:w="1131" w:type="dxa"/>
                  <w:vAlign w:val="center"/>
                </w:tcPr>
                <w:p w14:paraId="1AE8DF0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冠幅（</w:t>
                  </w:r>
                  <w:r w:rsidRPr="00196F73">
                    <w:rPr>
                      <w:rFonts w:ascii="Times New Roman" w:hAnsi="Times New Roman" w:cs="Times New Roman"/>
                    </w:rPr>
                    <w:t>cm</w:t>
                  </w:r>
                  <w:r w:rsidRPr="00196F73">
                    <w:rPr>
                      <w:rFonts w:ascii="Times New Roman" w:hAnsi="Times New Roman" w:cs="Times New Roman"/>
                    </w:rPr>
                    <w:t>）</w:t>
                  </w:r>
                </w:p>
              </w:tc>
              <w:tc>
                <w:tcPr>
                  <w:tcW w:w="2060" w:type="dxa"/>
                  <w:vAlign w:val="center"/>
                </w:tcPr>
                <w:p w14:paraId="72C0E961"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规格</w:t>
                  </w:r>
                </w:p>
              </w:tc>
            </w:tr>
            <w:tr w:rsidR="009C1314" w:rsidRPr="00196F73" w14:paraId="2744828D" w14:textId="77777777">
              <w:trPr>
                <w:trHeight w:val="397"/>
                <w:jc w:val="center"/>
              </w:trPr>
              <w:tc>
                <w:tcPr>
                  <w:tcW w:w="464" w:type="dxa"/>
                  <w:vMerge w:val="restart"/>
                  <w:vAlign w:val="center"/>
                </w:tcPr>
                <w:p w14:paraId="65B724F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乔灌木</w:t>
                  </w:r>
                </w:p>
              </w:tc>
              <w:tc>
                <w:tcPr>
                  <w:tcW w:w="1057" w:type="dxa"/>
                  <w:vAlign w:val="center"/>
                </w:tcPr>
                <w:p w14:paraId="3E121A5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水杉</w:t>
                  </w:r>
                </w:p>
              </w:tc>
              <w:tc>
                <w:tcPr>
                  <w:tcW w:w="912" w:type="dxa"/>
                  <w:vAlign w:val="center"/>
                </w:tcPr>
                <w:p w14:paraId="5788F95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5</w:t>
                  </w:r>
                </w:p>
              </w:tc>
              <w:tc>
                <w:tcPr>
                  <w:tcW w:w="519" w:type="dxa"/>
                  <w:vAlign w:val="center"/>
                </w:tcPr>
                <w:p w14:paraId="3CD3070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株</w:t>
                  </w:r>
                </w:p>
              </w:tc>
              <w:tc>
                <w:tcPr>
                  <w:tcW w:w="1027" w:type="dxa"/>
                  <w:vAlign w:val="center"/>
                </w:tcPr>
                <w:p w14:paraId="06C171C3"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8~10</w:t>
                  </w:r>
                </w:p>
              </w:tc>
              <w:tc>
                <w:tcPr>
                  <w:tcW w:w="1130" w:type="dxa"/>
                  <w:vAlign w:val="center"/>
                </w:tcPr>
                <w:p w14:paraId="4635EDA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500~550</w:t>
                  </w:r>
                </w:p>
              </w:tc>
              <w:tc>
                <w:tcPr>
                  <w:tcW w:w="1131" w:type="dxa"/>
                  <w:vAlign w:val="center"/>
                </w:tcPr>
                <w:p w14:paraId="1DE9FE46"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自然冠幅</w:t>
                  </w:r>
                </w:p>
              </w:tc>
              <w:tc>
                <w:tcPr>
                  <w:tcW w:w="2060" w:type="dxa"/>
                  <w:vAlign w:val="center"/>
                </w:tcPr>
                <w:p w14:paraId="34CC938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树冠完整</w:t>
                  </w:r>
                </w:p>
              </w:tc>
            </w:tr>
            <w:tr w:rsidR="009C1314" w:rsidRPr="00196F73" w14:paraId="09BD1858" w14:textId="77777777">
              <w:trPr>
                <w:trHeight w:val="397"/>
                <w:jc w:val="center"/>
              </w:trPr>
              <w:tc>
                <w:tcPr>
                  <w:tcW w:w="464" w:type="dxa"/>
                  <w:vMerge/>
                  <w:vAlign w:val="center"/>
                </w:tcPr>
                <w:p w14:paraId="0A513344" w14:textId="77777777" w:rsidR="009C1314" w:rsidRPr="00196F73" w:rsidRDefault="009C1314">
                  <w:pPr>
                    <w:jc w:val="center"/>
                    <w:rPr>
                      <w:rFonts w:ascii="Times New Roman" w:hAnsi="Times New Roman" w:cs="Times New Roman"/>
                    </w:rPr>
                  </w:pPr>
                </w:p>
              </w:tc>
              <w:tc>
                <w:tcPr>
                  <w:tcW w:w="1057" w:type="dxa"/>
                  <w:vAlign w:val="center"/>
                </w:tcPr>
                <w:p w14:paraId="68287B96"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香樟</w:t>
                  </w:r>
                </w:p>
              </w:tc>
              <w:tc>
                <w:tcPr>
                  <w:tcW w:w="912" w:type="dxa"/>
                  <w:vAlign w:val="center"/>
                </w:tcPr>
                <w:p w14:paraId="741A190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7</w:t>
                  </w:r>
                </w:p>
              </w:tc>
              <w:tc>
                <w:tcPr>
                  <w:tcW w:w="519" w:type="dxa"/>
                  <w:vAlign w:val="center"/>
                </w:tcPr>
                <w:p w14:paraId="2840400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株</w:t>
                  </w:r>
                </w:p>
              </w:tc>
              <w:tc>
                <w:tcPr>
                  <w:tcW w:w="1027" w:type="dxa"/>
                  <w:vAlign w:val="center"/>
                </w:tcPr>
                <w:p w14:paraId="43E5DFE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16~18</w:t>
                  </w:r>
                </w:p>
              </w:tc>
              <w:tc>
                <w:tcPr>
                  <w:tcW w:w="1130" w:type="dxa"/>
                  <w:vAlign w:val="center"/>
                </w:tcPr>
                <w:p w14:paraId="64CB8F1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600~650</w:t>
                  </w:r>
                </w:p>
              </w:tc>
              <w:tc>
                <w:tcPr>
                  <w:tcW w:w="1131" w:type="dxa"/>
                  <w:vAlign w:val="center"/>
                </w:tcPr>
                <w:p w14:paraId="703C3319"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350~400</w:t>
                  </w:r>
                </w:p>
              </w:tc>
              <w:tc>
                <w:tcPr>
                  <w:tcW w:w="2060" w:type="dxa"/>
                  <w:vAlign w:val="center"/>
                </w:tcPr>
                <w:p w14:paraId="5081419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全冠、树形端正、分枝点</w:t>
                  </w:r>
                  <w:r w:rsidRPr="00196F73">
                    <w:rPr>
                      <w:rFonts w:ascii="Times New Roman" w:hAnsi="Times New Roman" w:cs="Times New Roman"/>
                    </w:rPr>
                    <w:t>2m</w:t>
                  </w:r>
                  <w:r w:rsidRPr="00196F73">
                    <w:rPr>
                      <w:rFonts w:ascii="Times New Roman" w:hAnsi="Times New Roman" w:cs="Times New Roman"/>
                    </w:rPr>
                    <w:t>以上</w:t>
                  </w:r>
                </w:p>
              </w:tc>
            </w:tr>
            <w:tr w:rsidR="009C1314" w:rsidRPr="00196F73" w14:paraId="313E4559" w14:textId="77777777">
              <w:trPr>
                <w:trHeight w:val="397"/>
                <w:jc w:val="center"/>
              </w:trPr>
              <w:tc>
                <w:tcPr>
                  <w:tcW w:w="464" w:type="dxa"/>
                  <w:vMerge/>
                  <w:vAlign w:val="center"/>
                </w:tcPr>
                <w:p w14:paraId="365B9214" w14:textId="77777777" w:rsidR="009C1314" w:rsidRPr="00196F73" w:rsidRDefault="009C1314">
                  <w:pPr>
                    <w:jc w:val="center"/>
                    <w:rPr>
                      <w:rFonts w:ascii="Times New Roman" w:hAnsi="Times New Roman" w:cs="Times New Roman"/>
                    </w:rPr>
                  </w:pPr>
                </w:p>
              </w:tc>
              <w:tc>
                <w:tcPr>
                  <w:tcW w:w="1057" w:type="dxa"/>
                  <w:vAlign w:val="center"/>
                </w:tcPr>
                <w:p w14:paraId="71FFE64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垂柳</w:t>
                  </w:r>
                </w:p>
              </w:tc>
              <w:tc>
                <w:tcPr>
                  <w:tcW w:w="912" w:type="dxa"/>
                  <w:vAlign w:val="center"/>
                </w:tcPr>
                <w:p w14:paraId="01310F0E"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w:t>
                  </w:r>
                </w:p>
              </w:tc>
              <w:tc>
                <w:tcPr>
                  <w:tcW w:w="519" w:type="dxa"/>
                  <w:vAlign w:val="center"/>
                </w:tcPr>
                <w:p w14:paraId="521B2B7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株</w:t>
                  </w:r>
                </w:p>
              </w:tc>
              <w:tc>
                <w:tcPr>
                  <w:tcW w:w="1027" w:type="dxa"/>
                  <w:vAlign w:val="center"/>
                </w:tcPr>
                <w:p w14:paraId="775FEBA4"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16~18</w:t>
                  </w:r>
                </w:p>
              </w:tc>
              <w:tc>
                <w:tcPr>
                  <w:tcW w:w="1130" w:type="dxa"/>
                  <w:vAlign w:val="center"/>
                </w:tcPr>
                <w:p w14:paraId="35DFF5B4"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400~450</w:t>
                  </w:r>
                </w:p>
              </w:tc>
              <w:tc>
                <w:tcPr>
                  <w:tcW w:w="1131" w:type="dxa"/>
                  <w:vAlign w:val="center"/>
                </w:tcPr>
                <w:p w14:paraId="6BE1CF6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250~300</w:t>
                  </w:r>
                </w:p>
              </w:tc>
              <w:tc>
                <w:tcPr>
                  <w:tcW w:w="2060" w:type="dxa"/>
                  <w:vAlign w:val="center"/>
                </w:tcPr>
                <w:p w14:paraId="50DFB562"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树形优美、生长旺盛</w:t>
                  </w:r>
                </w:p>
              </w:tc>
            </w:tr>
            <w:tr w:rsidR="009C1314" w:rsidRPr="00196F73" w14:paraId="5FF47599" w14:textId="77777777">
              <w:trPr>
                <w:trHeight w:val="397"/>
                <w:jc w:val="center"/>
              </w:trPr>
              <w:tc>
                <w:tcPr>
                  <w:tcW w:w="464" w:type="dxa"/>
                  <w:vMerge/>
                  <w:vAlign w:val="center"/>
                </w:tcPr>
                <w:p w14:paraId="3CF72B84" w14:textId="77777777" w:rsidR="009C1314" w:rsidRPr="00196F73" w:rsidRDefault="009C1314">
                  <w:pPr>
                    <w:jc w:val="center"/>
                    <w:rPr>
                      <w:rFonts w:ascii="Times New Roman" w:hAnsi="Times New Roman" w:cs="Times New Roman"/>
                    </w:rPr>
                  </w:pPr>
                </w:p>
              </w:tc>
              <w:tc>
                <w:tcPr>
                  <w:tcW w:w="1057" w:type="dxa"/>
                  <w:vAlign w:val="center"/>
                </w:tcPr>
                <w:p w14:paraId="714D4C0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桂花</w:t>
                  </w:r>
                </w:p>
              </w:tc>
              <w:tc>
                <w:tcPr>
                  <w:tcW w:w="912" w:type="dxa"/>
                  <w:vAlign w:val="center"/>
                </w:tcPr>
                <w:p w14:paraId="3D6AAA0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11</w:t>
                  </w:r>
                </w:p>
              </w:tc>
              <w:tc>
                <w:tcPr>
                  <w:tcW w:w="519" w:type="dxa"/>
                  <w:vAlign w:val="center"/>
                </w:tcPr>
                <w:p w14:paraId="400956D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株</w:t>
                  </w:r>
                </w:p>
              </w:tc>
              <w:tc>
                <w:tcPr>
                  <w:tcW w:w="1027" w:type="dxa"/>
                  <w:vAlign w:val="center"/>
                </w:tcPr>
                <w:p w14:paraId="415615F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10~12</w:t>
                  </w:r>
                </w:p>
              </w:tc>
              <w:tc>
                <w:tcPr>
                  <w:tcW w:w="1130" w:type="dxa"/>
                  <w:vAlign w:val="center"/>
                </w:tcPr>
                <w:p w14:paraId="1E9612C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350~400</w:t>
                  </w:r>
                </w:p>
              </w:tc>
              <w:tc>
                <w:tcPr>
                  <w:tcW w:w="1131" w:type="dxa"/>
                  <w:vAlign w:val="center"/>
                </w:tcPr>
                <w:p w14:paraId="7E5B38E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250~300</w:t>
                  </w:r>
                </w:p>
              </w:tc>
              <w:tc>
                <w:tcPr>
                  <w:tcW w:w="2060" w:type="dxa"/>
                  <w:vAlign w:val="center"/>
                </w:tcPr>
                <w:p w14:paraId="0CA2E33E"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全冠、树形端正</w:t>
                  </w:r>
                </w:p>
              </w:tc>
            </w:tr>
            <w:tr w:rsidR="009C1314" w:rsidRPr="00196F73" w14:paraId="174451C8" w14:textId="77777777">
              <w:trPr>
                <w:trHeight w:val="397"/>
                <w:jc w:val="center"/>
              </w:trPr>
              <w:tc>
                <w:tcPr>
                  <w:tcW w:w="464" w:type="dxa"/>
                  <w:vMerge/>
                  <w:vAlign w:val="center"/>
                </w:tcPr>
                <w:p w14:paraId="405051A3" w14:textId="77777777" w:rsidR="009C1314" w:rsidRPr="00196F73" w:rsidRDefault="009C1314">
                  <w:pPr>
                    <w:jc w:val="center"/>
                    <w:rPr>
                      <w:rFonts w:ascii="Times New Roman" w:hAnsi="Times New Roman" w:cs="Times New Roman"/>
                    </w:rPr>
                  </w:pPr>
                </w:p>
              </w:tc>
              <w:tc>
                <w:tcPr>
                  <w:tcW w:w="1057" w:type="dxa"/>
                  <w:vAlign w:val="center"/>
                </w:tcPr>
                <w:p w14:paraId="6458B8F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乌柏</w:t>
                  </w:r>
                </w:p>
              </w:tc>
              <w:tc>
                <w:tcPr>
                  <w:tcW w:w="912" w:type="dxa"/>
                  <w:vAlign w:val="center"/>
                </w:tcPr>
                <w:p w14:paraId="3ABE0639"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11</w:t>
                  </w:r>
                </w:p>
              </w:tc>
              <w:tc>
                <w:tcPr>
                  <w:tcW w:w="519" w:type="dxa"/>
                  <w:vAlign w:val="center"/>
                </w:tcPr>
                <w:p w14:paraId="27018EA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株</w:t>
                  </w:r>
                </w:p>
              </w:tc>
              <w:tc>
                <w:tcPr>
                  <w:tcW w:w="1027" w:type="dxa"/>
                  <w:vAlign w:val="center"/>
                </w:tcPr>
                <w:p w14:paraId="01CA5D43"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12~14</w:t>
                  </w:r>
                </w:p>
              </w:tc>
              <w:tc>
                <w:tcPr>
                  <w:tcW w:w="1130" w:type="dxa"/>
                  <w:vAlign w:val="center"/>
                </w:tcPr>
                <w:p w14:paraId="4B68767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550~650</w:t>
                  </w:r>
                </w:p>
              </w:tc>
              <w:tc>
                <w:tcPr>
                  <w:tcW w:w="1131" w:type="dxa"/>
                  <w:vAlign w:val="center"/>
                </w:tcPr>
                <w:p w14:paraId="01962DC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300~350</w:t>
                  </w:r>
                </w:p>
              </w:tc>
              <w:tc>
                <w:tcPr>
                  <w:tcW w:w="2060" w:type="dxa"/>
                  <w:vAlign w:val="center"/>
                </w:tcPr>
                <w:p w14:paraId="79679EC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全冠树苗，冠型丰满匀称、非截干苗</w:t>
                  </w:r>
                </w:p>
              </w:tc>
            </w:tr>
            <w:tr w:rsidR="009C1314" w:rsidRPr="00196F73" w14:paraId="6B9C0051" w14:textId="77777777">
              <w:trPr>
                <w:trHeight w:val="397"/>
                <w:jc w:val="center"/>
              </w:trPr>
              <w:tc>
                <w:tcPr>
                  <w:tcW w:w="464" w:type="dxa"/>
                  <w:vMerge/>
                  <w:vAlign w:val="center"/>
                </w:tcPr>
                <w:p w14:paraId="330217EF" w14:textId="77777777" w:rsidR="009C1314" w:rsidRPr="00196F73" w:rsidRDefault="009C1314">
                  <w:pPr>
                    <w:jc w:val="center"/>
                    <w:rPr>
                      <w:rFonts w:ascii="Times New Roman" w:hAnsi="Times New Roman" w:cs="Times New Roman"/>
                    </w:rPr>
                  </w:pPr>
                </w:p>
              </w:tc>
              <w:tc>
                <w:tcPr>
                  <w:tcW w:w="1057" w:type="dxa"/>
                  <w:vAlign w:val="center"/>
                </w:tcPr>
                <w:p w14:paraId="725D011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紫薇</w:t>
                  </w:r>
                </w:p>
              </w:tc>
              <w:tc>
                <w:tcPr>
                  <w:tcW w:w="912" w:type="dxa"/>
                  <w:vAlign w:val="center"/>
                </w:tcPr>
                <w:p w14:paraId="74FFC451"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29</w:t>
                  </w:r>
                </w:p>
              </w:tc>
              <w:tc>
                <w:tcPr>
                  <w:tcW w:w="519" w:type="dxa"/>
                  <w:vAlign w:val="center"/>
                </w:tcPr>
                <w:p w14:paraId="131B4619"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株</w:t>
                  </w:r>
                </w:p>
              </w:tc>
              <w:tc>
                <w:tcPr>
                  <w:tcW w:w="1027" w:type="dxa"/>
                  <w:vAlign w:val="center"/>
                </w:tcPr>
                <w:p w14:paraId="185CEB8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5~6</w:t>
                  </w:r>
                </w:p>
              </w:tc>
              <w:tc>
                <w:tcPr>
                  <w:tcW w:w="1130" w:type="dxa"/>
                  <w:vAlign w:val="center"/>
                </w:tcPr>
                <w:p w14:paraId="3FC34CB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250~300</w:t>
                  </w:r>
                </w:p>
              </w:tc>
              <w:tc>
                <w:tcPr>
                  <w:tcW w:w="1131" w:type="dxa"/>
                  <w:vAlign w:val="center"/>
                </w:tcPr>
                <w:p w14:paraId="4263D43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150~180</w:t>
                  </w:r>
                </w:p>
              </w:tc>
              <w:tc>
                <w:tcPr>
                  <w:tcW w:w="2060" w:type="dxa"/>
                  <w:vAlign w:val="center"/>
                </w:tcPr>
                <w:p w14:paraId="0AD0140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全冠树苗，冠型</w:t>
                  </w:r>
                  <w:r w:rsidRPr="00196F73">
                    <w:rPr>
                      <w:rFonts w:ascii="Times New Roman" w:hAnsi="Times New Roman" w:cs="Times New Roman"/>
                    </w:rPr>
                    <w:lastRenderedPageBreak/>
                    <w:t>丰满匀称、非截干苗</w:t>
                  </w:r>
                </w:p>
              </w:tc>
            </w:tr>
            <w:tr w:rsidR="009C1314" w:rsidRPr="00196F73" w14:paraId="3C86C205" w14:textId="77777777">
              <w:trPr>
                <w:trHeight w:val="397"/>
                <w:jc w:val="center"/>
              </w:trPr>
              <w:tc>
                <w:tcPr>
                  <w:tcW w:w="464" w:type="dxa"/>
                  <w:vMerge/>
                  <w:vAlign w:val="center"/>
                </w:tcPr>
                <w:p w14:paraId="5AC505BB" w14:textId="77777777" w:rsidR="009C1314" w:rsidRPr="00196F73" w:rsidRDefault="009C1314">
                  <w:pPr>
                    <w:jc w:val="center"/>
                    <w:rPr>
                      <w:rFonts w:ascii="Times New Roman" w:hAnsi="Times New Roman" w:cs="Times New Roman"/>
                    </w:rPr>
                  </w:pPr>
                </w:p>
              </w:tc>
              <w:tc>
                <w:tcPr>
                  <w:tcW w:w="1057" w:type="dxa"/>
                  <w:vAlign w:val="center"/>
                </w:tcPr>
                <w:p w14:paraId="5379BCC3"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木槿</w:t>
                  </w:r>
                </w:p>
              </w:tc>
              <w:tc>
                <w:tcPr>
                  <w:tcW w:w="912" w:type="dxa"/>
                  <w:vAlign w:val="center"/>
                </w:tcPr>
                <w:p w14:paraId="004B58E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28</w:t>
                  </w:r>
                </w:p>
              </w:tc>
              <w:tc>
                <w:tcPr>
                  <w:tcW w:w="519" w:type="dxa"/>
                  <w:vAlign w:val="center"/>
                </w:tcPr>
                <w:p w14:paraId="659EB4D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株</w:t>
                  </w:r>
                </w:p>
              </w:tc>
              <w:tc>
                <w:tcPr>
                  <w:tcW w:w="1027" w:type="dxa"/>
                  <w:vAlign w:val="center"/>
                </w:tcPr>
                <w:p w14:paraId="148C7FE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4~5</w:t>
                  </w:r>
                </w:p>
              </w:tc>
              <w:tc>
                <w:tcPr>
                  <w:tcW w:w="1130" w:type="dxa"/>
                  <w:vAlign w:val="center"/>
                </w:tcPr>
                <w:p w14:paraId="6D13F3C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150~180</w:t>
                  </w:r>
                </w:p>
              </w:tc>
              <w:tc>
                <w:tcPr>
                  <w:tcW w:w="1131" w:type="dxa"/>
                  <w:vAlign w:val="center"/>
                </w:tcPr>
                <w:p w14:paraId="317BBC83"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120~150</w:t>
                  </w:r>
                </w:p>
              </w:tc>
              <w:tc>
                <w:tcPr>
                  <w:tcW w:w="2060" w:type="dxa"/>
                  <w:vAlign w:val="center"/>
                </w:tcPr>
                <w:p w14:paraId="72FBAF73"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全冠树苗，冠型丰满匀称、非截干苗</w:t>
                  </w:r>
                </w:p>
              </w:tc>
            </w:tr>
            <w:tr w:rsidR="009C1314" w:rsidRPr="00196F73" w14:paraId="1C9CDE5E" w14:textId="77777777">
              <w:trPr>
                <w:trHeight w:val="397"/>
                <w:jc w:val="center"/>
              </w:trPr>
              <w:tc>
                <w:tcPr>
                  <w:tcW w:w="464" w:type="dxa"/>
                  <w:vMerge/>
                  <w:vAlign w:val="center"/>
                </w:tcPr>
                <w:p w14:paraId="18CDFB62" w14:textId="77777777" w:rsidR="009C1314" w:rsidRPr="00196F73" w:rsidRDefault="009C1314">
                  <w:pPr>
                    <w:jc w:val="center"/>
                    <w:rPr>
                      <w:rFonts w:ascii="Times New Roman" w:hAnsi="Times New Roman" w:cs="Times New Roman"/>
                    </w:rPr>
                  </w:pPr>
                </w:p>
              </w:tc>
              <w:tc>
                <w:tcPr>
                  <w:tcW w:w="1057" w:type="dxa"/>
                  <w:vAlign w:val="center"/>
                </w:tcPr>
                <w:p w14:paraId="31318F9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石榴</w:t>
                  </w:r>
                </w:p>
              </w:tc>
              <w:tc>
                <w:tcPr>
                  <w:tcW w:w="912" w:type="dxa"/>
                  <w:vAlign w:val="center"/>
                </w:tcPr>
                <w:p w14:paraId="555EFF34"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5</w:t>
                  </w:r>
                </w:p>
              </w:tc>
              <w:tc>
                <w:tcPr>
                  <w:tcW w:w="519" w:type="dxa"/>
                  <w:vAlign w:val="center"/>
                </w:tcPr>
                <w:p w14:paraId="38715C3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株</w:t>
                  </w:r>
                </w:p>
              </w:tc>
              <w:tc>
                <w:tcPr>
                  <w:tcW w:w="1027" w:type="dxa"/>
                  <w:vAlign w:val="center"/>
                </w:tcPr>
                <w:p w14:paraId="6FEA5F4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8~10</w:t>
                  </w:r>
                </w:p>
              </w:tc>
              <w:tc>
                <w:tcPr>
                  <w:tcW w:w="1130" w:type="dxa"/>
                  <w:vAlign w:val="center"/>
                </w:tcPr>
                <w:p w14:paraId="0D56D9D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250~350</w:t>
                  </w:r>
                </w:p>
              </w:tc>
              <w:tc>
                <w:tcPr>
                  <w:tcW w:w="1131" w:type="dxa"/>
                  <w:vAlign w:val="center"/>
                </w:tcPr>
                <w:p w14:paraId="57F041C2"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300~400</w:t>
                  </w:r>
                </w:p>
              </w:tc>
              <w:tc>
                <w:tcPr>
                  <w:tcW w:w="2060" w:type="dxa"/>
                  <w:vAlign w:val="center"/>
                </w:tcPr>
                <w:p w14:paraId="371786D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根系发达、树冠完整</w:t>
                  </w:r>
                </w:p>
              </w:tc>
            </w:tr>
            <w:tr w:rsidR="009C1314" w:rsidRPr="00196F73" w14:paraId="5B0A1D89" w14:textId="77777777">
              <w:trPr>
                <w:trHeight w:val="397"/>
                <w:jc w:val="center"/>
              </w:trPr>
              <w:tc>
                <w:tcPr>
                  <w:tcW w:w="1521" w:type="dxa"/>
                  <w:gridSpan w:val="2"/>
                  <w:vAlign w:val="center"/>
                </w:tcPr>
                <w:p w14:paraId="490B8414"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合计</w:t>
                  </w:r>
                </w:p>
              </w:tc>
              <w:tc>
                <w:tcPr>
                  <w:tcW w:w="912" w:type="dxa"/>
                  <w:vAlign w:val="center"/>
                </w:tcPr>
                <w:p w14:paraId="59D6DB7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100</w:t>
                  </w:r>
                </w:p>
              </w:tc>
              <w:tc>
                <w:tcPr>
                  <w:tcW w:w="519" w:type="dxa"/>
                  <w:vAlign w:val="center"/>
                </w:tcPr>
                <w:p w14:paraId="22AF3DA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株</w:t>
                  </w:r>
                </w:p>
              </w:tc>
              <w:tc>
                <w:tcPr>
                  <w:tcW w:w="1027" w:type="dxa"/>
                  <w:vAlign w:val="center"/>
                </w:tcPr>
                <w:p w14:paraId="37DCF115" w14:textId="77777777" w:rsidR="009C1314" w:rsidRPr="00196F73" w:rsidRDefault="009C1314">
                  <w:pPr>
                    <w:jc w:val="center"/>
                    <w:rPr>
                      <w:rFonts w:ascii="Times New Roman" w:hAnsi="Times New Roman" w:cs="Times New Roman"/>
                    </w:rPr>
                  </w:pPr>
                </w:p>
              </w:tc>
              <w:tc>
                <w:tcPr>
                  <w:tcW w:w="1130" w:type="dxa"/>
                  <w:vAlign w:val="center"/>
                </w:tcPr>
                <w:p w14:paraId="32197C0F" w14:textId="77777777" w:rsidR="009C1314" w:rsidRPr="00196F73" w:rsidRDefault="009C1314">
                  <w:pPr>
                    <w:jc w:val="center"/>
                    <w:rPr>
                      <w:rFonts w:ascii="Times New Roman" w:hAnsi="Times New Roman" w:cs="Times New Roman"/>
                    </w:rPr>
                  </w:pPr>
                </w:p>
              </w:tc>
              <w:tc>
                <w:tcPr>
                  <w:tcW w:w="1131" w:type="dxa"/>
                  <w:vAlign w:val="center"/>
                </w:tcPr>
                <w:p w14:paraId="16B92597" w14:textId="77777777" w:rsidR="009C1314" w:rsidRPr="00196F73" w:rsidRDefault="009C1314">
                  <w:pPr>
                    <w:jc w:val="center"/>
                    <w:rPr>
                      <w:rFonts w:ascii="Times New Roman" w:hAnsi="Times New Roman" w:cs="Times New Roman"/>
                    </w:rPr>
                  </w:pPr>
                </w:p>
              </w:tc>
              <w:tc>
                <w:tcPr>
                  <w:tcW w:w="2060" w:type="dxa"/>
                  <w:vAlign w:val="center"/>
                </w:tcPr>
                <w:p w14:paraId="57E3D909" w14:textId="77777777" w:rsidR="009C1314" w:rsidRPr="00196F73" w:rsidRDefault="009C1314">
                  <w:pPr>
                    <w:jc w:val="center"/>
                    <w:rPr>
                      <w:rFonts w:ascii="Times New Roman" w:hAnsi="Times New Roman" w:cs="Times New Roman"/>
                    </w:rPr>
                  </w:pPr>
                </w:p>
              </w:tc>
            </w:tr>
            <w:tr w:rsidR="009C1314" w:rsidRPr="00196F73" w14:paraId="50975A50" w14:textId="77777777">
              <w:trPr>
                <w:trHeight w:val="397"/>
                <w:jc w:val="center"/>
              </w:trPr>
              <w:tc>
                <w:tcPr>
                  <w:tcW w:w="464" w:type="dxa"/>
                  <w:vMerge w:val="restart"/>
                  <w:vAlign w:val="center"/>
                </w:tcPr>
                <w:p w14:paraId="2E1C06D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地被植物</w:t>
                  </w:r>
                </w:p>
              </w:tc>
              <w:tc>
                <w:tcPr>
                  <w:tcW w:w="1057" w:type="dxa"/>
                  <w:vAlign w:val="center"/>
                </w:tcPr>
                <w:p w14:paraId="043FE39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苜蓿</w:t>
                  </w:r>
                </w:p>
              </w:tc>
              <w:tc>
                <w:tcPr>
                  <w:tcW w:w="912" w:type="dxa"/>
                  <w:vAlign w:val="center"/>
                </w:tcPr>
                <w:p w14:paraId="220ADE24"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458.4</w:t>
                  </w:r>
                </w:p>
              </w:tc>
              <w:tc>
                <w:tcPr>
                  <w:tcW w:w="519" w:type="dxa"/>
                  <w:vAlign w:val="center"/>
                </w:tcPr>
                <w:p w14:paraId="15F8CD1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1027" w:type="dxa"/>
                  <w:vAlign w:val="center"/>
                </w:tcPr>
                <w:p w14:paraId="04E0C62C" w14:textId="77777777" w:rsidR="009C1314" w:rsidRPr="00196F73" w:rsidRDefault="009C1314">
                  <w:pPr>
                    <w:jc w:val="center"/>
                    <w:rPr>
                      <w:rFonts w:ascii="Times New Roman" w:hAnsi="Times New Roman" w:cs="Times New Roman"/>
                    </w:rPr>
                  </w:pPr>
                </w:p>
              </w:tc>
              <w:tc>
                <w:tcPr>
                  <w:tcW w:w="1130" w:type="dxa"/>
                  <w:vAlign w:val="center"/>
                </w:tcPr>
                <w:p w14:paraId="3E1F3F28" w14:textId="77777777" w:rsidR="009C1314" w:rsidRPr="00196F73" w:rsidRDefault="009C1314">
                  <w:pPr>
                    <w:jc w:val="center"/>
                    <w:rPr>
                      <w:rFonts w:ascii="Times New Roman" w:hAnsi="Times New Roman" w:cs="Times New Roman"/>
                    </w:rPr>
                  </w:pPr>
                </w:p>
              </w:tc>
              <w:tc>
                <w:tcPr>
                  <w:tcW w:w="1131" w:type="dxa"/>
                  <w:vAlign w:val="center"/>
                </w:tcPr>
                <w:p w14:paraId="4FC6ABB6" w14:textId="77777777" w:rsidR="009C1314" w:rsidRPr="00196F73" w:rsidRDefault="009C1314">
                  <w:pPr>
                    <w:jc w:val="center"/>
                    <w:rPr>
                      <w:rFonts w:ascii="Times New Roman" w:hAnsi="Times New Roman" w:cs="Times New Roman"/>
                    </w:rPr>
                  </w:pPr>
                </w:p>
              </w:tc>
              <w:tc>
                <w:tcPr>
                  <w:tcW w:w="2060" w:type="dxa"/>
                  <w:vAlign w:val="center"/>
                </w:tcPr>
                <w:p w14:paraId="13B6383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25</w:t>
                  </w:r>
                  <w:r w:rsidRPr="00196F73">
                    <w:rPr>
                      <w:rFonts w:ascii="Times New Roman" w:hAnsi="Times New Roman" w:cs="Times New Roman"/>
                    </w:rPr>
                    <w:t>株</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2FDCB1FA" w14:textId="77777777">
              <w:trPr>
                <w:trHeight w:val="397"/>
                <w:jc w:val="center"/>
              </w:trPr>
              <w:tc>
                <w:tcPr>
                  <w:tcW w:w="464" w:type="dxa"/>
                  <w:vMerge/>
                  <w:vAlign w:val="center"/>
                </w:tcPr>
                <w:p w14:paraId="5970A214" w14:textId="77777777" w:rsidR="009C1314" w:rsidRPr="00196F73" w:rsidRDefault="009C1314">
                  <w:pPr>
                    <w:jc w:val="center"/>
                    <w:rPr>
                      <w:rFonts w:ascii="Times New Roman" w:hAnsi="Times New Roman" w:cs="Times New Roman"/>
                    </w:rPr>
                  </w:pPr>
                </w:p>
              </w:tc>
              <w:tc>
                <w:tcPr>
                  <w:tcW w:w="1057" w:type="dxa"/>
                  <w:vAlign w:val="center"/>
                </w:tcPr>
                <w:p w14:paraId="5106AC23"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吉祥草</w:t>
                  </w:r>
                </w:p>
              </w:tc>
              <w:tc>
                <w:tcPr>
                  <w:tcW w:w="912" w:type="dxa"/>
                  <w:vAlign w:val="center"/>
                </w:tcPr>
                <w:p w14:paraId="08069083"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79</w:t>
                  </w:r>
                </w:p>
              </w:tc>
              <w:tc>
                <w:tcPr>
                  <w:tcW w:w="519" w:type="dxa"/>
                  <w:vAlign w:val="center"/>
                </w:tcPr>
                <w:p w14:paraId="7EE2A43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1027" w:type="dxa"/>
                  <w:vAlign w:val="center"/>
                </w:tcPr>
                <w:p w14:paraId="57C3B045" w14:textId="77777777" w:rsidR="009C1314" w:rsidRPr="00196F73" w:rsidRDefault="009C1314">
                  <w:pPr>
                    <w:jc w:val="center"/>
                    <w:rPr>
                      <w:rFonts w:ascii="Times New Roman" w:hAnsi="Times New Roman" w:cs="Times New Roman"/>
                    </w:rPr>
                  </w:pPr>
                </w:p>
              </w:tc>
              <w:tc>
                <w:tcPr>
                  <w:tcW w:w="1130" w:type="dxa"/>
                  <w:vAlign w:val="center"/>
                </w:tcPr>
                <w:p w14:paraId="094E2781" w14:textId="77777777" w:rsidR="009C1314" w:rsidRPr="00196F73" w:rsidRDefault="009C1314">
                  <w:pPr>
                    <w:jc w:val="center"/>
                    <w:rPr>
                      <w:rFonts w:ascii="Times New Roman" w:hAnsi="Times New Roman" w:cs="Times New Roman"/>
                    </w:rPr>
                  </w:pPr>
                </w:p>
              </w:tc>
              <w:tc>
                <w:tcPr>
                  <w:tcW w:w="1131" w:type="dxa"/>
                  <w:vAlign w:val="center"/>
                </w:tcPr>
                <w:p w14:paraId="164E2A93" w14:textId="77777777" w:rsidR="009C1314" w:rsidRPr="00196F73" w:rsidRDefault="009C1314">
                  <w:pPr>
                    <w:jc w:val="center"/>
                    <w:rPr>
                      <w:rFonts w:ascii="Times New Roman" w:hAnsi="Times New Roman" w:cs="Times New Roman"/>
                    </w:rPr>
                  </w:pPr>
                </w:p>
              </w:tc>
              <w:tc>
                <w:tcPr>
                  <w:tcW w:w="2060" w:type="dxa"/>
                  <w:vAlign w:val="center"/>
                </w:tcPr>
                <w:p w14:paraId="4FC4116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81</w:t>
                  </w:r>
                  <w:r w:rsidRPr="00196F73">
                    <w:rPr>
                      <w:rFonts w:ascii="Times New Roman" w:hAnsi="Times New Roman" w:cs="Times New Roman"/>
                    </w:rPr>
                    <w:t>兜</w:t>
                  </w:r>
                </w:p>
              </w:tc>
            </w:tr>
            <w:tr w:rsidR="009C1314" w:rsidRPr="00196F73" w14:paraId="0E9CD9CF" w14:textId="77777777">
              <w:trPr>
                <w:trHeight w:val="397"/>
                <w:jc w:val="center"/>
              </w:trPr>
              <w:tc>
                <w:tcPr>
                  <w:tcW w:w="464" w:type="dxa"/>
                  <w:vMerge/>
                  <w:vAlign w:val="center"/>
                </w:tcPr>
                <w:p w14:paraId="40A48C93" w14:textId="77777777" w:rsidR="009C1314" w:rsidRPr="00196F73" w:rsidRDefault="009C1314">
                  <w:pPr>
                    <w:jc w:val="center"/>
                    <w:rPr>
                      <w:rFonts w:ascii="Times New Roman" w:hAnsi="Times New Roman" w:cs="Times New Roman"/>
                    </w:rPr>
                  </w:pPr>
                </w:p>
              </w:tc>
              <w:tc>
                <w:tcPr>
                  <w:tcW w:w="1057" w:type="dxa"/>
                  <w:vAlign w:val="center"/>
                </w:tcPr>
                <w:p w14:paraId="03B1CB8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八角金盘</w:t>
                  </w:r>
                </w:p>
              </w:tc>
              <w:tc>
                <w:tcPr>
                  <w:tcW w:w="912" w:type="dxa"/>
                  <w:vAlign w:val="center"/>
                </w:tcPr>
                <w:p w14:paraId="56DACC7E"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292.5</w:t>
                  </w:r>
                </w:p>
              </w:tc>
              <w:tc>
                <w:tcPr>
                  <w:tcW w:w="519" w:type="dxa"/>
                  <w:vAlign w:val="center"/>
                </w:tcPr>
                <w:p w14:paraId="22E3E9A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1027" w:type="dxa"/>
                  <w:vAlign w:val="center"/>
                </w:tcPr>
                <w:p w14:paraId="1C88348B" w14:textId="77777777" w:rsidR="009C1314" w:rsidRPr="00196F73" w:rsidRDefault="009C1314">
                  <w:pPr>
                    <w:jc w:val="center"/>
                    <w:rPr>
                      <w:rFonts w:ascii="Times New Roman" w:hAnsi="Times New Roman" w:cs="Times New Roman"/>
                    </w:rPr>
                  </w:pPr>
                </w:p>
              </w:tc>
              <w:tc>
                <w:tcPr>
                  <w:tcW w:w="1130" w:type="dxa"/>
                  <w:vAlign w:val="center"/>
                </w:tcPr>
                <w:p w14:paraId="30546FC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20~25</w:t>
                  </w:r>
                </w:p>
              </w:tc>
              <w:tc>
                <w:tcPr>
                  <w:tcW w:w="1131" w:type="dxa"/>
                  <w:vAlign w:val="center"/>
                </w:tcPr>
                <w:p w14:paraId="32519A89"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25~30</w:t>
                  </w:r>
                </w:p>
              </w:tc>
              <w:tc>
                <w:tcPr>
                  <w:tcW w:w="2060" w:type="dxa"/>
                  <w:vAlign w:val="center"/>
                </w:tcPr>
                <w:p w14:paraId="7FA240C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16</w:t>
                  </w:r>
                  <w:r w:rsidRPr="00196F73">
                    <w:rPr>
                      <w:rFonts w:ascii="Times New Roman" w:hAnsi="Times New Roman" w:cs="Times New Roman"/>
                    </w:rPr>
                    <w:t>株</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1D394B14" w14:textId="77777777">
              <w:trPr>
                <w:trHeight w:val="397"/>
                <w:jc w:val="center"/>
              </w:trPr>
              <w:tc>
                <w:tcPr>
                  <w:tcW w:w="464" w:type="dxa"/>
                  <w:vMerge/>
                  <w:vAlign w:val="center"/>
                </w:tcPr>
                <w:p w14:paraId="325C8BE1" w14:textId="77777777" w:rsidR="009C1314" w:rsidRPr="00196F73" w:rsidRDefault="009C1314">
                  <w:pPr>
                    <w:jc w:val="center"/>
                    <w:rPr>
                      <w:rFonts w:ascii="Times New Roman" w:hAnsi="Times New Roman" w:cs="Times New Roman"/>
                    </w:rPr>
                  </w:pPr>
                </w:p>
              </w:tc>
              <w:tc>
                <w:tcPr>
                  <w:tcW w:w="1057" w:type="dxa"/>
                  <w:vAlign w:val="center"/>
                </w:tcPr>
                <w:p w14:paraId="236EFAA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醡浆草</w:t>
                  </w:r>
                </w:p>
              </w:tc>
              <w:tc>
                <w:tcPr>
                  <w:tcW w:w="912" w:type="dxa"/>
                  <w:vAlign w:val="center"/>
                </w:tcPr>
                <w:p w14:paraId="73919554"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386.1</w:t>
                  </w:r>
                </w:p>
              </w:tc>
              <w:tc>
                <w:tcPr>
                  <w:tcW w:w="519" w:type="dxa"/>
                  <w:vAlign w:val="center"/>
                </w:tcPr>
                <w:p w14:paraId="331AA31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1027" w:type="dxa"/>
                  <w:vAlign w:val="center"/>
                </w:tcPr>
                <w:p w14:paraId="1FF06315" w14:textId="77777777" w:rsidR="009C1314" w:rsidRPr="00196F73" w:rsidRDefault="009C1314">
                  <w:pPr>
                    <w:jc w:val="center"/>
                    <w:rPr>
                      <w:rFonts w:ascii="Times New Roman" w:hAnsi="Times New Roman" w:cs="Times New Roman"/>
                    </w:rPr>
                  </w:pPr>
                </w:p>
              </w:tc>
              <w:tc>
                <w:tcPr>
                  <w:tcW w:w="1130" w:type="dxa"/>
                  <w:vAlign w:val="center"/>
                </w:tcPr>
                <w:p w14:paraId="6415E469" w14:textId="77777777" w:rsidR="009C1314" w:rsidRPr="00196F73" w:rsidRDefault="009C1314">
                  <w:pPr>
                    <w:jc w:val="center"/>
                    <w:rPr>
                      <w:rFonts w:ascii="Times New Roman" w:hAnsi="Times New Roman" w:cs="Times New Roman"/>
                    </w:rPr>
                  </w:pPr>
                </w:p>
              </w:tc>
              <w:tc>
                <w:tcPr>
                  <w:tcW w:w="1131" w:type="dxa"/>
                  <w:vAlign w:val="center"/>
                </w:tcPr>
                <w:p w14:paraId="36E86A6F" w14:textId="77777777" w:rsidR="009C1314" w:rsidRPr="00196F73" w:rsidRDefault="009C1314">
                  <w:pPr>
                    <w:jc w:val="center"/>
                    <w:rPr>
                      <w:rFonts w:ascii="Times New Roman" w:hAnsi="Times New Roman" w:cs="Times New Roman"/>
                    </w:rPr>
                  </w:pPr>
                </w:p>
              </w:tc>
              <w:tc>
                <w:tcPr>
                  <w:tcW w:w="2060" w:type="dxa"/>
                  <w:vAlign w:val="center"/>
                </w:tcPr>
                <w:p w14:paraId="0D47F972"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81</w:t>
                  </w:r>
                  <w:r w:rsidRPr="00196F73">
                    <w:rPr>
                      <w:rFonts w:ascii="Times New Roman" w:hAnsi="Times New Roman" w:cs="Times New Roman"/>
                    </w:rPr>
                    <w:t>兜</w:t>
                  </w:r>
                </w:p>
              </w:tc>
            </w:tr>
            <w:tr w:rsidR="009C1314" w:rsidRPr="00196F73" w14:paraId="6EB980C0" w14:textId="77777777">
              <w:trPr>
                <w:trHeight w:val="397"/>
                <w:jc w:val="center"/>
              </w:trPr>
              <w:tc>
                <w:tcPr>
                  <w:tcW w:w="464" w:type="dxa"/>
                  <w:vMerge/>
                  <w:vAlign w:val="center"/>
                </w:tcPr>
                <w:p w14:paraId="3A020EBD" w14:textId="77777777" w:rsidR="009C1314" w:rsidRPr="00196F73" w:rsidRDefault="009C1314">
                  <w:pPr>
                    <w:jc w:val="center"/>
                    <w:rPr>
                      <w:rFonts w:ascii="Times New Roman" w:hAnsi="Times New Roman" w:cs="Times New Roman"/>
                    </w:rPr>
                  </w:pPr>
                </w:p>
              </w:tc>
              <w:tc>
                <w:tcPr>
                  <w:tcW w:w="1057" w:type="dxa"/>
                  <w:vAlign w:val="center"/>
                </w:tcPr>
                <w:p w14:paraId="7BFC45A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二月兰</w:t>
                  </w:r>
                </w:p>
              </w:tc>
              <w:tc>
                <w:tcPr>
                  <w:tcW w:w="912" w:type="dxa"/>
                  <w:vAlign w:val="center"/>
                </w:tcPr>
                <w:p w14:paraId="1808B4BE"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377.2</w:t>
                  </w:r>
                </w:p>
              </w:tc>
              <w:tc>
                <w:tcPr>
                  <w:tcW w:w="519" w:type="dxa"/>
                  <w:vAlign w:val="center"/>
                </w:tcPr>
                <w:p w14:paraId="210AA2C9"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1027" w:type="dxa"/>
                  <w:vAlign w:val="center"/>
                </w:tcPr>
                <w:p w14:paraId="3013B09E" w14:textId="77777777" w:rsidR="009C1314" w:rsidRPr="00196F73" w:rsidRDefault="009C1314">
                  <w:pPr>
                    <w:jc w:val="center"/>
                    <w:rPr>
                      <w:rFonts w:ascii="Times New Roman" w:hAnsi="Times New Roman" w:cs="Times New Roman"/>
                    </w:rPr>
                  </w:pPr>
                </w:p>
              </w:tc>
              <w:tc>
                <w:tcPr>
                  <w:tcW w:w="1130" w:type="dxa"/>
                  <w:vAlign w:val="center"/>
                </w:tcPr>
                <w:p w14:paraId="7E6B6EB1"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20~25</w:t>
                  </w:r>
                </w:p>
              </w:tc>
              <w:tc>
                <w:tcPr>
                  <w:tcW w:w="1131" w:type="dxa"/>
                  <w:vAlign w:val="center"/>
                </w:tcPr>
                <w:p w14:paraId="7A827F92"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15~20</w:t>
                  </w:r>
                </w:p>
              </w:tc>
              <w:tc>
                <w:tcPr>
                  <w:tcW w:w="2060" w:type="dxa"/>
                  <w:vAlign w:val="center"/>
                </w:tcPr>
                <w:p w14:paraId="7B650D3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49</w:t>
                  </w:r>
                  <w:r w:rsidRPr="00196F73">
                    <w:rPr>
                      <w:rFonts w:ascii="Times New Roman" w:hAnsi="Times New Roman" w:cs="Times New Roman"/>
                    </w:rPr>
                    <w:t>株</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08896418" w14:textId="77777777">
              <w:trPr>
                <w:trHeight w:val="397"/>
                <w:jc w:val="center"/>
              </w:trPr>
              <w:tc>
                <w:tcPr>
                  <w:tcW w:w="464" w:type="dxa"/>
                  <w:vMerge/>
                  <w:vAlign w:val="center"/>
                </w:tcPr>
                <w:p w14:paraId="5D8D2A61" w14:textId="77777777" w:rsidR="009C1314" w:rsidRPr="00196F73" w:rsidRDefault="009C1314">
                  <w:pPr>
                    <w:jc w:val="center"/>
                    <w:rPr>
                      <w:rFonts w:ascii="Times New Roman" w:hAnsi="Times New Roman" w:cs="Times New Roman"/>
                    </w:rPr>
                  </w:pPr>
                </w:p>
              </w:tc>
              <w:tc>
                <w:tcPr>
                  <w:tcW w:w="1057" w:type="dxa"/>
                  <w:vAlign w:val="center"/>
                </w:tcPr>
                <w:p w14:paraId="0B9FA2F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鼠尾草</w:t>
                  </w:r>
                </w:p>
              </w:tc>
              <w:tc>
                <w:tcPr>
                  <w:tcW w:w="912" w:type="dxa"/>
                  <w:vAlign w:val="center"/>
                </w:tcPr>
                <w:p w14:paraId="063C459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81.1</w:t>
                  </w:r>
                </w:p>
              </w:tc>
              <w:tc>
                <w:tcPr>
                  <w:tcW w:w="519" w:type="dxa"/>
                  <w:vAlign w:val="center"/>
                </w:tcPr>
                <w:p w14:paraId="514558A3"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1027" w:type="dxa"/>
                  <w:vAlign w:val="center"/>
                </w:tcPr>
                <w:p w14:paraId="6C664F50" w14:textId="77777777" w:rsidR="009C1314" w:rsidRPr="00196F73" w:rsidRDefault="009C1314">
                  <w:pPr>
                    <w:jc w:val="center"/>
                    <w:rPr>
                      <w:rFonts w:ascii="Times New Roman" w:hAnsi="Times New Roman" w:cs="Times New Roman"/>
                    </w:rPr>
                  </w:pPr>
                </w:p>
              </w:tc>
              <w:tc>
                <w:tcPr>
                  <w:tcW w:w="1130" w:type="dxa"/>
                  <w:vAlign w:val="center"/>
                </w:tcPr>
                <w:p w14:paraId="2BFD91B2"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25~30</w:t>
                  </w:r>
                </w:p>
              </w:tc>
              <w:tc>
                <w:tcPr>
                  <w:tcW w:w="1131" w:type="dxa"/>
                  <w:vAlign w:val="center"/>
                </w:tcPr>
                <w:p w14:paraId="39CB273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15~20</w:t>
                  </w:r>
                </w:p>
              </w:tc>
              <w:tc>
                <w:tcPr>
                  <w:tcW w:w="2060" w:type="dxa"/>
                  <w:vAlign w:val="center"/>
                </w:tcPr>
                <w:p w14:paraId="41AC42B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49</w:t>
                  </w:r>
                  <w:r w:rsidRPr="00196F73">
                    <w:rPr>
                      <w:rFonts w:ascii="Times New Roman" w:hAnsi="Times New Roman" w:cs="Times New Roman"/>
                    </w:rPr>
                    <w:t>株</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24DE28F2" w14:textId="77777777">
              <w:trPr>
                <w:trHeight w:val="397"/>
                <w:jc w:val="center"/>
              </w:trPr>
              <w:tc>
                <w:tcPr>
                  <w:tcW w:w="1521" w:type="dxa"/>
                  <w:gridSpan w:val="2"/>
                  <w:vAlign w:val="center"/>
                </w:tcPr>
                <w:p w14:paraId="19D1A3DE"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合计</w:t>
                  </w:r>
                </w:p>
              </w:tc>
              <w:tc>
                <w:tcPr>
                  <w:tcW w:w="912" w:type="dxa"/>
                  <w:vAlign w:val="center"/>
                </w:tcPr>
                <w:p w14:paraId="1A88498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1669.3</w:t>
                  </w:r>
                </w:p>
              </w:tc>
              <w:tc>
                <w:tcPr>
                  <w:tcW w:w="519" w:type="dxa"/>
                  <w:vAlign w:val="center"/>
                </w:tcPr>
                <w:p w14:paraId="797882C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1027" w:type="dxa"/>
                  <w:vAlign w:val="center"/>
                </w:tcPr>
                <w:p w14:paraId="1F3DC684" w14:textId="77777777" w:rsidR="009C1314" w:rsidRPr="00196F73" w:rsidRDefault="009C1314">
                  <w:pPr>
                    <w:jc w:val="center"/>
                    <w:rPr>
                      <w:rFonts w:ascii="Times New Roman" w:hAnsi="Times New Roman" w:cs="Times New Roman"/>
                    </w:rPr>
                  </w:pPr>
                </w:p>
              </w:tc>
              <w:tc>
                <w:tcPr>
                  <w:tcW w:w="1130" w:type="dxa"/>
                  <w:vAlign w:val="center"/>
                </w:tcPr>
                <w:p w14:paraId="1FF56EAD" w14:textId="77777777" w:rsidR="009C1314" w:rsidRPr="00196F73" w:rsidRDefault="009C1314">
                  <w:pPr>
                    <w:jc w:val="center"/>
                    <w:rPr>
                      <w:rFonts w:ascii="Times New Roman" w:hAnsi="Times New Roman" w:cs="Times New Roman"/>
                    </w:rPr>
                  </w:pPr>
                </w:p>
              </w:tc>
              <w:tc>
                <w:tcPr>
                  <w:tcW w:w="1131" w:type="dxa"/>
                  <w:vAlign w:val="center"/>
                </w:tcPr>
                <w:p w14:paraId="25A3A995" w14:textId="77777777" w:rsidR="009C1314" w:rsidRPr="00196F73" w:rsidRDefault="009C1314">
                  <w:pPr>
                    <w:jc w:val="center"/>
                    <w:rPr>
                      <w:rFonts w:ascii="Times New Roman" w:hAnsi="Times New Roman" w:cs="Times New Roman"/>
                    </w:rPr>
                  </w:pPr>
                </w:p>
              </w:tc>
              <w:tc>
                <w:tcPr>
                  <w:tcW w:w="2060" w:type="dxa"/>
                  <w:vAlign w:val="center"/>
                </w:tcPr>
                <w:p w14:paraId="12AD7E97" w14:textId="77777777" w:rsidR="009C1314" w:rsidRPr="00196F73" w:rsidRDefault="009C1314">
                  <w:pPr>
                    <w:jc w:val="center"/>
                    <w:rPr>
                      <w:rFonts w:ascii="Times New Roman" w:hAnsi="Times New Roman" w:cs="Times New Roman"/>
                    </w:rPr>
                  </w:pPr>
                </w:p>
              </w:tc>
            </w:tr>
            <w:tr w:rsidR="009C1314" w:rsidRPr="00196F73" w14:paraId="2D0768E3" w14:textId="77777777">
              <w:trPr>
                <w:trHeight w:val="397"/>
                <w:jc w:val="center"/>
              </w:trPr>
              <w:tc>
                <w:tcPr>
                  <w:tcW w:w="464" w:type="dxa"/>
                  <w:vMerge w:val="restart"/>
                  <w:vAlign w:val="center"/>
                </w:tcPr>
                <w:p w14:paraId="79D58754"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水生植物</w:t>
                  </w:r>
                </w:p>
              </w:tc>
              <w:tc>
                <w:tcPr>
                  <w:tcW w:w="1057" w:type="dxa"/>
                  <w:vAlign w:val="center"/>
                </w:tcPr>
                <w:p w14:paraId="0FB5A34B" w14:textId="77777777" w:rsidR="009C1314" w:rsidRPr="00196F73" w:rsidRDefault="009C1314">
                  <w:pPr>
                    <w:jc w:val="center"/>
                    <w:rPr>
                      <w:rFonts w:ascii="Times New Roman" w:hAnsi="Times New Roman" w:cs="Times New Roman"/>
                    </w:rPr>
                  </w:pPr>
                  <w:proofErr w:type="gramStart"/>
                  <w:r w:rsidRPr="00196F73">
                    <w:rPr>
                      <w:rFonts w:ascii="Times New Roman" w:hAnsi="Times New Roman" w:cs="Times New Roman"/>
                    </w:rPr>
                    <w:t>再力花</w:t>
                  </w:r>
                  <w:proofErr w:type="gramEnd"/>
                </w:p>
              </w:tc>
              <w:tc>
                <w:tcPr>
                  <w:tcW w:w="912" w:type="dxa"/>
                  <w:vAlign w:val="center"/>
                </w:tcPr>
                <w:p w14:paraId="46463EC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158.5</w:t>
                  </w:r>
                </w:p>
              </w:tc>
              <w:tc>
                <w:tcPr>
                  <w:tcW w:w="519" w:type="dxa"/>
                  <w:vAlign w:val="center"/>
                </w:tcPr>
                <w:p w14:paraId="0FE40E0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1027" w:type="dxa"/>
                  <w:vAlign w:val="center"/>
                </w:tcPr>
                <w:p w14:paraId="3AFBB874" w14:textId="77777777" w:rsidR="009C1314" w:rsidRPr="00196F73" w:rsidRDefault="009C1314">
                  <w:pPr>
                    <w:jc w:val="center"/>
                    <w:rPr>
                      <w:rFonts w:ascii="Times New Roman" w:hAnsi="Times New Roman" w:cs="Times New Roman"/>
                    </w:rPr>
                  </w:pPr>
                </w:p>
              </w:tc>
              <w:tc>
                <w:tcPr>
                  <w:tcW w:w="1130" w:type="dxa"/>
                  <w:vAlign w:val="center"/>
                </w:tcPr>
                <w:p w14:paraId="65E008A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50~60</w:t>
                  </w:r>
                </w:p>
              </w:tc>
              <w:tc>
                <w:tcPr>
                  <w:tcW w:w="1131" w:type="dxa"/>
                  <w:vAlign w:val="center"/>
                </w:tcPr>
                <w:p w14:paraId="5EB94962"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20~30</w:t>
                  </w:r>
                </w:p>
              </w:tc>
              <w:tc>
                <w:tcPr>
                  <w:tcW w:w="2060" w:type="dxa"/>
                  <w:vAlign w:val="center"/>
                </w:tcPr>
                <w:p w14:paraId="05411676"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10~12</w:t>
                  </w:r>
                  <w:r w:rsidRPr="00196F73">
                    <w:rPr>
                      <w:rFonts w:ascii="Times New Roman" w:hAnsi="Times New Roman" w:cs="Times New Roman"/>
                    </w:rPr>
                    <w:t>牙</w:t>
                  </w:r>
                  <w:r w:rsidRPr="00196F73">
                    <w:rPr>
                      <w:rFonts w:ascii="Times New Roman" w:hAnsi="Times New Roman" w:cs="Times New Roman"/>
                    </w:rPr>
                    <w:t>/</w:t>
                  </w:r>
                  <w:r w:rsidRPr="00196F73">
                    <w:rPr>
                      <w:rFonts w:ascii="Times New Roman" w:hAnsi="Times New Roman" w:cs="Times New Roman"/>
                    </w:rPr>
                    <w:t>丛，</w:t>
                  </w:r>
                  <w:r w:rsidRPr="00196F73">
                    <w:rPr>
                      <w:rFonts w:ascii="Times New Roman" w:hAnsi="Times New Roman" w:cs="Times New Roman"/>
                    </w:rPr>
                    <w:t>3~4</w:t>
                  </w:r>
                  <w:r w:rsidRPr="00196F73">
                    <w:rPr>
                      <w:rFonts w:ascii="Times New Roman" w:hAnsi="Times New Roman" w:cs="Times New Roman"/>
                    </w:rPr>
                    <w:t>丛</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0836855D" w14:textId="77777777">
              <w:trPr>
                <w:trHeight w:val="397"/>
                <w:jc w:val="center"/>
              </w:trPr>
              <w:tc>
                <w:tcPr>
                  <w:tcW w:w="464" w:type="dxa"/>
                  <w:vMerge/>
                  <w:vAlign w:val="center"/>
                </w:tcPr>
                <w:p w14:paraId="104F92E7" w14:textId="77777777" w:rsidR="009C1314" w:rsidRPr="00196F73" w:rsidRDefault="009C1314">
                  <w:pPr>
                    <w:jc w:val="center"/>
                    <w:rPr>
                      <w:rFonts w:ascii="Times New Roman" w:hAnsi="Times New Roman" w:cs="Times New Roman"/>
                    </w:rPr>
                  </w:pPr>
                </w:p>
              </w:tc>
              <w:tc>
                <w:tcPr>
                  <w:tcW w:w="1057" w:type="dxa"/>
                  <w:vAlign w:val="center"/>
                </w:tcPr>
                <w:p w14:paraId="57C35181"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德国鸢尾</w:t>
                  </w:r>
                </w:p>
              </w:tc>
              <w:tc>
                <w:tcPr>
                  <w:tcW w:w="912" w:type="dxa"/>
                  <w:vAlign w:val="center"/>
                </w:tcPr>
                <w:p w14:paraId="7B1A946E"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296.9</w:t>
                  </w:r>
                </w:p>
              </w:tc>
              <w:tc>
                <w:tcPr>
                  <w:tcW w:w="519" w:type="dxa"/>
                  <w:vAlign w:val="center"/>
                </w:tcPr>
                <w:p w14:paraId="45BD469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1027" w:type="dxa"/>
                  <w:vAlign w:val="center"/>
                </w:tcPr>
                <w:p w14:paraId="094A91E3" w14:textId="77777777" w:rsidR="009C1314" w:rsidRPr="00196F73" w:rsidRDefault="009C1314">
                  <w:pPr>
                    <w:jc w:val="center"/>
                    <w:rPr>
                      <w:rFonts w:ascii="Times New Roman" w:hAnsi="Times New Roman" w:cs="Times New Roman"/>
                    </w:rPr>
                  </w:pPr>
                </w:p>
              </w:tc>
              <w:tc>
                <w:tcPr>
                  <w:tcW w:w="1130" w:type="dxa"/>
                  <w:vAlign w:val="center"/>
                </w:tcPr>
                <w:p w14:paraId="0CCB6252"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25~30</w:t>
                  </w:r>
                </w:p>
              </w:tc>
              <w:tc>
                <w:tcPr>
                  <w:tcW w:w="1131" w:type="dxa"/>
                  <w:vAlign w:val="center"/>
                </w:tcPr>
                <w:p w14:paraId="7187A7B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20~25</w:t>
                  </w:r>
                </w:p>
              </w:tc>
              <w:tc>
                <w:tcPr>
                  <w:tcW w:w="2060" w:type="dxa"/>
                  <w:vAlign w:val="center"/>
                </w:tcPr>
                <w:p w14:paraId="7C3B40E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49</w:t>
                  </w:r>
                  <w:r w:rsidRPr="00196F73">
                    <w:rPr>
                      <w:rFonts w:ascii="Times New Roman" w:hAnsi="Times New Roman" w:cs="Times New Roman"/>
                    </w:rPr>
                    <w:t>株</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729EDCB9" w14:textId="77777777">
              <w:trPr>
                <w:trHeight w:val="397"/>
                <w:jc w:val="center"/>
              </w:trPr>
              <w:tc>
                <w:tcPr>
                  <w:tcW w:w="464" w:type="dxa"/>
                  <w:vMerge/>
                  <w:vAlign w:val="center"/>
                </w:tcPr>
                <w:p w14:paraId="2EA6FC5B" w14:textId="77777777" w:rsidR="009C1314" w:rsidRPr="00196F73" w:rsidRDefault="009C1314">
                  <w:pPr>
                    <w:jc w:val="center"/>
                    <w:rPr>
                      <w:rFonts w:ascii="Times New Roman" w:hAnsi="Times New Roman" w:cs="Times New Roman"/>
                    </w:rPr>
                  </w:pPr>
                </w:p>
              </w:tc>
              <w:tc>
                <w:tcPr>
                  <w:tcW w:w="1057" w:type="dxa"/>
                  <w:vAlign w:val="center"/>
                </w:tcPr>
                <w:p w14:paraId="572BF20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千屈菜</w:t>
                  </w:r>
                </w:p>
              </w:tc>
              <w:tc>
                <w:tcPr>
                  <w:tcW w:w="912" w:type="dxa"/>
                  <w:vAlign w:val="center"/>
                </w:tcPr>
                <w:p w14:paraId="4BF178A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194.7</w:t>
                  </w:r>
                </w:p>
              </w:tc>
              <w:tc>
                <w:tcPr>
                  <w:tcW w:w="519" w:type="dxa"/>
                  <w:vAlign w:val="center"/>
                </w:tcPr>
                <w:p w14:paraId="09AF2ED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1027" w:type="dxa"/>
                  <w:vAlign w:val="center"/>
                </w:tcPr>
                <w:p w14:paraId="20A38A40" w14:textId="77777777" w:rsidR="009C1314" w:rsidRPr="00196F73" w:rsidRDefault="009C1314">
                  <w:pPr>
                    <w:jc w:val="center"/>
                    <w:rPr>
                      <w:rFonts w:ascii="Times New Roman" w:hAnsi="Times New Roman" w:cs="Times New Roman"/>
                    </w:rPr>
                  </w:pPr>
                </w:p>
              </w:tc>
              <w:tc>
                <w:tcPr>
                  <w:tcW w:w="1130" w:type="dxa"/>
                  <w:vAlign w:val="center"/>
                </w:tcPr>
                <w:p w14:paraId="3CFB84EE"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35~40</w:t>
                  </w:r>
                </w:p>
              </w:tc>
              <w:tc>
                <w:tcPr>
                  <w:tcW w:w="1131" w:type="dxa"/>
                  <w:vAlign w:val="center"/>
                </w:tcPr>
                <w:p w14:paraId="18276379"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15~20</w:t>
                  </w:r>
                </w:p>
              </w:tc>
              <w:tc>
                <w:tcPr>
                  <w:tcW w:w="2060" w:type="dxa"/>
                  <w:vAlign w:val="center"/>
                </w:tcPr>
                <w:p w14:paraId="3A1FD799"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49</w:t>
                  </w:r>
                  <w:r w:rsidRPr="00196F73">
                    <w:rPr>
                      <w:rFonts w:ascii="Times New Roman" w:hAnsi="Times New Roman" w:cs="Times New Roman"/>
                    </w:rPr>
                    <w:t>株</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18E44B43" w14:textId="77777777">
              <w:trPr>
                <w:trHeight w:val="397"/>
                <w:jc w:val="center"/>
              </w:trPr>
              <w:tc>
                <w:tcPr>
                  <w:tcW w:w="464" w:type="dxa"/>
                  <w:vMerge/>
                  <w:vAlign w:val="center"/>
                </w:tcPr>
                <w:p w14:paraId="5386A4BC" w14:textId="77777777" w:rsidR="009C1314" w:rsidRPr="00196F73" w:rsidRDefault="009C1314">
                  <w:pPr>
                    <w:jc w:val="center"/>
                    <w:rPr>
                      <w:rFonts w:ascii="Times New Roman" w:hAnsi="Times New Roman" w:cs="Times New Roman"/>
                    </w:rPr>
                  </w:pPr>
                </w:p>
              </w:tc>
              <w:tc>
                <w:tcPr>
                  <w:tcW w:w="1057" w:type="dxa"/>
                  <w:vAlign w:val="center"/>
                </w:tcPr>
                <w:p w14:paraId="6F6AA021"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花叶芦竹</w:t>
                  </w:r>
                </w:p>
              </w:tc>
              <w:tc>
                <w:tcPr>
                  <w:tcW w:w="912" w:type="dxa"/>
                  <w:vAlign w:val="center"/>
                </w:tcPr>
                <w:p w14:paraId="688DF80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203.3</w:t>
                  </w:r>
                </w:p>
              </w:tc>
              <w:tc>
                <w:tcPr>
                  <w:tcW w:w="519" w:type="dxa"/>
                  <w:vAlign w:val="center"/>
                </w:tcPr>
                <w:p w14:paraId="297180C2"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1027" w:type="dxa"/>
                  <w:vAlign w:val="center"/>
                </w:tcPr>
                <w:p w14:paraId="02656640" w14:textId="77777777" w:rsidR="009C1314" w:rsidRPr="00196F73" w:rsidRDefault="009C1314">
                  <w:pPr>
                    <w:jc w:val="center"/>
                    <w:rPr>
                      <w:rFonts w:ascii="Times New Roman" w:hAnsi="Times New Roman" w:cs="Times New Roman"/>
                    </w:rPr>
                  </w:pPr>
                </w:p>
              </w:tc>
              <w:tc>
                <w:tcPr>
                  <w:tcW w:w="1130" w:type="dxa"/>
                  <w:vAlign w:val="center"/>
                </w:tcPr>
                <w:p w14:paraId="07105B94"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100~120</w:t>
                  </w:r>
                </w:p>
              </w:tc>
              <w:tc>
                <w:tcPr>
                  <w:tcW w:w="1131" w:type="dxa"/>
                  <w:vAlign w:val="center"/>
                </w:tcPr>
                <w:p w14:paraId="1995E45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60~80</w:t>
                  </w:r>
                </w:p>
              </w:tc>
              <w:tc>
                <w:tcPr>
                  <w:tcW w:w="2060" w:type="dxa"/>
                  <w:vAlign w:val="center"/>
                </w:tcPr>
                <w:p w14:paraId="266557C1"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5~8</w:t>
                  </w:r>
                  <w:r w:rsidRPr="00196F73">
                    <w:rPr>
                      <w:rFonts w:ascii="Times New Roman" w:hAnsi="Times New Roman" w:cs="Times New Roman"/>
                    </w:rPr>
                    <w:t>牙</w:t>
                  </w:r>
                  <w:r w:rsidRPr="00196F73">
                    <w:rPr>
                      <w:rFonts w:ascii="Times New Roman" w:hAnsi="Times New Roman" w:cs="Times New Roman"/>
                    </w:rPr>
                    <w:t>/</w:t>
                  </w:r>
                  <w:r w:rsidRPr="00196F73">
                    <w:rPr>
                      <w:rFonts w:ascii="Times New Roman" w:hAnsi="Times New Roman" w:cs="Times New Roman"/>
                    </w:rPr>
                    <w:t>丛，</w:t>
                  </w:r>
                  <w:r w:rsidRPr="00196F73">
                    <w:rPr>
                      <w:rFonts w:ascii="Times New Roman" w:hAnsi="Times New Roman" w:cs="Times New Roman"/>
                    </w:rPr>
                    <w:t>5~6</w:t>
                  </w:r>
                  <w:r w:rsidRPr="00196F73">
                    <w:rPr>
                      <w:rFonts w:ascii="Times New Roman" w:hAnsi="Times New Roman" w:cs="Times New Roman"/>
                    </w:rPr>
                    <w:t>丛</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7BD4D181" w14:textId="77777777">
              <w:trPr>
                <w:trHeight w:val="397"/>
                <w:jc w:val="center"/>
              </w:trPr>
              <w:tc>
                <w:tcPr>
                  <w:tcW w:w="464" w:type="dxa"/>
                  <w:vMerge/>
                  <w:vAlign w:val="center"/>
                </w:tcPr>
                <w:p w14:paraId="092817C2" w14:textId="77777777" w:rsidR="009C1314" w:rsidRPr="00196F73" w:rsidRDefault="009C1314">
                  <w:pPr>
                    <w:jc w:val="center"/>
                    <w:rPr>
                      <w:rFonts w:ascii="Times New Roman" w:hAnsi="Times New Roman" w:cs="Times New Roman"/>
                    </w:rPr>
                  </w:pPr>
                </w:p>
              </w:tc>
              <w:tc>
                <w:tcPr>
                  <w:tcW w:w="1057" w:type="dxa"/>
                  <w:vAlign w:val="center"/>
                </w:tcPr>
                <w:p w14:paraId="6224111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梭鱼草</w:t>
                  </w:r>
                </w:p>
              </w:tc>
              <w:tc>
                <w:tcPr>
                  <w:tcW w:w="912" w:type="dxa"/>
                  <w:vAlign w:val="center"/>
                </w:tcPr>
                <w:p w14:paraId="1CB10DA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36.7</w:t>
                  </w:r>
                </w:p>
              </w:tc>
              <w:tc>
                <w:tcPr>
                  <w:tcW w:w="519" w:type="dxa"/>
                  <w:vAlign w:val="center"/>
                </w:tcPr>
                <w:p w14:paraId="4F66149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1027" w:type="dxa"/>
                  <w:vAlign w:val="center"/>
                </w:tcPr>
                <w:p w14:paraId="1A31AD6B" w14:textId="77777777" w:rsidR="009C1314" w:rsidRPr="00196F73" w:rsidRDefault="009C1314">
                  <w:pPr>
                    <w:jc w:val="center"/>
                    <w:rPr>
                      <w:rFonts w:ascii="Times New Roman" w:hAnsi="Times New Roman" w:cs="Times New Roman"/>
                    </w:rPr>
                  </w:pPr>
                </w:p>
              </w:tc>
              <w:tc>
                <w:tcPr>
                  <w:tcW w:w="1130" w:type="dxa"/>
                  <w:vAlign w:val="center"/>
                </w:tcPr>
                <w:p w14:paraId="7ED6A84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40~50</w:t>
                  </w:r>
                </w:p>
              </w:tc>
              <w:tc>
                <w:tcPr>
                  <w:tcW w:w="1131" w:type="dxa"/>
                  <w:vAlign w:val="center"/>
                </w:tcPr>
                <w:p w14:paraId="0C03884A" w14:textId="77777777" w:rsidR="009C1314" w:rsidRPr="00196F73" w:rsidRDefault="009C1314">
                  <w:pPr>
                    <w:jc w:val="center"/>
                    <w:rPr>
                      <w:rFonts w:ascii="Times New Roman" w:hAnsi="Times New Roman" w:cs="Times New Roman"/>
                    </w:rPr>
                  </w:pPr>
                </w:p>
              </w:tc>
              <w:tc>
                <w:tcPr>
                  <w:tcW w:w="2060" w:type="dxa"/>
                  <w:vAlign w:val="center"/>
                </w:tcPr>
                <w:p w14:paraId="7E902B29"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3~5</w:t>
                  </w:r>
                  <w:r w:rsidRPr="00196F73">
                    <w:rPr>
                      <w:rFonts w:ascii="Times New Roman" w:hAnsi="Times New Roman" w:cs="Times New Roman"/>
                    </w:rPr>
                    <w:t>牙</w:t>
                  </w:r>
                  <w:r w:rsidRPr="00196F73">
                    <w:rPr>
                      <w:rFonts w:ascii="Times New Roman" w:hAnsi="Times New Roman" w:cs="Times New Roman"/>
                    </w:rPr>
                    <w:t>/</w:t>
                  </w:r>
                  <w:r w:rsidRPr="00196F73">
                    <w:rPr>
                      <w:rFonts w:ascii="Times New Roman" w:hAnsi="Times New Roman" w:cs="Times New Roman"/>
                    </w:rPr>
                    <w:t>丛，</w:t>
                  </w:r>
                  <w:r w:rsidRPr="00196F73">
                    <w:rPr>
                      <w:rFonts w:ascii="Times New Roman" w:hAnsi="Times New Roman" w:cs="Times New Roman"/>
                    </w:rPr>
                    <w:t>16~25</w:t>
                  </w:r>
                  <w:r w:rsidRPr="00196F73">
                    <w:rPr>
                      <w:rFonts w:ascii="Times New Roman" w:hAnsi="Times New Roman" w:cs="Times New Roman"/>
                    </w:rPr>
                    <w:t>丛</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1F5E35DF" w14:textId="77777777">
              <w:trPr>
                <w:trHeight w:val="397"/>
                <w:jc w:val="center"/>
              </w:trPr>
              <w:tc>
                <w:tcPr>
                  <w:tcW w:w="464" w:type="dxa"/>
                  <w:vMerge/>
                  <w:vAlign w:val="center"/>
                </w:tcPr>
                <w:p w14:paraId="2E764DC1" w14:textId="77777777" w:rsidR="009C1314" w:rsidRPr="00196F73" w:rsidRDefault="009C1314">
                  <w:pPr>
                    <w:jc w:val="center"/>
                    <w:rPr>
                      <w:rFonts w:ascii="Times New Roman" w:hAnsi="Times New Roman" w:cs="Times New Roman"/>
                    </w:rPr>
                  </w:pPr>
                </w:p>
              </w:tc>
              <w:tc>
                <w:tcPr>
                  <w:tcW w:w="1057" w:type="dxa"/>
                  <w:vAlign w:val="center"/>
                </w:tcPr>
                <w:p w14:paraId="0B91C3C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石菖蒲</w:t>
                  </w:r>
                </w:p>
              </w:tc>
              <w:tc>
                <w:tcPr>
                  <w:tcW w:w="912" w:type="dxa"/>
                  <w:vAlign w:val="center"/>
                </w:tcPr>
                <w:p w14:paraId="720F600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51.8</w:t>
                  </w:r>
                </w:p>
              </w:tc>
              <w:tc>
                <w:tcPr>
                  <w:tcW w:w="519" w:type="dxa"/>
                  <w:vAlign w:val="center"/>
                </w:tcPr>
                <w:p w14:paraId="52E41774"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1027" w:type="dxa"/>
                  <w:vAlign w:val="center"/>
                </w:tcPr>
                <w:p w14:paraId="1364A36C" w14:textId="77777777" w:rsidR="009C1314" w:rsidRPr="00196F73" w:rsidRDefault="009C1314">
                  <w:pPr>
                    <w:jc w:val="center"/>
                    <w:rPr>
                      <w:rFonts w:ascii="Times New Roman" w:hAnsi="Times New Roman" w:cs="Times New Roman"/>
                    </w:rPr>
                  </w:pPr>
                </w:p>
              </w:tc>
              <w:tc>
                <w:tcPr>
                  <w:tcW w:w="1130" w:type="dxa"/>
                  <w:vAlign w:val="center"/>
                </w:tcPr>
                <w:p w14:paraId="16DE1764" w14:textId="77777777" w:rsidR="009C1314" w:rsidRPr="00196F73" w:rsidRDefault="009C1314">
                  <w:pPr>
                    <w:jc w:val="center"/>
                    <w:rPr>
                      <w:rFonts w:ascii="Times New Roman" w:hAnsi="Times New Roman" w:cs="Times New Roman"/>
                    </w:rPr>
                  </w:pPr>
                </w:p>
              </w:tc>
              <w:tc>
                <w:tcPr>
                  <w:tcW w:w="1131" w:type="dxa"/>
                  <w:vAlign w:val="center"/>
                </w:tcPr>
                <w:p w14:paraId="613410CC" w14:textId="77777777" w:rsidR="009C1314" w:rsidRPr="00196F73" w:rsidRDefault="009C1314">
                  <w:pPr>
                    <w:jc w:val="center"/>
                    <w:rPr>
                      <w:rFonts w:ascii="Times New Roman" w:hAnsi="Times New Roman" w:cs="Times New Roman"/>
                    </w:rPr>
                  </w:pPr>
                </w:p>
              </w:tc>
              <w:tc>
                <w:tcPr>
                  <w:tcW w:w="2060" w:type="dxa"/>
                  <w:vAlign w:val="center"/>
                </w:tcPr>
                <w:p w14:paraId="2575482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8~12</w:t>
                  </w:r>
                  <w:r w:rsidRPr="00196F73">
                    <w:rPr>
                      <w:rFonts w:ascii="Times New Roman" w:hAnsi="Times New Roman" w:cs="Times New Roman"/>
                    </w:rPr>
                    <w:t>牙</w:t>
                  </w:r>
                  <w:r w:rsidRPr="00196F73">
                    <w:rPr>
                      <w:rFonts w:ascii="Times New Roman" w:hAnsi="Times New Roman" w:cs="Times New Roman"/>
                    </w:rPr>
                    <w:t>/</w:t>
                  </w:r>
                  <w:r w:rsidRPr="00196F73">
                    <w:rPr>
                      <w:rFonts w:ascii="Times New Roman" w:hAnsi="Times New Roman" w:cs="Times New Roman"/>
                    </w:rPr>
                    <w:t>丛，</w:t>
                  </w:r>
                  <w:r w:rsidRPr="00196F73">
                    <w:rPr>
                      <w:rFonts w:ascii="Times New Roman" w:hAnsi="Times New Roman" w:cs="Times New Roman"/>
                    </w:rPr>
                    <w:t>20~25</w:t>
                  </w:r>
                  <w:r w:rsidRPr="00196F73">
                    <w:rPr>
                      <w:rFonts w:ascii="Times New Roman" w:hAnsi="Times New Roman" w:cs="Times New Roman"/>
                    </w:rPr>
                    <w:t>丛</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3FAEF6A9" w14:textId="77777777">
              <w:trPr>
                <w:trHeight w:val="397"/>
                <w:jc w:val="center"/>
              </w:trPr>
              <w:tc>
                <w:tcPr>
                  <w:tcW w:w="464" w:type="dxa"/>
                  <w:vMerge/>
                  <w:vAlign w:val="center"/>
                </w:tcPr>
                <w:p w14:paraId="7C4571D7" w14:textId="77777777" w:rsidR="009C1314" w:rsidRPr="00196F73" w:rsidRDefault="009C1314">
                  <w:pPr>
                    <w:jc w:val="center"/>
                    <w:rPr>
                      <w:rFonts w:ascii="Times New Roman" w:hAnsi="Times New Roman" w:cs="Times New Roman"/>
                    </w:rPr>
                  </w:pPr>
                </w:p>
              </w:tc>
              <w:tc>
                <w:tcPr>
                  <w:tcW w:w="1057" w:type="dxa"/>
                  <w:vAlign w:val="center"/>
                </w:tcPr>
                <w:p w14:paraId="0F2D506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黑藻</w:t>
                  </w:r>
                </w:p>
              </w:tc>
              <w:tc>
                <w:tcPr>
                  <w:tcW w:w="912" w:type="dxa"/>
                  <w:vAlign w:val="center"/>
                </w:tcPr>
                <w:p w14:paraId="5872264E"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4914.8</w:t>
                  </w:r>
                </w:p>
              </w:tc>
              <w:tc>
                <w:tcPr>
                  <w:tcW w:w="519" w:type="dxa"/>
                  <w:vAlign w:val="center"/>
                </w:tcPr>
                <w:p w14:paraId="2E34629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1027" w:type="dxa"/>
                  <w:vAlign w:val="center"/>
                </w:tcPr>
                <w:p w14:paraId="2AB7160B" w14:textId="77777777" w:rsidR="009C1314" w:rsidRPr="00196F73" w:rsidRDefault="009C1314">
                  <w:pPr>
                    <w:jc w:val="center"/>
                    <w:rPr>
                      <w:rFonts w:ascii="Times New Roman" w:hAnsi="Times New Roman" w:cs="Times New Roman"/>
                    </w:rPr>
                  </w:pPr>
                </w:p>
              </w:tc>
              <w:tc>
                <w:tcPr>
                  <w:tcW w:w="1130" w:type="dxa"/>
                  <w:vAlign w:val="center"/>
                </w:tcPr>
                <w:p w14:paraId="4CD58002" w14:textId="77777777" w:rsidR="009C1314" w:rsidRPr="00196F73" w:rsidRDefault="009C1314">
                  <w:pPr>
                    <w:jc w:val="center"/>
                    <w:rPr>
                      <w:rFonts w:ascii="Times New Roman" w:hAnsi="Times New Roman" w:cs="Times New Roman"/>
                    </w:rPr>
                  </w:pPr>
                </w:p>
              </w:tc>
              <w:tc>
                <w:tcPr>
                  <w:tcW w:w="1131" w:type="dxa"/>
                  <w:vAlign w:val="center"/>
                </w:tcPr>
                <w:p w14:paraId="359CA8AA" w14:textId="77777777" w:rsidR="009C1314" w:rsidRPr="00196F73" w:rsidRDefault="009C1314">
                  <w:pPr>
                    <w:jc w:val="center"/>
                    <w:rPr>
                      <w:rFonts w:ascii="Times New Roman" w:hAnsi="Times New Roman" w:cs="Times New Roman"/>
                    </w:rPr>
                  </w:pPr>
                </w:p>
              </w:tc>
              <w:tc>
                <w:tcPr>
                  <w:tcW w:w="2060" w:type="dxa"/>
                  <w:vAlign w:val="center"/>
                </w:tcPr>
                <w:p w14:paraId="55FF56B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36</w:t>
                  </w:r>
                  <w:r w:rsidRPr="00196F73">
                    <w:rPr>
                      <w:rFonts w:ascii="Times New Roman" w:hAnsi="Times New Roman" w:cs="Times New Roman"/>
                    </w:rPr>
                    <w:t>株</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5AC4356E" w14:textId="77777777">
              <w:trPr>
                <w:trHeight w:val="397"/>
                <w:jc w:val="center"/>
              </w:trPr>
              <w:tc>
                <w:tcPr>
                  <w:tcW w:w="464" w:type="dxa"/>
                  <w:vMerge/>
                  <w:vAlign w:val="center"/>
                </w:tcPr>
                <w:p w14:paraId="36398A1C" w14:textId="77777777" w:rsidR="009C1314" w:rsidRPr="00196F73" w:rsidRDefault="009C1314">
                  <w:pPr>
                    <w:jc w:val="center"/>
                    <w:rPr>
                      <w:rFonts w:ascii="Times New Roman" w:hAnsi="Times New Roman" w:cs="Times New Roman"/>
                    </w:rPr>
                  </w:pPr>
                </w:p>
              </w:tc>
              <w:tc>
                <w:tcPr>
                  <w:tcW w:w="1057" w:type="dxa"/>
                  <w:vAlign w:val="center"/>
                </w:tcPr>
                <w:p w14:paraId="5874306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金鱼藻</w:t>
                  </w:r>
                </w:p>
              </w:tc>
              <w:tc>
                <w:tcPr>
                  <w:tcW w:w="912" w:type="dxa"/>
                  <w:vAlign w:val="center"/>
                </w:tcPr>
                <w:p w14:paraId="7C71F69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3935.8</w:t>
                  </w:r>
                </w:p>
              </w:tc>
              <w:tc>
                <w:tcPr>
                  <w:tcW w:w="519" w:type="dxa"/>
                  <w:vAlign w:val="center"/>
                </w:tcPr>
                <w:p w14:paraId="3B0F20B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1027" w:type="dxa"/>
                  <w:vAlign w:val="center"/>
                </w:tcPr>
                <w:p w14:paraId="4E678039" w14:textId="77777777" w:rsidR="009C1314" w:rsidRPr="00196F73" w:rsidRDefault="009C1314">
                  <w:pPr>
                    <w:jc w:val="center"/>
                    <w:rPr>
                      <w:rFonts w:ascii="Times New Roman" w:hAnsi="Times New Roman" w:cs="Times New Roman"/>
                    </w:rPr>
                  </w:pPr>
                </w:p>
              </w:tc>
              <w:tc>
                <w:tcPr>
                  <w:tcW w:w="1130" w:type="dxa"/>
                  <w:vAlign w:val="center"/>
                </w:tcPr>
                <w:p w14:paraId="73AEDFD3" w14:textId="77777777" w:rsidR="009C1314" w:rsidRPr="00196F73" w:rsidRDefault="009C1314">
                  <w:pPr>
                    <w:jc w:val="center"/>
                    <w:rPr>
                      <w:rFonts w:ascii="Times New Roman" w:hAnsi="Times New Roman" w:cs="Times New Roman"/>
                    </w:rPr>
                  </w:pPr>
                </w:p>
              </w:tc>
              <w:tc>
                <w:tcPr>
                  <w:tcW w:w="1131" w:type="dxa"/>
                  <w:vAlign w:val="center"/>
                </w:tcPr>
                <w:p w14:paraId="16CD88AE" w14:textId="77777777" w:rsidR="009C1314" w:rsidRPr="00196F73" w:rsidRDefault="009C1314">
                  <w:pPr>
                    <w:jc w:val="center"/>
                    <w:rPr>
                      <w:rFonts w:ascii="Times New Roman" w:hAnsi="Times New Roman" w:cs="Times New Roman"/>
                    </w:rPr>
                  </w:pPr>
                </w:p>
              </w:tc>
              <w:tc>
                <w:tcPr>
                  <w:tcW w:w="2060" w:type="dxa"/>
                  <w:vAlign w:val="center"/>
                </w:tcPr>
                <w:p w14:paraId="66014BC2"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10~15</w:t>
                  </w:r>
                  <w:r w:rsidRPr="00196F73">
                    <w:rPr>
                      <w:rFonts w:ascii="Times New Roman" w:hAnsi="Times New Roman" w:cs="Times New Roman"/>
                    </w:rPr>
                    <w:t>牙</w:t>
                  </w:r>
                  <w:r w:rsidRPr="00196F73">
                    <w:rPr>
                      <w:rFonts w:ascii="Times New Roman" w:hAnsi="Times New Roman" w:cs="Times New Roman"/>
                    </w:rPr>
                    <w:t>/</w:t>
                  </w:r>
                  <w:r w:rsidRPr="00196F73">
                    <w:rPr>
                      <w:rFonts w:ascii="Times New Roman" w:hAnsi="Times New Roman" w:cs="Times New Roman"/>
                    </w:rPr>
                    <w:t>丛，</w:t>
                  </w:r>
                  <w:r w:rsidRPr="00196F73">
                    <w:rPr>
                      <w:rFonts w:ascii="Times New Roman" w:hAnsi="Times New Roman" w:cs="Times New Roman"/>
                    </w:rPr>
                    <w:t>20~25</w:t>
                  </w:r>
                  <w:r w:rsidRPr="00196F73">
                    <w:rPr>
                      <w:rFonts w:ascii="Times New Roman" w:hAnsi="Times New Roman" w:cs="Times New Roman"/>
                    </w:rPr>
                    <w:t>丛</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45BD6071" w14:textId="77777777">
              <w:trPr>
                <w:trHeight w:val="397"/>
                <w:jc w:val="center"/>
              </w:trPr>
              <w:tc>
                <w:tcPr>
                  <w:tcW w:w="1521" w:type="dxa"/>
                  <w:gridSpan w:val="2"/>
                  <w:vAlign w:val="center"/>
                </w:tcPr>
                <w:p w14:paraId="3442A2A4"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合计</w:t>
                  </w:r>
                </w:p>
              </w:tc>
              <w:tc>
                <w:tcPr>
                  <w:tcW w:w="912" w:type="dxa"/>
                  <w:vAlign w:val="center"/>
                </w:tcPr>
                <w:p w14:paraId="7B6633B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9792.5</w:t>
                  </w:r>
                </w:p>
              </w:tc>
              <w:tc>
                <w:tcPr>
                  <w:tcW w:w="519" w:type="dxa"/>
                  <w:vAlign w:val="center"/>
                </w:tcPr>
                <w:p w14:paraId="1ADAA78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1027" w:type="dxa"/>
                  <w:vAlign w:val="center"/>
                </w:tcPr>
                <w:p w14:paraId="515AD5B7" w14:textId="77777777" w:rsidR="009C1314" w:rsidRPr="00196F73" w:rsidRDefault="009C1314">
                  <w:pPr>
                    <w:jc w:val="center"/>
                    <w:rPr>
                      <w:rFonts w:ascii="Times New Roman" w:hAnsi="Times New Roman" w:cs="Times New Roman"/>
                    </w:rPr>
                  </w:pPr>
                </w:p>
              </w:tc>
              <w:tc>
                <w:tcPr>
                  <w:tcW w:w="1130" w:type="dxa"/>
                  <w:vAlign w:val="center"/>
                </w:tcPr>
                <w:p w14:paraId="24C5B33C" w14:textId="77777777" w:rsidR="009C1314" w:rsidRPr="00196F73" w:rsidRDefault="009C1314">
                  <w:pPr>
                    <w:jc w:val="center"/>
                    <w:rPr>
                      <w:rFonts w:ascii="Times New Roman" w:hAnsi="Times New Roman" w:cs="Times New Roman"/>
                    </w:rPr>
                  </w:pPr>
                </w:p>
              </w:tc>
              <w:tc>
                <w:tcPr>
                  <w:tcW w:w="1131" w:type="dxa"/>
                  <w:vAlign w:val="center"/>
                </w:tcPr>
                <w:p w14:paraId="4F79D1E6" w14:textId="77777777" w:rsidR="009C1314" w:rsidRPr="00196F73" w:rsidRDefault="009C1314">
                  <w:pPr>
                    <w:jc w:val="center"/>
                    <w:rPr>
                      <w:rFonts w:ascii="Times New Roman" w:hAnsi="Times New Roman" w:cs="Times New Roman"/>
                    </w:rPr>
                  </w:pPr>
                </w:p>
              </w:tc>
              <w:tc>
                <w:tcPr>
                  <w:tcW w:w="2060" w:type="dxa"/>
                  <w:vAlign w:val="center"/>
                </w:tcPr>
                <w:p w14:paraId="0F763AE0" w14:textId="77777777" w:rsidR="009C1314" w:rsidRPr="00196F73" w:rsidRDefault="009C1314">
                  <w:pPr>
                    <w:jc w:val="center"/>
                    <w:rPr>
                      <w:rFonts w:ascii="Times New Roman" w:hAnsi="Times New Roman" w:cs="Times New Roman"/>
                    </w:rPr>
                  </w:pPr>
                </w:p>
              </w:tc>
            </w:tr>
            <w:tr w:rsidR="009C1314" w:rsidRPr="00196F73" w14:paraId="7DE769F8" w14:textId="77777777">
              <w:trPr>
                <w:trHeight w:val="397"/>
                <w:jc w:val="center"/>
              </w:trPr>
              <w:tc>
                <w:tcPr>
                  <w:tcW w:w="464" w:type="dxa"/>
                  <w:vMerge w:val="restart"/>
                  <w:vAlign w:val="center"/>
                </w:tcPr>
                <w:p w14:paraId="0D29AA51"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土方工程量</w:t>
                  </w:r>
                </w:p>
              </w:tc>
              <w:tc>
                <w:tcPr>
                  <w:tcW w:w="1057" w:type="dxa"/>
                  <w:vAlign w:val="center"/>
                </w:tcPr>
                <w:p w14:paraId="1277A20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场地平整</w:t>
                  </w:r>
                </w:p>
              </w:tc>
              <w:tc>
                <w:tcPr>
                  <w:tcW w:w="912" w:type="dxa"/>
                  <w:vAlign w:val="center"/>
                </w:tcPr>
                <w:p w14:paraId="129057D1"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2611.2</w:t>
                  </w:r>
                </w:p>
              </w:tc>
              <w:tc>
                <w:tcPr>
                  <w:tcW w:w="519" w:type="dxa"/>
                  <w:vAlign w:val="center"/>
                </w:tcPr>
                <w:p w14:paraId="46859BE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3</w:t>
                  </w:r>
                </w:p>
              </w:tc>
              <w:tc>
                <w:tcPr>
                  <w:tcW w:w="1027" w:type="dxa"/>
                  <w:vAlign w:val="center"/>
                </w:tcPr>
                <w:p w14:paraId="0EBAE8DA" w14:textId="77777777" w:rsidR="009C1314" w:rsidRPr="00196F73" w:rsidRDefault="009C1314">
                  <w:pPr>
                    <w:jc w:val="center"/>
                    <w:rPr>
                      <w:rFonts w:ascii="Times New Roman" w:hAnsi="Times New Roman" w:cs="Times New Roman"/>
                    </w:rPr>
                  </w:pPr>
                </w:p>
              </w:tc>
              <w:tc>
                <w:tcPr>
                  <w:tcW w:w="1130" w:type="dxa"/>
                  <w:vAlign w:val="center"/>
                </w:tcPr>
                <w:p w14:paraId="3383B74E" w14:textId="77777777" w:rsidR="009C1314" w:rsidRPr="00196F73" w:rsidRDefault="009C1314">
                  <w:pPr>
                    <w:jc w:val="center"/>
                    <w:rPr>
                      <w:rFonts w:ascii="Times New Roman" w:hAnsi="Times New Roman" w:cs="Times New Roman"/>
                    </w:rPr>
                  </w:pPr>
                </w:p>
              </w:tc>
              <w:tc>
                <w:tcPr>
                  <w:tcW w:w="1131" w:type="dxa"/>
                  <w:vAlign w:val="center"/>
                </w:tcPr>
                <w:p w14:paraId="5F1C0972" w14:textId="77777777" w:rsidR="009C1314" w:rsidRPr="00196F73" w:rsidRDefault="009C1314">
                  <w:pPr>
                    <w:jc w:val="center"/>
                    <w:rPr>
                      <w:rFonts w:ascii="Times New Roman" w:hAnsi="Times New Roman" w:cs="Times New Roman"/>
                    </w:rPr>
                  </w:pPr>
                </w:p>
              </w:tc>
              <w:tc>
                <w:tcPr>
                  <w:tcW w:w="2060" w:type="dxa"/>
                  <w:vAlign w:val="center"/>
                </w:tcPr>
                <w:p w14:paraId="51A339A6"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场地清理、清杂清障</w:t>
                  </w:r>
                </w:p>
              </w:tc>
            </w:tr>
            <w:tr w:rsidR="009C1314" w:rsidRPr="00196F73" w14:paraId="124621DD" w14:textId="77777777">
              <w:trPr>
                <w:trHeight w:val="397"/>
                <w:jc w:val="center"/>
              </w:trPr>
              <w:tc>
                <w:tcPr>
                  <w:tcW w:w="464" w:type="dxa"/>
                  <w:vMerge/>
                  <w:vAlign w:val="center"/>
                </w:tcPr>
                <w:p w14:paraId="31D9590A" w14:textId="77777777" w:rsidR="009C1314" w:rsidRPr="00196F73" w:rsidRDefault="009C1314">
                  <w:pPr>
                    <w:jc w:val="center"/>
                    <w:rPr>
                      <w:rFonts w:ascii="Times New Roman" w:hAnsi="Times New Roman" w:cs="Times New Roman"/>
                    </w:rPr>
                  </w:pPr>
                </w:p>
              </w:tc>
              <w:tc>
                <w:tcPr>
                  <w:tcW w:w="1057" w:type="dxa"/>
                  <w:vAlign w:val="center"/>
                </w:tcPr>
                <w:p w14:paraId="7A39978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种植土</w:t>
                  </w:r>
                </w:p>
              </w:tc>
              <w:tc>
                <w:tcPr>
                  <w:tcW w:w="912" w:type="dxa"/>
                  <w:vAlign w:val="center"/>
                </w:tcPr>
                <w:p w14:paraId="0E77913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781.72</w:t>
                  </w:r>
                </w:p>
              </w:tc>
              <w:tc>
                <w:tcPr>
                  <w:tcW w:w="519" w:type="dxa"/>
                  <w:vAlign w:val="center"/>
                </w:tcPr>
                <w:p w14:paraId="1C0A4C56"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3</w:t>
                  </w:r>
                </w:p>
              </w:tc>
              <w:tc>
                <w:tcPr>
                  <w:tcW w:w="1027" w:type="dxa"/>
                  <w:vAlign w:val="center"/>
                </w:tcPr>
                <w:p w14:paraId="521F4DEB" w14:textId="77777777" w:rsidR="009C1314" w:rsidRPr="00196F73" w:rsidRDefault="009C1314">
                  <w:pPr>
                    <w:jc w:val="center"/>
                    <w:rPr>
                      <w:rFonts w:ascii="Times New Roman" w:hAnsi="Times New Roman" w:cs="Times New Roman"/>
                    </w:rPr>
                  </w:pPr>
                </w:p>
              </w:tc>
              <w:tc>
                <w:tcPr>
                  <w:tcW w:w="1130" w:type="dxa"/>
                  <w:vAlign w:val="center"/>
                </w:tcPr>
                <w:p w14:paraId="15FCFF93" w14:textId="77777777" w:rsidR="009C1314" w:rsidRPr="00196F73" w:rsidRDefault="009C1314">
                  <w:pPr>
                    <w:jc w:val="center"/>
                    <w:rPr>
                      <w:rFonts w:ascii="Times New Roman" w:hAnsi="Times New Roman" w:cs="Times New Roman"/>
                    </w:rPr>
                  </w:pPr>
                </w:p>
              </w:tc>
              <w:tc>
                <w:tcPr>
                  <w:tcW w:w="1131" w:type="dxa"/>
                  <w:vAlign w:val="center"/>
                </w:tcPr>
                <w:p w14:paraId="25E55DA8" w14:textId="77777777" w:rsidR="009C1314" w:rsidRPr="00196F73" w:rsidRDefault="009C1314">
                  <w:pPr>
                    <w:jc w:val="center"/>
                    <w:rPr>
                      <w:rFonts w:ascii="Times New Roman" w:hAnsi="Times New Roman" w:cs="Times New Roman"/>
                    </w:rPr>
                  </w:pPr>
                </w:p>
              </w:tc>
              <w:tc>
                <w:tcPr>
                  <w:tcW w:w="2060" w:type="dxa"/>
                  <w:vAlign w:val="center"/>
                </w:tcPr>
                <w:p w14:paraId="6B46B2C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乔灌木、地被更换</w:t>
                  </w:r>
                </w:p>
              </w:tc>
            </w:tr>
            <w:tr w:rsidR="009C1314" w:rsidRPr="00196F73" w14:paraId="3050FF76" w14:textId="77777777">
              <w:trPr>
                <w:trHeight w:val="397"/>
                <w:jc w:val="center"/>
              </w:trPr>
              <w:tc>
                <w:tcPr>
                  <w:tcW w:w="464" w:type="dxa"/>
                  <w:vMerge/>
                  <w:vAlign w:val="center"/>
                </w:tcPr>
                <w:p w14:paraId="278DE88A" w14:textId="77777777" w:rsidR="009C1314" w:rsidRPr="00196F73" w:rsidRDefault="009C1314">
                  <w:pPr>
                    <w:jc w:val="center"/>
                    <w:rPr>
                      <w:rFonts w:ascii="Times New Roman" w:hAnsi="Times New Roman" w:cs="Times New Roman"/>
                    </w:rPr>
                  </w:pPr>
                </w:p>
              </w:tc>
              <w:tc>
                <w:tcPr>
                  <w:tcW w:w="1057" w:type="dxa"/>
                  <w:vAlign w:val="center"/>
                </w:tcPr>
                <w:p w14:paraId="0A1EB40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种植基底</w:t>
                  </w:r>
                </w:p>
              </w:tc>
              <w:tc>
                <w:tcPr>
                  <w:tcW w:w="912" w:type="dxa"/>
                  <w:vAlign w:val="center"/>
                </w:tcPr>
                <w:p w14:paraId="56ED255E"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376.76</w:t>
                  </w:r>
                </w:p>
              </w:tc>
              <w:tc>
                <w:tcPr>
                  <w:tcW w:w="519" w:type="dxa"/>
                  <w:vAlign w:val="center"/>
                </w:tcPr>
                <w:p w14:paraId="62BF6329"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3</w:t>
                  </w:r>
                </w:p>
              </w:tc>
              <w:tc>
                <w:tcPr>
                  <w:tcW w:w="1027" w:type="dxa"/>
                  <w:vAlign w:val="center"/>
                </w:tcPr>
                <w:p w14:paraId="634BF7D4" w14:textId="77777777" w:rsidR="009C1314" w:rsidRPr="00196F73" w:rsidRDefault="009C1314">
                  <w:pPr>
                    <w:jc w:val="center"/>
                    <w:rPr>
                      <w:rFonts w:ascii="Times New Roman" w:hAnsi="Times New Roman" w:cs="Times New Roman"/>
                    </w:rPr>
                  </w:pPr>
                </w:p>
              </w:tc>
              <w:tc>
                <w:tcPr>
                  <w:tcW w:w="1130" w:type="dxa"/>
                  <w:vAlign w:val="center"/>
                </w:tcPr>
                <w:p w14:paraId="746F7B58" w14:textId="77777777" w:rsidR="009C1314" w:rsidRPr="00196F73" w:rsidRDefault="009C1314">
                  <w:pPr>
                    <w:jc w:val="center"/>
                    <w:rPr>
                      <w:rFonts w:ascii="Times New Roman" w:hAnsi="Times New Roman" w:cs="Times New Roman"/>
                    </w:rPr>
                  </w:pPr>
                </w:p>
              </w:tc>
              <w:tc>
                <w:tcPr>
                  <w:tcW w:w="1131" w:type="dxa"/>
                  <w:vAlign w:val="center"/>
                </w:tcPr>
                <w:p w14:paraId="73DBDE6B" w14:textId="77777777" w:rsidR="009C1314" w:rsidRPr="00196F73" w:rsidRDefault="009C1314">
                  <w:pPr>
                    <w:jc w:val="center"/>
                    <w:rPr>
                      <w:rFonts w:ascii="Times New Roman" w:hAnsi="Times New Roman" w:cs="Times New Roman"/>
                    </w:rPr>
                  </w:pPr>
                </w:p>
              </w:tc>
              <w:tc>
                <w:tcPr>
                  <w:tcW w:w="2060" w:type="dxa"/>
                  <w:vAlign w:val="center"/>
                </w:tcPr>
                <w:p w14:paraId="54F0AE06" w14:textId="77777777" w:rsidR="009C1314" w:rsidRPr="00196F73" w:rsidRDefault="009C1314">
                  <w:pPr>
                    <w:jc w:val="center"/>
                    <w:rPr>
                      <w:rFonts w:ascii="Times New Roman" w:hAnsi="Times New Roman" w:cs="Times New Roman"/>
                    </w:rPr>
                  </w:pPr>
                  <w:proofErr w:type="gramStart"/>
                  <w:r w:rsidRPr="00196F73">
                    <w:rPr>
                      <w:rFonts w:ascii="Times New Roman" w:hAnsi="Times New Roman" w:cs="Times New Roman"/>
                    </w:rPr>
                    <w:t>挺水植物</w:t>
                  </w:r>
                  <w:proofErr w:type="gramEnd"/>
                  <w:r w:rsidRPr="00196F73">
                    <w:rPr>
                      <w:rFonts w:ascii="Times New Roman" w:hAnsi="Times New Roman" w:cs="Times New Roman"/>
                    </w:rPr>
                    <w:t>更换</w:t>
                  </w:r>
                </w:p>
              </w:tc>
            </w:tr>
            <w:tr w:rsidR="009C1314" w:rsidRPr="00196F73" w14:paraId="41AB96D5" w14:textId="77777777">
              <w:trPr>
                <w:trHeight w:val="397"/>
                <w:jc w:val="center"/>
              </w:trPr>
              <w:tc>
                <w:tcPr>
                  <w:tcW w:w="464" w:type="dxa"/>
                  <w:vMerge/>
                  <w:vAlign w:val="center"/>
                </w:tcPr>
                <w:p w14:paraId="2E651F32" w14:textId="77777777" w:rsidR="009C1314" w:rsidRPr="00196F73" w:rsidRDefault="009C1314">
                  <w:pPr>
                    <w:jc w:val="center"/>
                    <w:rPr>
                      <w:rFonts w:ascii="Times New Roman" w:hAnsi="Times New Roman" w:cs="Times New Roman"/>
                    </w:rPr>
                  </w:pPr>
                </w:p>
              </w:tc>
              <w:tc>
                <w:tcPr>
                  <w:tcW w:w="1057" w:type="dxa"/>
                  <w:vAlign w:val="center"/>
                </w:tcPr>
                <w:p w14:paraId="786A860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底泥更换</w:t>
                  </w:r>
                </w:p>
              </w:tc>
              <w:tc>
                <w:tcPr>
                  <w:tcW w:w="912" w:type="dxa"/>
                  <w:vAlign w:val="center"/>
                </w:tcPr>
                <w:p w14:paraId="29A46B4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1770.12</w:t>
                  </w:r>
                </w:p>
              </w:tc>
              <w:tc>
                <w:tcPr>
                  <w:tcW w:w="519" w:type="dxa"/>
                  <w:vAlign w:val="center"/>
                </w:tcPr>
                <w:p w14:paraId="23B32C6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3</w:t>
                  </w:r>
                </w:p>
              </w:tc>
              <w:tc>
                <w:tcPr>
                  <w:tcW w:w="1027" w:type="dxa"/>
                  <w:vAlign w:val="center"/>
                </w:tcPr>
                <w:p w14:paraId="2BBC1197" w14:textId="77777777" w:rsidR="009C1314" w:rsidRPr="00196F73" w:rsidRDefault="009C1314">
                  <w:pPr>
                    <w:jc w:val="center"/>
                    <w:rPr>
                      <w:rFonts w:ascii="Times New Roman" w:hAnsi="Times New Roman" w:cs="Times New Roman"/>
                    </w:rPr>
                  </w:pPr>
                </w:p>
              </w:tc>
              <w:tc>
                <w:tcPr>
                  <w:tcW w:w="1130" w:type="dxa"/>
                  <w:vAlign w:val="center"/>
                </w:tcPr>
                <w:p w14:paraId="68FB85F9" w14:textId="77777777" w:rsidR="009C1314" w:rsidRPr="00196F73" w:rsidRDefault="009C1314">
                  <w:pPr>
                    <w:jc w:val="center"/>
                    <w:rPr>
                      <w:rFonts w:ascii="Times New Roman" w:hAnsi="Times New Roman" w:cs="Times New Roman"/>
                    </w:rPr>
                  </w:pPr>
                </w:p>
              </w:tc>
              <w:tc>
                <w:tcPr>
                  <w:tcW w:w="1131" w:type="dxa"/>
                  <w:vAlign w:val="center"/>
                </w:tcPr>
                <w:p w14:paraId="144FA389" w14:textId="77777777" w:rsidR="009C1314" w:rsidRPr="00196F73" w:rsidRDefault="009C1314">
                  <w:pPr>
                    <w:jc w:val="center"/>
                    <w:rPr>
                      <w:rFonts w:ascii="Times New Roman" w:hAnsi="Times New Roman" w:cs="Times New Roman"/>
                    </w:rPr>
                  </w:pPr>
                </w:p>
              </w:tc>
              <w:tc>
                <w:tcPr>
                  <w:tcW w:w="2060" w:type="dxa"/>
                  <w:vAlign w:val="center"/>
                </w:tcPr>
                <w:p w14:paraId="4E417ED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沉水植物更换</w:t>
                  </w:r>
                </w:p>
              </w:tc>
            </w:tr>
          </w:tbl>
          <w:p w14:paraId="6EC640F8" w14:textId="77777777" w:rsidR="009C1314" w:rsidRPr="00196F73" w:rsidRDefault="009C1314">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涧水溪流域综合治理工程包括绿化提升工程和生态修复工程，工程划分为五个区域，分区一为钟佛山路西</w:t>
            </w:r>
            <w:r w:rsidRPr="00196F73">
              <w:rPr>
                <w:rFonts w:ascii="Times New Roman" w:hAnsi="Times New Roman" w:cs="Times New Roman"/>
                <w:kern w:val="0"/>
                <w:sz w:val="24"/>
              </w:rPr>
              <w:t xml:space="preserve">100m </w:t>
            </w:r>
            <w:r w:rsidRPr="00196F73">
              <w:rPr>
                <w:rFonts w:ascii="Times New Roman" w:hAnsi="Times New Roman" w:cs="Times New Roman"/>
                <w:kern w:val="0"/>
                <w:sz w:val="24"/>
              </w:rPr>
              <w:t>起至</w:t>
            </w:r>
            <w:r w:rsidRPr="00196F73">
              <w:rPr>
                <w:rFonts w:ascii="Times New Roman" w:hAnsi="Times New Roman" w:cs="Times New Roman"/>
                <w:kern w:val="0"/>
                <w:sz w:val="24"/>
              </w:rPr>
              <w:t>K0-50</w:t>
            </w:r>
            <w:r w:rsidRPr="00196F73">
              <w:rPr>
                <w:rFonts w:ascii="Times New Roman" w:hAnsi="Times New Roman" w:cs="Times New Roman"/>
                <w:kern w:val="0"/>
                <w:sz w:val="24"/>
              </w:rPr>
              <w:t>，总长度约</w:t>
            </w:r>
            <w:r w:rsidRPr="00196F73">
              <w:rPr>
                <w:rFonts w:ascii="Times New Roman" w:hAnsi="Times New Roman" w:cs="Times New Roman"/>
                <w:kern w:val="0"/>
                <w:sz w:val="24"/>
              </w:rPr>
              <w:t>373m</w:t>
            </w:r>
            <w:r w:rsidRPr="00196F73">
              <w:rPr>
                <w:rFonts w:ascii="Times New Roman" w:hAnsi="Times New Roman" w:cs="Times New Roman"/>
                <w:kern w:val="0"/>
                <w:sz w:val="24"/>
              </w:rPr>
              <w:t>，包含生态修复工程。分区二为</w:t>
            </w:r>
            <w:r w:rsidRPr="00196F73">
              <w:rPr>
                <w:rFonts w:ascii="Times New Roman" w:hAnsi="Times New Roman" w:cs="Times New Roman"/>
                <w:kern w:val="0"/>
                <w:sz w:val="24"/>
              </w:rPr>
              <w:t xml:space="preserve">K0+157 </w:t>
            </w:r>
            <w:r w:rsidRPr="00196F73">
              <w:rPr>
                <w:rFonts w:ascii="Times New Roman" w:hAnsi="Times New Roman" w:cs="Times New Roman"/>
                <w:kern w:val="0"/>
                <w:sz w:val="24"/>
              </w:rPr>
              <w:t>至</w:t>
            </w:r>
            <w:r w:rsidRPr="00196F73">
              <w:rPr>
                <w:rFonts w:ascii="Times New Roman" w:hAnsi="Times New Roman" w:cs="Times New Roman"/>
                <w:kern w:val="0"/>
                <w:sz w:val="24"/>
              </w:rPr>
              <w:t>K0+250</w:t>
            </w:r>
            <w:r w:rsidRPr="00196F73">
              <w:rPr>
                <w:rFonts w:ascii="Times New Roman" w:hAnsi="Times New Roman" w:cs="Times New Roman"/>
                <w:kern w:val="0"/>
                <w:sz w:val="24"/>
              </w:rPr>
              <w:t>，总长度约为</w:t>
            </w:r>
            <w:r w:rsidRPr="00196F73">
              <w:rPr>
                <w:rFonts w:ascii="Times New Roman" w:hAnsi="Times New Roman" w:cs="Times New Roman"/>
                <w:kern w:val="0"/>
                <w:sz w:val="24"/>
              </w:rPr>
              <w:t>101m</w:t>
            </w:r>
            <w:r w:rsidRPr="00196F73">
              <w:rPr>
                <w:rFonts w:ascii="Times New Roman" w:hAnsi="Times New Roman" w:cs="Times New Roman"/>
                <w:kern w:val="0"/>
                <w:sz w:val="24"/>
              </w:rPr>
              <w:t>，包含</w:t>
            </w:r>
            <w:r w:rsidRPr="00196F73">
              <w:rPr>
                <w:rFonts w:ascii="Times New Roman" w:hAnsi="Times New Roman" w:cs="Times New Roman"/>
                <w:kern w:val="0"/>
                <w:sz w:val="24"/>
              </w:rPr>
              <w:lastRenderedPageBreak/>
              <w:t>生态修复工程和绿化提升工程；分区三为</w:t>
            </w:r>
            <w:r w:rsidRPr="00196F73">
              <w:rPr>
                <w:rFonts w:ascii="Times New Roman" w:hAnsi="Times New Roman" w:cs="Times New Roman"/>
                <w:kern w:val="0"/>
                <w:sz w:val="24"/>
              </w:rPr>
              <w:t>K0+310</w:t>
            </w:r>
            <w:r w:rsidRPr="00196F73">
              <w:rPr>
                <w:rFonts w:ascii="Times New Roman" w:hAnsi="Times New Roman" w:cs="Times New Roman"/>
                <w:kern w:val="0"/>
                <w:sz w:val="24"/>
              </w:rPr>
              <w:t>至</w:t>
            </w:r>
            <w:r w:rsidRPr="00196F73">
              <w:rPr>
                <w:rFonts w:ascii="Times New Roman" w:hAnsi="Times New Roman" w:cs="Times New Roman"/>
                <w:kern w:val="0"/>
                <w:sz w:val="24"/>
              </w:rPr>
              <w:t>K0+400</w:t>
            </w:r>
            <w:r w:rsidRPr="00196F73">
              <w:rPr>
                <w:rFonts w:ascii="Times New Roman" w:hAnsi="Times New Roman" w:cs="Times New Roman"/>
                <w:kern w:val="0"/>
                <w:sz w:val="24"/>
              </w:rPr>
              <w:t>，总长度约为</w:t>
            </w:r>
            <w:r w:rsidRPr="00196F73">
              <w:rPr>
                <w:rFonts w:ascii="Times New Roman" w:hAnsi="Times New Roman" w:cs="Times New Roman"/>
                <w:kern w:val="0"/>
                <w:sz w:val="24"/>
              </w:rPr>
              <w:t>77m</w:t>
            </w:r>
            <w:r w:rsidRPr="00196F73">
              <w:rPr>
                <w:rFonts w:ascii="Times New Roman" w:hAnsi="Times New Roman" w:cs="Times New Roman"/>
                <w:kern w:val="0"/>
                <w:sz w:val="24"/>
              </w:rPr>
              <w:t>，包含生态修复工程；分区四为</w:t>
            </w:r>
            <w:r w:rsidRPr="00196F73">
              <w:rPr>
                <w:rFonts w:ascii="Times New Roman" w:hAnsi="Times New Roman" w:cs="Times New Roman"/>
                <w:kern w:val="0"/>
                <w:sz w:val="24"/>
              </w:rPr>
              <w:t>K0+560</w:t>
            </w:r>
            <w:r w:rsidRPr="00196F73">
              <w:rPr>
                <w:rFonts w:ascii="Times New Roman" w:hAnsi="Times New Roman" w:cs="Times New Roman"/>
                <w:kern w:val="0"/>
                <w:sz w:val="24"/>
              </w:rPr>
              <w:t>至</w:t>
            </w:r>
            <w:r w:rsidRPr="00196F73">
              <w:rPr>
                <w:rFonts w:ascii="Times New Roman" w:hAnsi="Times New Roman" w:cs="Times New Roman"/>
                <w:kern w:val="0"/>
                <w:sz w:val="24"/>
              </w:rPr>
              <w:t>K0+643</w:t>
            </w:r>
            <w:r w:rsidRPr="00196F73">
              <w:rPr>
                <w:rFonts w:ascii="Times New Roman" w:hAnsi="Times New Roman" w:cs="Times New Roman"/>
                <w:kern w:val="0"/>
                <w:sz w:val="24"/>
              </w:rPr>
              <w:t>，总长度约为</w:t>
            </w:r>
            <w:r w:rsidRPr="00196F73">
              <w:rPr>
                <w:rFonts w:ascii="Times New Roman" w:hAnsi="Times New Roman" w:cs="Times New Roman"/>
                <w:kern w:val="0"/>
                <w:sz w:val="24"/>
              </w:rPr>
              <w:t>78m</w:t>
            </w:r>
            <w:r w:rsidRPr="00196F73">
              <w:rPr>
                <w:rFonts w:ascii="Times New Roman" w:hAnsi="Times New Roman" w:cs="Times New Roman"/>
                <w:kern w:val="0"/>
                <w:sz w:val="24"/>
              </w:rPr>
              <w:t>，包含生态修复工程；分区五为</w:t>
            </w:r>
            <w:r w:rsidRPr="00196F73">
              <w:rPr>
                <w:rFonts w:ascii="Times New Roman" w:hAnsi="Times New Roman" w:cs="Times New Roman"/>
                <w:kern w:val="0"/>
                <w:sz w:val="24"/>
              </w:rPr>
              <w:t>K0+773</w:t>
            </w:r>
            <w:r w:rsidRPr="00196F73">
              <w:rPr>
                <w:rFonts w:ascii="Times New Roman" w:hAnsi="Times New Roman" w:cs="Times New Roman"/>
                <w:kern w:val="0"/>
                <w:sz w:val="24"/>
              </w:rPr>
              <w:t>至</w:t>
            </w:r>
            <w:r w:rsidRPr="00196F73">
              <w:rPr>
                <w:rFonts w:ascii="Times New Roman" w:hAnsi="Times New Roman" w:cs="Times New Roman"/>
                <w:kern w:val="0"/>
                <w:sz w:val="24"/>
              </w:rPr>
              <w:t>K0+950</w:t>
            </w:r>
            <w:r w:rsidRPr="00196F73">
              <w:rPr>
                <w:rFonts w:ascii="Times New Roman" w:hAnsi="Times New Roman" w:cs="Times New Roman"/>
                <w:kern w:val="0"/>
                <w:sz w:val="24"/>
              </w:rPr>
              <w:t>，总长度约为</w:t>
            </w:r>
            <w:r w:rsidRPr="00196F73">
              <w:rPr>
                <w:rFonts w:ascii="Times New Roman" w:hAnsi="Times New Roman" w:cs="Times New Roman"/>
                <w:kern w:val="0"/>
                <w:sz w:val="24"/>
              </w:rPr>
              <w:t>168m</w:t>
            </w:r>
            <w:r w:rsidRPr="00196F73">
              <w:rPr>
                <w:rFonts w:ascii="Times New Roman" w:hAnsi="Times New Roman" w:cs="Times New Roman"/>
                <w:kern w:val="0"/>
                <w:sz w:val="24"/>
              </w:rPr>
              <w:t>，包含生态修复工程和绿化提升工程。</w:t>
            </w:r>
          </w:p>
          <w:p w14:paraId="46B750E5" w14:textId="26EB13B4" w:rsidR="009C1314" w:rsidRPr="00196F73" w:rsidRDefault="009C1314">
            <w:pPr>
              <w:autoSpaceDE w:val="0"/>
              <w:autoSpaceDN w:val="0"/>
              <w:adjustRightInd w:val="0"/>
              <w:snapToGrid w:val="0"/>
              <w:spacing w:line="360" w:lineRule="auto"/>
              <w:jc w:val="center"/>
              <w:rPr>
                <w:rFonts w:ascii="Times New Roman" w:hAnsi="Times New Roman" w:cs="Times New Roman"/>
                <w:b/>
                <w:bCs/>
                <w:kern w:val="0"/>
                <w:sz w:val="24"/>
              </w:rPr>
            </w:pPr>
            <w:r w:rsidRPr="00196F73">
              <w:rPr>
                <w:rFonts w:ascii="Times New Roman" w:hAnsi="Times New Roman" w:cs="Times New Roman"/>
                <w:b/>
                <w:bCs/>
                <w:kern w:val="0"/>
                <w:sz w:val="24"/>
              </w:rPr>
              <w:t>表</w:t>
            </w:r>
            <w:r w:rsidRPr="00196F73">
              <w:rPr>
                <w:rFonts w:ascii="Times New Roman" w:hAnsi="Times New Roman" w:cs="Times New Roman"/>
                <w:b/>
                <w:bCs/>
                <w:kern w:val="0"/>
                <w:sz w:val="24"/>
              </w:rPr>
              <w:t>2-</w:t>
            </w:r>
            <w:r w:rsidR="008B7615">
              <w:rPr>
                <w:rFonts w:ascii="Times New Roman" w:hAnsi="Times New Roman" w:cs="Times New Roman" w:hint="eastAsia"/>
                <w:b/>
                <w:bCs/>
                <w:kern w:val="0"/>
                <w:sz w:val="24"/>
              </w:rPr>
              <w:t>6</w:t>
            </w:r>
            <w:r w:rsidRPr="00196F73">
              <w:rPr>
                <w:rFonts w:ascii="Times New Roman" w:hAnsi="Times New Roman" w:cs="Times New Roman"/>
                <w:b/>
                <w:bCs/>
                <w:kern w:val="0"/>
                <w:sz w:val="24"/>
              </w:rPr>
              <w:t xml:space="preserve">  </w:t>
            </w:r>
            <w:r w:rsidRPr="00196F73">
              <w:rPr>
                <w:rFonts w:ascii="Times New Roman" w:hAnsi="Times New Roman" w:cs="Times New Roman"/>
                <w:b/>
                <w:bCs/>
                <w:kern w:val="0"/>
                <w:sz w:val="24"/>
              </w:rPr>
              <w:t>涧水溪流域综合治理工程</w:t>
            </w:r>
          </w:p>
          <w:tbl>
            <w:tblPr>
              <w:tblStyle w:val="af9"/>
              <w:tblW w:w="5000" w:type="pct"/>
              <w:jc w:val="center"/>
              <w:tblBorders>
                <w:top w:val="single" w:sz="12" w:space="0" w:color="auto"/>
                <w:left w:val="none" w:sz="0" w:space="0" w:color="auto"/>
                <w:bottom w:val="single" w:sz="12" w:space="0" w:color="auto"/>
                <w:right w:val="none" w:sz="0" w:space="0" w:color="auto"/>
              </w:tblBorders>
              <w:tblLook w:val="0000" w:firstRow="0" w:lastRow="0" w:firstColumn="0" w:lastColumn="0" w:noHBand="0" w:noVBand="0"/>
            </w:tblPr>
            <w:tblGrid>
              <w:gridCol w:w="977"/>
              <w:gridCol w:w="1052"/>
              <w:gridCol w:w="1710"/>
              <w:gridCol w:w="1020"/>
              <w:gridCol w:w="1027"/>
              <w:gridCol w:w="1827"/>
            </w:tblGrid>
            <w:tr w:rsidR="009C1314" w:rsidRPr="00196F73" w14:paraId="302BFEA1" w14:textId="77777777" w:rsidTr="00DB05CE">
              <w:trPr>
                <w:trHeight w:val="397"/>
                <w:jc w:val="center"/>
              </w:trPr>
              <w:tc>
                <w:tcPr>
                  <w:tcW w:w="653" w:type="pct"/>
                  <w:tcBorders>
                    <w:tl2br w:val="nil"/>
                    <w:tr2bl w:val="nil"/>
                  </w:tcBorders>
                  <w:vAlign w:val="center"/>
                </w:tcPr>
                <w:p w14:paraId="01A74320"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参数名称</w:t>
                  </w:r>
                </w:p>
              </w:tc>
              <w:tc>
                <w:tcPr>
                  <w:tcW w:w="702" w:type="pct"/>
                  <w:tcBorders>
                    <w:tl2br w:val="nil"/>
                    <w:tr2bl w:val="nil"/>
                  </w:tcBorders>
                  <w:vAlign w:val="center"/>
                </w:tcPr>
                <w:p w14:paraId="08C6E59D"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工程类型</w:t>
                  </w:r>
                </w:p>
              </w:tc>
              <w:tc>
                <w:tcPr>
                  <w:tcW w:w="1067" w:type="pct"/>
                  <w:tcBorders>
                    <w:tl2br w:val="nil"/>
                    <w:tr2bl w:val="nil"/>
                  </w:tcBorders>
                  <w:vAlign w:val="center"/>
                </w:tcPr>
                <w:p w14:paraId="51637A59"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工程范围</w:t>
                  </w:r>
                </w:p>
              </w:tc>
              <w:tc>
                <w:tcPr>
                  <w:tcW w:w="681" w:type="pct"/>
                  <w:tcBorders>
                    <w:tl2br w:val="nil"/>
                    <w:tr2bl w:val="nil"/>
                  </w:tcBorders>
                  <w:vAlign w:val="center"/>
                </w:tcPr>
                <w:p w14:paraId="70598427"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整治长度</w:t>
                  </w:r>
                </w:p>
              </w:tc>
              <w:tc>
                <w:tcPr>
                  <w:tcW w:w="681" w:type="pct"/>
                  <w:tcBorders>
                    <w:tl2br w:val="nil"/>
                    <w:tr2bl w:val="nil"/>
                  </w:tcBorders>
                  <w:vAlign w:val="center"/>
                </w:tcPr>
                <w:p w14:paraId="352FD031"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整治面积</w:t>
                  </w:r>
                </w:p>
              </w:tc>
              <w:tc>
                <w:tcPr>
                  <w:tcW w:w="1216" w:type="pct"/>
                  <w:tcBorders>
                    <w:tl2br w:val="nil"/>
                    <w:tr2bl w:val="nil"/>
                  </w:tcBorders>
                  <w:vAlign w:val="center"/>
                </w:tcPr>
                <w:p w14:paraId="0652C3BE"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拟种植植被</w:t>
                  </w:r>
                </w:p>
              </w:tc>
            </w:tr>
            <w:tr w:rsidR="009C1314" w:rsidRPr="00196F73" w14:paraId="13A60EE8" w14:textId="77777777" w:rsidTr="00DB05CE">
              <w:trPr>
                <w:trHeight w:val="397"/>
                <w:jc w:val="center"/>
              </w:trPr>
              <w:tc>
                <w:tcPr>
                  <w:tcW w:w="653" w:type="pct"/>
                  <w:tcBorders>
                    <w:tl2br w:val="nil"/>
                    <w:tr2bl w:val="nil"/>
                  </w:tcBorders>
                  <w:vAlign w:val="center"/>
                </w:tcPr>
                <w:p w14:paraId="22D43F95"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分区</w:t>
                  </w:r>
                  <w:proofErr w:type="gramStart"/>
                  <w:r w:rsidRPr="00196F73">
                    <w:rPr>
                      <w:rFonts w:ascii="Times New Roman" w:hAnsi="Times New Roman" w:cs="Times New Roman"/>
                      <w:szCs w:val="21"/>
                    </w:rPr>
                    <w:t>一</w:t>
                  </w:r>
                  <w:proofErr w:type="gramEnd"/>
                </w:p>
              </w:tc>
              <w:tc>
                <w:tcPr>
                  <w:tcW w:w="702" w:type="pct"/>
                  <w:tcBorders>
                    <w:tl2br w:val="nil"/>
                    <w:tr2bl w:val="nil"/>
                  </w:tcBorders>
                  <w:vAlign w:val="center"/>
                </w:tcPr>
                <w:p w14:paraId="4397E97B"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生态修复</w:t>
                  </w:r>
                </w:p>
              </w:tc>
              <w:tc>
                <w:tcPr>
                  <w:tcW w:w="1067" w:type="pct"/>
                  <w:tcBorders>
                    <w:tl2br w:val="nil"/>
                    <w:tr2bl w:val="nil"/>
                  </w:tcBorders>
                  <w:vAlign w:val="center"/>
                </w:tcPr>
                <w:p w14:paraId="35E4EFEC"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钟佛山路西</w:t>
                  </w:r>
                  <w:r w:rsidRPr="00196F73">
                    <w:rPr>
                      <w:rFonts w:ascii="Times New Roman" w:hAnsi="Times New Roman" w:cs="Times New Roman"/>
                      <w:szCs w:val="21"/>
                    </w:rPr>
                    <w:t>100m~K0-50</w:t>
                  </w:r>
                </w:p>
              </w:tc>
              <w:tc>
                <w:tcPr>
                  <w:tcW w:w="681" w:type="pct"/>
                  <w:tcBorders>
                    <w:tl2br w:val="nil"/>
                    <w:tr2bl w:val="nil"/>
                  </w:tcBorders>
                  <w:vAlign w:val="center"/>
                </w:tcPr>
                <w:p w14:paraId="2AD4FB37"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373m</w:t>
                  </w:r>
                </w:p>
              </w:tc>
              <w:tc>
                <w:tcPr>
                  <w:tcW w:w="681" w:type="pct"/>
                  <w:tcBorders>
                    <w:tl2br w:val="nil"/>
                    <w:tr2bl w:val="nil"/>
                  </w:tcBorders>
                  <w:vAlign w:val="center"/>
                </w:tcPr>
                <w:p w14:paraId="47B63596"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9605.8m</w:t>
                  </w:r>
                  <w:r w:rsidRPr="00196F73">
                    <w:rPr>
                      <w:rFonts w:ascii="Times New Roman" w:hAnsi="Times New Roman" w:cs="Times New Roman"/>
                      <w:szCs w:val="21"/>
                      <w:vertAlign w:val="superscript"/>
                    </w:rPr>
                    <w:t>2</w:t>
                  </w:r>
                </w:p>
              </w:tc>
              <w:tc>
                <w:tcPr>
                  <w:tcW w:w="1216" w:type="pct"/>
                  <w:tcBorders>
                    <w:tl2br w:val="nil"/>
                    <w:tr2bl w:val="nil"/>
                  </w:tcBorders>
                  <w:vAlign w:val="center"/>
                </w:tcPr>
                <w:p w14:paraId="343295B5"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黑藻、金鱼藻</w:t>
                  </w:r>
                </w:p>
              </w:tc>
            </w:tr>
            <w:tr w:rsidR="009C1314" w:rsidRPr="00196F73" w14:paraId="378CE16E" w14:textId="77777777" w:rsidTr="00DB05CE">
              <w:trPr>
                <w:trHeight w:val="397"/>
                <w:jc w:val="center"/>
              </w:trPr>
              <w:tc>
                <w:tcPr>
                  <w:tcW w:w="653" w:type="pct"/>
                  <w:vMerge w:val="restart"/>
                  <w:tcBorders>
                    <w:tl2br w:val="nil"/>
                    <w:tr2bl w:val="nil"/>
                  </w:tcBorders>
                  <w:vAlign w:val="center"/>
                </w:tcPr>
                <w:p w14:paraId="64969F10"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分区二</w:t>
                  </w:r>
                </w:p>
              </w:tc>
              <w:tc>
                <w:tcPr>
                  <w:tcW w:w="702" w:type="pct"/>
                  <w:tcBorders>
                    <w:tl2br w:val="nil"/>
                    <w:tr2bl w:val="nil"/>
                  </w:tcBorders>
                  <w:vAlign w:val="center"/>
                </w:tcPr>
                <w:p w14:paraId="01611F47"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绿化提升</w:t>
                  </w:r>
                </w:p>
              </w:tc>
              <w:tc>
                <w:tcPr>
                  <w:tcW w:w="1067" w:type="pct"/>
                  <w:vMerge w:val="restart"/>
                  <w:tcBorders>
                    <w:tl2br w:val="nil"/>
                    <w:tr2bl w:val="nil"/>
                  </w:tcBorders>
                  <w:vAlign w:val="center"/>
                </w:tcPr>
                <w:p w14:paraId="05F9A0F1"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K0+157~K0+250</w:t>
                  </w:r>
                </w:p>
              </w:tc>
              <w:tc>
                <w:tcPr>
                  <w:tcW w:w="681" w:type="pct"/>
                  <w:vMerge w:val="restart"/>
                  <w:tcBorders>
                    <w:tl2br w:val="nil"/>
                    <w:tr2bl w:val="nil"/>
                  </w:tcBorders>
                  <w:vAlign w:val="center"/>
                </w:tcPr>
                <w:p w14:paraId="549FEF3A"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101m</w:t>
                  </w:r>
                </w:p>
              </w:tc>
              <w:tc>
                <w:tcPr>
                  <w:tcW w:w="681" w:type="pct"/>
                  <w:tcBorders>
                    <w:tl2br w:val="nil"/>
                    <w:tr2bl w:val="nil"/>
                  </w:tcBorders>
                  <w:vAlign w:val="center"/>
                </w:tcPr>
                <w:p w14:paraId="16A979D1"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239m</w:t>
                  </w:r>
                  <w:r w:rsidRPr="00196F73">
                    <w:rPr>
                      <w:rFonts w:ascii="Times New Roman" w:hAnsi="Times New Roman" w:cs="Times New Roman"/>
                      <w:szCs w:val="21"/>
                      <w:vertAlign w:val="superscript"/>
                    </w:rPr>
                    <w:t>2</w:t>
                  </w:r>
                </w:p>
              </w:tc>
              <w:tc>
                <w:tcPr>
                  <w:tcW w:w="1216" w:type="pct"/>
                  <w:tcBorders>
                    <w:tl2br w:val="nil"/>
                    <w:tr2bl w:val="nil"/>
                  </w:tcBorders>
                  <w:vAlign w:val="center"/>
                </w:tcPr>
                <w:p w14:paraId="7EB3172C" w14:textId="77777777" w:rsidR="009C1314" w:rsidRPr="00196F73" w:rsidRDefault="009C1314">
                  <w:pPr>
                    <w:jc w:val="center"/>
                    <w:rPr>
                      <w:rFonts w:ascii="Times New Roman" w:hAnsi="Times New Roman" w:cs="Times New Roman"/>
                      <w:szCs w:val="21"/>
                    </w:rPr>
                  </w:pPr>
                  <w:proofErr w:type="gramStart"/>
                  <w:r w:rsidRPr="00196F73">
                    <w:rPr>
                      <w:rFonts w:ascii="Times New Roman" w:hAnsi="Times New Roman" w:cs="Times New Roman"/>
                      <w:szCs w:val="21"/>
                    </w:rPr>
                    <w:t>再力花</w:t>
                  </w:r>
                  <w:proofErr w:type="gramEnd"/>
                  <w:r w:rsidRPr="00196F73">
                    <w:rPr>
                      <w:rFonts w:ascii="Times New Roman" w:hAnsi="Times New Roman" w:cs="Times New Roman"/>
                      <w:szCs w:val="21"/>
                    </w:rPr>
                    <w:t>、千屈菜、花、叶芦竹、德国鸢尾</w:t>
                  </w:r>
                </w:p>
              </w:tc>
            </w:tr>
            <w:tr w:rsidR="009C1314" w:rsidRPr="00196F73" w14:paraId="283259E1" w14:textId="77777777" w:rsidTr="00DB05CE">
              <w:trPr>
                <w:trHeight w:val="397"/>
                <w:jc w:val="center"/>
              </w:trPr>
              <w:tc>
                <w:tcPr>
                  <w:tcW w:w="653" w:type="pct"/>
                  <w:vMerge/>
                  <w:tcBorders>
                    <w:tl2br w:val="nil"/>
                    <w:tr2bl w:val="nil"/>
                  </w:tcBorders>
                  <w:vAlign w:val="center"/>
                </w:tcPr>
                <w:p w14:paraId="32B108E9" w14:textId="77777777" w:rsidR="009C1314" w:rsidRPr="00196F73" w:rsidRDefault="009C1314">
                  <w:pPr>
                    <w:jc w:val="center"/>
                    <w:rPr>
                      <w:rFonts w:ascii="Times New Roman" w:hAnsi="Times New Roman" w:cs="Times New Roman"/>
                      <w:szCs w:val="21"/>
                    </w:rPr>
                  </w:pPr>
                </w:p>
              </w:tc>
              <w:tc>
                <w:tcPr>
                  <w:tcW w:w="702" w:type="pct"/>
                  <w:tcBorders>
                    <w:tl2br w:val="nil"/>
                    <w:tr2bl w:val="nil"/>
                  </w:tcBorders>
                  <w:vAlign w:val="center"/>
                </w:tcPr>
                <w:p w14:paraId="4CAFA537"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生态修复</w:t>
                  </w:r>
                </w:p>
              </w:tc>
              <w:tc>
                <w:tcPr>
                  <w:tcW w:w="1067" w:type="pct"/>
                  <w:vMerge/>
                  <w:tcBorders>
                    <w:tl2br w:val="nil"/>
                    <w:tr2bl w:val="nil"/>
                  </w:tcBorders>
                  <w:vAlign w:val="center"/>
                </w:tcPr>
                <w:p w14:paraId="09620F44" w14:textId="77777777" w:rsidR="009C1314" w:rsidRPr="00196F73" w:rsidRDefault="009C1314">
                  <w:pPr>
                    <w:jc w:val="center"/>
                    <w:rPr>
                      <w:rFonts w:ascii="Times New Roman" w:hAnsi="Times New Roman" w:cs="Times New Roman"/>
                      <w:szCs w:val="21"/>
                    </w:rPr>
                  </w:pPr>
                </w:p>
              </w:tc>
              <w:tc>
                <w:tcPr>
                  <w:tcW w:w="681" w:type="pct"/>
                  <w:vMerge/>
                  <w:tcBorders>
                    <w:tl2br w:val="nil"/>
                    <w:tr2bl w:val="nil"/>
                  </w:tcBorders>
                  <w:vAlign w:val="center"/>
                </w:tcPr>
                <w:p w14:paraId="11F066D8" w14:textId="77777777" w:rsidR="009C1314" w:rsidRPr="00196F73" w:rsidRDefault="009C1314">
                  <w:pPr>
                    <w:jc w:val="center"/>
                    <w:rPr>
                      <w:rFonts w:ascii="Times New Roman" w:hAnsi="Times New Roman" w:cs="Times New Roman"/>
                      <w:szCs w:val="21"/>
                    </w:rPr>
                  </w:pPr>
                </w:p>
              </w:tc>
              <w:tc>
                <w:tcPr>
                  <w:tcW w:w="681" w:type="pct"/>
                  <w:tcBorders>
                    <w:tl2br w:val="nil"/>
                    <w:tr2bl w:val="nil"/>
                  </w:tcBorders>
                  <w:vAlign w:val="center"/>
                </w:tcPr>
                <w:p w14:paraId="4EA6165A"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1309</w:t>
                  </w:r>
                </w:p>
              </w:tc>
              <w:tc>
                <w:tcPr>
                  <w:tcW w:w="1216" w:type="pct"/>
                  <w:tcBorders>
                    <w:tl2br w:val="nil"/>
                    <w:tr2bl w:val="nil"/>
                  </w:tcBorders>
                  <w:vAlign w:val="center"/>
                </w:tcPr>
                <w:p w14:paraId="54B46924"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金鱼藻、黑藻等</w:t>
                  </w:r>
                </w:p>
              </w:tc>
            </w:tr>
            <w:tr w:rsidR="009C1314" w:rsidRPr="00196F73" w14:paraId="013360FE" w14:textId="77777777" w:rsidTr="00DB05CE">
              <w:trPr>
                <w:trHeight w:val="397"/>
                <w:jc w:val="center"/>
              </w:trPr>
              <w:tc>
                <w:tcPr>
                  <w:tcW w:w="653" w:type="pct"/>
                  <w:tcBorders>
                    <w:tl2br w:val="nil"/>
                    <w:tr2bl w:val="nil"/>
                  </w:tcBorders>
                  <w:vAlign w:val="center"/>
                </w:tcPr>
                <w:p w14:paraId="2EAED160"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分区三</w:t>
                  </w:r>
                </w:p>
              </w:tc>
              <w:tc>
                <w:tcPr>
                  <w:tcW w:w="702" w:type="pct"/>
                  <w:tcBorders>
                    <w:tl2br w:val="nil"/>
                    <w:tr2bl w:val="nil"/>
                  </w:tcBorders>
                  <w:vAlign w:val="center"/>
                </w:tcPr>
                <w:p w14:paraId="03A3120A"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生态修复</w:t>
                  </w:r>
                </w:p>
              </w:tc>
              <w:tc>
                <w:tcPr>
                  <w:tcW w:w="1067" w:type="pct"/>
                  <w:tcBorders>
                    <w:tl2br w:val="nil"/>
                    <w:tr2bl w:val="nil"/>
                  </w:tcBorders>
                  <w:vAlign w:val="center"/>
                </w:tcPr>
                <w:p w14:paraId="21F7CC05"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K0+310~K0+400</w:t>
                  </w:r>
                </w:p>
              </w:tc>
              <w:tc>
                <w:tcPr>
                  <w:tcW w:w="681" w:type="pct"/>
                  <w:tcBorders>
                    <w:tl2br w:val="nil"/>
                    <w:tr2bl w:val="nil"/>
                  </w:tcBorders>
                  <w:vAlign w:val="center"/>
                </w:tcPr>
                <w:p w14:paraId="3A5AB31C"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77m</w:t>
                  </w:r>
                </w:p>
              </w:tc>
              <w:tc>
                <w:tcPr>
                  <w:tcW w:w="681" w:type="pct"/>
                  <w:tcBorders>
                    <w:tl2br w:val="nil"/>
                    <w:tr2bl w:val="nil"/>
                  </w:tcBorders>
                  <w:vAlign w:val="center"/>
                </w:tcPr>
                <w:p w14:paraId="4496041A"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1355m</w:t>
                  </w:r>
                  <w:r w:rsidRPr="00196F73">
                    <w:rPr>
                      <w:rFonts w:ascii="Times New Roman" w:hAnsi="Times New Roman" w:cs="Times New Roman"/>
                      <w:szCs w:val="21"/>
                      <w:vertAlign w:val="superscript"/>
                    </w:rPr>
                    <w:t>2</w:t>
                  </w:r>
                </w:p>
              </w:tc>
              <w:tc>
                <w:tcPr>
                  <w:tcW w:w="1216" w:type="pct"/>
                  <w:tcBorders>
                    <w:tl2br w:val="nil"/>
                    <w:tr2bl w:val="nil"/>
                  </w:tcBorders>
                  <w:vAlign w:val="center"/>
                </w:tcPr>
                <w:p w14:paraId="4A28257F"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金鱼藻、黑藻等</w:t>
                  </w:r>
                </w:p>
              </w:tc>
            </w:tr>
            <w:tr w:rsidR="009C1314" w:rsidRPr="00196F73" w14:paraId="55C8CA9E" w14:textId="77777777" w:rsidTr="00DB05CE">
              <w:trPr>
                <w:trHeight w:val="397"/>
                <w:jc w:val="center"/>
              </w:trPr>
              <w:tc>
                <w:tcPr>
                  <w:tcW w:w="653" w:type="pct"/>
                  <w:tcBorders>
                    <w:tl2br w:val="nil"/>
                    <w:tr2bl w:val="nil"/>
                  </w:tcBorders>
                  <w:vAlign w:val="center"/>
                </w:tcPr>
                <w:p w14:paraId="2B1C9A4F"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分区四</w:t>
                  </w:r>
                </w:p>
              </w:tc>
              <w:tc>
                <w:tcPr>
                  <w:tcW w:w="702" w:type="pct"/>
                  <w:tcBorders>
                    <w:tl2br w:val="nil"/>
                    <w:tr2bl w:val="nil"/>
                  </w:tcBorders>
                  <w:vAlign w:val="center"/>
                </w:tcPr>
                <w:p w14:paraId="03589EB9"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生态修复</w:t>
                  </w:r>
                </w:p>
              </w:tc>
              <w:tc>
                <w:tcPr>
                  <w:tcW w:w="1067" w:type="pct"/>
                  <w:tcBorders>
                    <w:tl2br w:val="nil"/>
                    <w:tr2bl w:val="nil"/>
                  </w:tcBorders>
                  <w:vAlign w:val="center"/>
                </w:tcPr>
                <w:p w14:paraId="79CDCBE6"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K0+560~K0+643</w:t>
                  </w:r>
                </w:p>
              </w:tc>
              <w:tc>
                <w:tcPr>
                  <w:tcW w:w="681" w:type="pct"/>
                  <w:tcBorders>
                    <w:tl2br w:val="nil"/>
                    <w:tr2bl w:val="nil"/>
                  </w:tcBorders>
                  <w:vAlign w:val="center"/>
                </w:tcPr>
                <w:p w14:paraId="671430F3"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78m</w:t>
                  </w:r>
                </w:p>
              </w:tc>
              <w:tc>
                <w:tcPr>
                  <w:tcW w:w="681" w:type="pct"/>
                  <w:tcBorders>
                    <w:tl2br w:val="nil"/>
                    <w:tr2bl w:val="nil"/>
                  </w:tcBorders>
                  <w:vAlign w:val="center"/>
                </w:tcPr>
                <w:p w14:paraId="0CA6BC36"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1178.1m</w:t>
                  </w:r>
                  <w:r w:rsidRPr="00196F73">
                    <w:rPr>
                      <w:rFonts w:ascii="Times New Roman" w:hAnsi="Times New Roman" w:cs="Times New Roman"/>
                      <w:szCs w:val="21"/>
                      <w:vertAlign w:val="superscript"/>
                    </w:rPr>
                    <w:t>2</w:t>
                  </w:r>
                </w:p>
              </w:tc>
              <w:tc>
                <w:tcPr>
                  <w:tcW w:w="1216" w:type="pct"/>
                  <w:tcBorders>
                    <w:tl2br w:val="nil"/>
                    <w:tr2bl w:val="nil"/>
                  </w:tcBorders>
                  <w:vAlign w:val="center"/>
                </w:tcPr>
                <w:p w14:paraId="738F269A"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金鱼藻、黑藻等</w:t>
                  </w:r>
                </w:p>
              </w:tc>
            </w:tr>
            <w:tr w:rsidR="009C1314" w:rsidRPr="00196F73" w14:paraId="740F1AD2" w14:textId="77777777" w:rsidTr="00DB05CE">
              <w:trPr>
                <w:trHeight w:val="794"/>
                <w:jc w:val="center"/>
              </w:trPr>
              <w:tc>
                <w:tcPr>
                  <w:tcW w:w="653" w:type="pct"/>
                  <w:tcBorders>
                    <w:tl2br w:val="nil"/>
                    <w:tr2bl w:val="nil"/>
                  </w:tcBorders>
                  <w:vAlign w:val="center"/>
                </w:tcPr>
                <w:p w14:paraId="1312062A"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分区五</w:t>
                  </w:r>
                </w:p>
              </w:tc>
              <w:tc>
                <w:tcPr>
                  <w:tcW w:w="702" w:type="pct"/>
                  <w:tcBorders>
                    <w:tl2br w:val="nil"/>
                    <w:tr2bl w:val="nil"/>
                  </w:tcBorders>
                  <w:vAlign w:val="center"/>
                </w:tcPr>
                <w:p w14:paraId="358328EA"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绿化提升</w:t>
                  </w:r>
                </w:p>
              </w:tc>
              <w:tc>
                <w:tcPr>
                  <w:tcW w:w="1067" w:type="pct"/>
                  <w:tcBorders>
                    <w:tl2br w:val="nil"/>
                    <w:tr2bl w:val="nil"/>
                  </w:tcBorders>
                  <w:vAlign w:val="center"/>
                </w:tcPr>
                <w:p w14:paraId="03C56091"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K0+773~K0+950</w:t>
                  </w:r>
                </w:p>
              </w:tc>
              <w:tc>
                <w:tcPr>
                  <w:tcW w:w="681" w:type="pct"/>
                  <w:tcBorders>
                    <w:tl2br w:val="nil"/>
                    <w:tr2bl w:val="nil"/>
                  </w:tcBorders>
                  <w:vAlign w:val="center"/>
                </w:tcPr>
                <w:p w14:paraId="4616600F"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168m</w:t>
                  </w:r>
                </w:p>
              </w:tc>
              <w:tc>
                <w:tcPr>
                  <w:tcW w:w="681" w:type="pct"/>
                  <w:tcBorders>
                    <w:tl2br w:val="nil"/>
                    <w:tr2bl w:val="nil"/>
                  </w:tcBorders>
                  <w:vAlign w:val="center"/>
                </w:tcPr>
                <w:p w14:paraId="637000EE"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1855.6m</w:t>
                  </w:r>
                  <w:r w:rsidRPr="00196F73">
                    <w:rPr>
                      <w:rFonts w:ascii="Times New Roman" w:hAnsi="Times New Roman" w:cs="Times New Roman"/>
                      <w:szCs w:val="21"/>
                      <w:vertAlign w:val="superscript"/>
                    </w:rPr>
                    <w:t>2</w:t>
                  </w:r>
                </w:p>
              </w:tc>
              <w:tc>
                <w:tcPr>
                  <w:tcW w:w="1216" w:type="pct"/>
                  <w:tcBorders>
                    <w:tl2br w:val="nil"/>
                    <w:tr2bl w:val="nil"/>
                  </w:tcBorders>
                  <w:vAlign w:val="center"/>
                </w:tcPr>
                <w:p w14:paraId="5AE0905D" w14:textId="77777777" w:rsidR="009C1314" w:rsidRPr="00196F73" w:rsidRDefault="009C1314">
                  <w:pPr>
                    <w:jc w:val="center"/>
                    <w:rPr>
                      <w:rFonts w:ascii="Times New Roman" w:hAnsi="Times New Roman" w:cs="Times New Roman"/>
                      <w:szCs w:val="21"/>
                    </w:rPr>
                  </w:pPr>
                  <w:proofErr w:type="gramStart"/>
                  <w:r w:rsidRPr="00196F73">
                    <w:rPr>
                      <w:rFonts w:ascii="Times New Roman" w:hAnsi="Times New Roman" w:cs="Times New Roman"/>
                      <w:szCs w:val="21"/>
                    </w:rPr>
                    <w:t>再力花</w:t>
                  </w:r>
                  <w:proofErr w:type="gramEnd"/>
                  <w:r w:rsidRPr="00196F73">
                    <w:rPr>
                      <w:rFonts w:ascii="Times New Roman" w:hAnsi="Times New Roman" w:cs="Times New Roman"/>
                      <w:szCs w:val="21"/>
                    </w:rPr>
                    <w:t>、千屈菜、花、叶芦竹、德国鸢尾、二月兰、香樟、垂柳、桂花等</w:t>
                  </w:r>
                </w:p>
              </w:tc>
            </w:tr>
            <w:tr w:rsidR="009C1314" w:rsidRPr="00196F73" w14:paraId="2E612A5D" w14:textId="77777777" w:rsidTr="00DB05CE">
              <w:trPr>
                <w:trHeight w:val="397"/>
                <w:jc w:val="center"/>
              </w:trPr>
              <w:tc>
                <w:tcPr>
                  <w:tcW w:w="653" w:type="pct"/>
                  <w:vMerge w:val="restart"/>
                  <w:tcBorders>
                    <w:tl2br w:val="nil"/>
                    <w:tr2bl w:val="nil"/>
                  </w:tcBorders>
                  <w:vAlign w:val="center"/>
                </w:tcPr>
                <w:p w14:paraId="0284DEBB"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合计</w:t>
                  </w:r>
                </w:p>
              </w:tc>
              <w:tc>
                <w:tcPr>
                  <w:tcW w:w="702" w:type="pct"/>
                  <w:tcBorders>
                    <w:tl2br w:val="nil"/>
                    <w:tr2bl w:val="nil"/>
                  </w:tcBorders>
                  <w:vAlign w:val="center"/>
                </w:tcPr>
                <w:p w14:paraId="3E6169E6"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绿化提升</w:t>
                  </w:r>
                </w:p>
              </w:tc>
              <w:tc>
                <w:tcPr>
                  <w:tcW w:w="1067" w:type="pct"/>
                  <w:tcBorders>
                    <w:tl2br w:val="nil"/>
                    <w:tr2bl w:val="nil"/>
                  </w:tcBorders>
                  <w:vAlign w:val="center"/>
                </w:tcPr>
                <w:p w14:paraId="3A287EB7"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w:t>
                  </w:r>
                </w:p>
              </w:tc>
              <w:tc>
                <w:tcPr>
                  <w:tcW w:w="681" w:type="pct"/>
                  <w:tcBorders>
                    <w:tl2br w:val="nil"/>
                    <w:tr2bl w:val="nil"/>
                  </w:tcBorders>
                  <w:vAlign w:val="center"/>
                </w:tcPr>
                <w:p w14:paraId="3E91FB03"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730m</w:t>
                  </w:r>
                </w:p>
              </w:tc>
              <w:tc>
                <w:tcPr>
                  <w:tcW w:w="681" w:type="pct"/>
                  <w:tcBorders>
                    <w:tl2br w:val="nil"/>
                    <w:tr2bl w:val="nil"/>
                  </w:tcBorders>
                  <w:vAlign w:val="center"/>
                </w:tcPr>
                <w:p w14:paraId="01577557"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2094.6m</w:t>
                  </w:r>
                  <w:r w:rsidRPr="00196F73">
                    <w:rPr>
                      <w:rFonts w:ascii="Times New Roman" w:hAnsi="Times New Roman" w:cs="Times New Roman"/>
                      <w:szCs w:val="21"/>
                      <w:vertAlign w:val="superscript"/>
                    </w:rPr>
                    <w:t>2</w:t>
                  </w:r>
                </w:p>
              </w:tc>
              <w:tc>
                <w:tcPr>
                  <w:tcW w:w="1216" w:type="pct"/>
                  <w:tcBorders>
                    <w:tl2br w:val="nil"/>
                    <w:tr2bl w:val="nil"/>
                  </w:tcBorders>
                  <w:vAlign w:val="center"/>
                </w:tcPr>
                <w:p w14:paraId="133D3684"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w:t>
                  </w:r>
                </w:p>
              </w:tc>
            </w:tr>
            <w:tr w:rsidR="009C1314" w:rsidRPr="00196F73" w14:paraId="07D88186" w14:textId="77777777" w:rsidTr="00DB05CE">
              <w:trPr>
                <w:trHeight w:val="397"/>
                <w:jc w:val="center"/>
              </w:trPr>
              <w:tc>
                <w:tcPr>
                  <w:tcW w:w="653" w:type="pct"/>
                  <w:vMerge/>
                  <w:tcBorders>
                    <w:tl2br w:val="nil"/>
                    <w:tr2bl w:val="nil"/>
                  </w:tcBorders>
                  <w:vAlign w:val="center"/>
                </w:tcPr>
                <w:p w14:paraId="60A310E8" w14:textId="77777777" w:rsidR="009C1314" w:rsidRPr="00196F73" w:rsidRDefault="009C1314">
                  <w:pPr>
                    <w:jc w:val="center"/>
                    <w:rPr>
                      <w:rFonts w:ascii="Times New Roman" w:hAnsi="Times New Roman" w:cs="Times New Roman"/>
                      <w:szCs w:val="21"/>
                    </w:rPr>
                  </w:pPr>
                </w:p>
              </w:tc>
              <w:tc>
                <w:tcPr>
                  <w:tcW w:w="702" w:type="pct"/>
                  <w:tcBorders>
                    <w:tl2br w:val="nil"/>
                    <w:tr2bl w:val="nil"/>
                  </w:tcBorders>
                  <w:vAlign w:val="center"/>
                </w:tcPr>
                <w:p w14:paraId="6ACC71AD"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生态修复</w:t>
                  </w:r>
                </w:p>
              </w:tc>
              <w:tc>
                <w:tcPr>
                  <w:tcW w:w="1067" w:type="pct"/>
                  <w:tcBorders>
                    <w:tl2br w:val="nil"/>
                    <w:tr2bl w:val="nil"/>
                  </w:tcBorders>
                  <w:vAlign w:val="center"/>
                </w:tcPr>
                <w:p w14:paraId="4031F6D4"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w:t>
                  </w:r>
                </w:p>
              </w:tc>
              <w:tc>
                <w:tcPr>
                  <w:tcW w:w="681" w:type="pct"/>
                  <w:tcBorders>
                    <w:tl2br w:val="nil"/>
                    <w:tr2bl w:val="nil"/>
                  </w:tcBorders>
                  <w:vAlign w:val="center"/>
                </w:tcPr>
                <w:p w14:paraId="57D6FBF4"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730m</w:t>
                  </w:r>
                </w:p>
              </w:tc>
              <w:tc>
                <w:tcPr>
                  <w:tcW w:w="681" w:type="pct"/>
                  <w:tcBorders>
                    <w:tl2br w:val="nil"/>
                    <w:tr2bl w:val="nil"/>
                  </w:tcBorders>
                  <w:vAlign w:val="center"/>
                </w:tcPr>
                <w:p w14:paraId="6D8CB0C8"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13447m</w:t>
                  </w:r>
                  <w:r w:rsidRPr="00196F73">
                    <w:rPr>
                      <w:rFonts w:ascii="Times New Roman" w:hAnsi="Times New Roman" w:cs="Times New Roman"/>
                      <w:szCs w:val="21"/>
                      <w:vertAlign w:val="superscript"/>
                    </w:rPr>
                    <w:t>2</w:t>
                  </w:r>
                </w:p>
              </w:tc>
              <w:tc>
                <w:tcPr>
                  <w:tcW w:w="1216" w:type="pct"/>
                  <w:tcBorders>
                    <w:tl2br w:val="nil"/>
                    <w:tr2bl w:val="nil"/>
                  </w:tcBorders>
                  <w:vAlign w:val="center"/>
                </w:tcPr>
                <w:p w14:paraId="4966CD23" w14:textId="77777777" w:rsidR="009C1314" w:rsidRPr="00196F73" w:rsidRDefault="009C1314">
                  <w:pPr>
                    <w:jc w:val="center"/>
                    <w:rPr>
                      <w:rFonts w:ascii="Times New Roman" w:hAnsi="Times New Roman" w:cs="Times New Roman"/>
                      <w:szCs w:val="21"/>
                    </w:rPr>
                  </w:pPr>
                  <w:r w:rsidRPr="00196F73">
                    <w:rPr>
                      <w:rFonts w:ascii="Times New Roman" w:hAnsi="Times New Roman" w:cs="Times New Roman"/>
                      <w:szCs w:val="21"/>
                    </w:rPr>
                    <w:t>/</w:t>
                  </w:r>
                </w:p>
              </w:tc>
            </w:tr>
          </w:tbl>
          <w:p w14:paraId="17EDA1F0" w14:textId="28647308" w:rsidR="009C1314" w:rsidRPr="00196F73" w:rsidRDefault="009C1314">
            <w:pPr>
              <w:spacing w:beforeLines="50" w:before="120" w:afterLines="50" w:after="120"/>
              <w:jc w:val="center"/>
              <w:rPr>
                <w:rFonts w:ascii="Times New Roman" w:hAnsi="Times New Roman" w:cs="Times New Roman"/>
                <w:b/>
                <w:bCs/>
                <w:kern w:val="0"/>
                <w:sz w:val="24"/>
              </w:rPr>
            </w:pPr>
            <w:r w:rsidRPr="00196F73">
              <w:rPr>
                <w:rFonts w:ascii="Times New Roman" w:hAnsi="Times New Roman" w:cs="Times New Roman"/>
                <w:b/>
                <w:bCs/>
                <w:kern w:val="0"/>
                <w:sz w:val="24"/>
              </w:rPr>
              <w:t>表</w:t>
            </w:r>
            <w:r w:rsidRPr="00196F73">
              <w:rPr>
                <w:rFonts w:ascii="Times New Roman" w:hAnsi="Times New Roman" w:cs="Times New Roman"/>
                <w:b/>
                <w:bCs/>
                <w:kern w:val="0"/>
                <w:sz w:val="24"/>
              </w:rPr>
              <w:t>2-</w:t>
            </w:r>
            <w:r w:rsidR="008B7615">
              <w:rPr>
                <w:rFonts w:ascii="Times New Roman" w:hAnsi="Times New Roman" w:cs="Times New Roman" w:hint="eastAsia"/>
                <w:b/>
                <w:bCs/>
                <w:kern w:val="0"/>
                <w:sz w:val="24"/>
              </w:rPr>
              <w:t>7</w:t>
            </w:r>
            <w:r w:rsidRPr="00196F73">
              <w:rPr>
                <w:rFonts w:ascii="Times New Roman" w:hAnsi="Times New Roman" w:cs="Times New Roman"/>
                <w:b/>
                <w:bCs/>
                <w:kern w:val="0"/>
                <w:sz w:val="24"/>
              </w:rPr>
              <w:t xml:space="preserve">  </w:t>
            </w:r>
            <w:r w:rsidRPr="00196F73">
              <w:rPr>
                <w:rFonts w:ascii="Times New Roman" w:hAnsi="Times New Roman" w:cs="Times New Roman"/>
                <w:b/>
                <w:bCs/>
                <w:kern w:val="0"/>
                <w:sz w:val="24"/>
              </w:rPr>
              <w:t>涧水溪生态修复及提升工程主要工程量</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55"/>
              <w:gridCol w:w="889"/>
              <w:gridCol w:w="906"/>
              <w:gridCol w:w="499"/>
              <w:gridCol w:w="997"/>
              <w:gridCol w:w="1083"/>
              <w:gridCol w:w="1073"/>
              <w:gridCol w:w="1711"/>
            </w:tblGrid>
            <w:tr w:rsidR="009C1314" w:rsidRPr="00196F73" w14:paraId="500460C4" w14:textId="77777777" w:rsidTr="00DB05CE">
              <w:trPr>
                <w:trHeight w:val="397"/>
                <w:jc w:val="center"/>
              </w:trPr>
              <w:tc>
                <w:tcPr>
                  <w:tcW w:w="298" w:type="pct"/>
                  <w:vAlign w:val="center"/>
                </w:tcPr>
                <w:p w14:paraId="126A26C4"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类别</w:t>
                  </w:r>
                </w:p>
              </w:tc>
              <w:tc>
                <w:tcPr>
                  <w:tcW w:w="584" w:type="pct"/>
                  <w:vAlign w:val="center"/>
                </w:tcPr>
                <w:p w14:paraId="0D5DF7F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项目</w:t>
                  </w:r>
                </w:p>
              </w:tc>
              <w:tc>
                <w:tcPr>
                  <w:tcW w:w="595" w:type="pct"/>
                  <w:vAlign w:val="center"/>
                </w:tcPr>
                <w:p w14:paraId="68FF3CA9"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数量</w:t>
                  </w:r>
                </w:p>
              </w:tc>
              <w:tc>
                <w:tcPr>
                  <w:tcW w:w="328" w:type="pct"/>
                  <w:vAlign w:val="center"/>
                </w:tcPr>
                <w:p w14:paraId="22C70F7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单位</w:t>
                  </w:r>
                </w:p>
              </w:tc>
              <w:tc>
                <w:tcPr>
                  <w:tcW w:w="655" w:type="pct"/>
                  <w:vAlign w:val="center"/>
                </w:tcPr>
                <w:p w14:paraId="49A9FE0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直径（</w:t>
                  </w:r>
                  <w:r w:rsidRPr="00196F73">
                    <w:rPr>
                      <w:rFonts w:ascii="Times New Roman" w:hAnsi="Times New Roman" w:cs="Times New Roman"/>
                    </w:rPr>
                    <w:t>cm</w:t>
                  </w:r>
                  <w:r w:rsidRPr="00196F73">
                    <w:rPr>
                      <w:rFonts w:ascii="Times New Roman" w:hAnsi="Times New Roman" w:cs="Times New Roman"/>
                    </w:rPr>
                    <w:t>）</w:t>
                  </w:r>
                </w:p>
              </w:tc>
              <w:tc>
                <w:tcPr>
                  <w:tcW w:w="711" w:type="pct"/>
                  <w:vAlign w:val="center"/>
                </w:tcPr>
                <w:p w14:paraId="19846283"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高度（</w:t>
                  </w:r>
                  <w:r w:rsidRPr="00196F73">
                    <w:rPr>
                      <w:rFonts w:ascii="Times New Roman" w:hAnsi="Times New Roman" w:cs="Times New Roman"/>
                    </w:rPr>
                    <w:t>cm</w:t>
                  </w:r>
                  <w:r w:rsidRPr="00196F73">
                    <w:rPr>
                      <w:rFonts w:ascii="Times New Roman" w:hAnsi="Times New Roman" w:cs="Times New Roman"/>
                    </w:rPr>
                    <w:t>）</w:t>
                  </w:r>
                </w:p>
              </w:tc>
              <w:tc>
                <w:tcPr>
                  <w:tcW w:w="705" w:type="pct"/>
                  <w:vAlign w:val="center"/>
                </w:tcPr>
                <w:p w14:paraId="06C405F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冠幅</w:t>
                  </w:r>
                </w:p>
              </w:tc>
              <w:tc>
                <w:tcPr>
                  <w:tcW w:w="1125" w:type="pct"/>
                  <w:vAlign w:val="center"/>
                </w:tcPr>
                <w:p w14:paraId="2926C94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规格</w:t>
                  </w:r>
                </w:p>
              </w:tc>
            </w:tr>
            <w:tr w:rsidR="009C1314" w:rsidRPr="00196F73" w14:paraId="464346E4" w14:textId="77777777" w:rsidTr="00DB05CE">
              <w:trPr>
                <w:trHeight w:val="397"/>
                <w:jc w:val="center"/>
              </w:trPr>
              <w:tc>
                <w:tcPr>
                  <w:tcW w:w="298" w:type="pct"/>
                  <w:vMerge w:val="restart"/>
                  <w:vAlign w:val="center"/>
                </w:tcPr>
                <w:p w14:paraId="53010CF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乔灌木</w:t>
                  </w:r>
                </w:p>
              </w:tc>
              <w:tc>
                <w:tcPr>
                  <w:tcW w:w="584" w:type="pct"/>
                  <w:vAlign w:val="center"/>
                </w:tcPr>
                <w:p w14:paraId="6A5BC17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香樟</w:t>
                  </w:r>
                </w:p>
              </w:tc>
              <w:tc>
                <w:tcPr>
                  <w:tcW w:w="595" w:type="pct"/>
                  <w:vAlign w:val="center"/>
                </w:tcPr>
                <w:p w14:paraId="5D1ABD1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w:t>
                  </w:r>
                </w:p>
              </w:tc>
              <w:tc>
                <w:tcPr>
                  <w:tcW w:w="328" w:type="pct"/>
                  <w:vAlign w:val="center"/>
                </w:tcPr>
                <w:p w14:paraId="65D5E02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株</w:t>
                  </w:r>
                </w:p>
              </w:tc>
              <w:tc>
                <w:tcPr>
                  <w:tcW w:w="655" w:type="pct"/>
                  <w:vAlign w:val="center"/>
                </w:tcPr>
                <w:p w14:paraId="5905BB4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16~18</w:t>
                  </w:r>
                </w:p>
              </w:tc>
              <w:tc>
                <w:tcPr>
                  <w:tcW w:w="711" w:type="pct"/>
                  <w:vAlign w:val="center"/>
                </w:tcPr>
                <w:p w14:paraId="4BEE244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600~650</w:t>
                  </w:r>
                </w:p>
              </w:tc>
              <w:tc>
                <w:tcPr>
                  <w:tcW w:w="705" w:type="pct"/>
                  <w:vAlign w:val="center"/>
                </w:tcPr>
                <w:p w14:paraId="09F1917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350~400</w:t>
                  </w:r>
                </w:p>
              </w:tc>
              <w:tc>
                <w:tcPr>
                  <w:tcW w:w="1125" w:type="pct"/>
                  <w:vAlign w:val="center"/>
                </w:tcPr>
                <w:p w14:paraId="1365DFB1"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全冠、树形端正、分枝点</w:t>
                  </w:r>
                  <w:r w:rsidRPr="00196F73">
                    <w:rPr>
                      <w:rFonts w:ascii="Times New Roman" w:hAnsi="Times New Roman" w:cs="Times New Roman"/>
                    </w:rPr>
                    <w:t>2m</w:t>
                  </w:r>
                  <w:r w:rsidRPr="00196F73">
                    <w:rPr>
                      <w:rFonts w:ascii="Times New Roman" w:hAnsi="Times New Roman" w:cs="Times New Roman"/>
                    </w:rPr>
                    <w:t>以上</w:t>
                  </w:r>
                </w:p>
              </w:tc>
            </w:tr>
            <w:tr w:rsidR="009C1314" w:rsidRPr="00196F73" w14:paraId="52BEFE06" w14:textId="77777777" w:rsidTr="00DB05CE">
              <w:trPr>
                <w:trHeight w:val="397"/>
                <w:jc w:val="center"/>
              </w:trPr>
              <w:tc>
                <w:tcPr>
                  <w:tcW w:w="298" w:type="pct"/>
                  <w:vMerge/>
                  <w:vAlign w:val="center"/>
                </w:tcPr>
                <w:p w14:paraId="1E037E82" w14:textId="77777777" w:rsidR="009C1314" w:rsidRPr="00196F73" w:rsidRDefault="009C1314">
                  <w:pPr>
                    <w:jc w:val="center"/>
                    <w:rPr>
                      <w:rFonts w:ascii="Times New Roman" w:hAnsi="Times New Roman" w:cs="Times New Roman"/>
                    </w:rPr>
                  </w:pPr>
                </w:p>
              </w:tc>
              <w:tc>
                <w:tcPr>
                  <w:tcW w:w="584" w:type="pct"/>
                  <w:vAlign w:val="center"/>
                </w:tcPr>
                <w:p w14:paraId="0719075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垂柳</w:t>
                  </w:r>
                </w:p>
              </w:tc>
              <w:tc>
                <w:tcPr>
                  <w:tcW w:w="595" w:type="pct"/>
                  <w:vAlign w:val="center"/>
                </w:tcPr>
                <w:p w14:paraId="663C2ED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13</w:t>
                  </w:r>
                </w:p>
              </w:tc>
              <w:tc>
                <w:tcPr>
                  <w:tcW w:w="328" w:type="pct"/>
                  <w:vAlign w:val="center"/>
                </w:tcPr>
                <w:p w14:paraId="2DDE90F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株</w:t>
                  </w:r>
                </w:p>
              </w:tc>
              <w:tc>
                <w:tcPr>
                  <w:tcW w:w="655" w:type="pct"/>
                  <w:vAlign w:val="center"/>
                </w:tcPr>
                <w:p w14:paraId="4E6CA59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16~18</w:t>
                  </w:r>
                </w:p>
              </w:tc>
              <w:tc>
                <w:tcPr>
                  <w:tcW w:w="711" w:type="pct"/>
                  <w:vAlign w:val="center"/>
                </w:tcPr>
                <w:p w14:paraId="3919FC8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400~450</w:t>
                  </w:r>
                </w:p>
              </w:tc>
              <w:tc>
                <w:tcPr>
                  <w:tcW w:w="705" w:type="pct"/>
                  <w:vAlign w:val="center"/>
                </w:tcPr>
                <w:p w14:paraId="34F9C35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250~300</w:t>
                  </w:r>
                </w:p>
              </w:tc>
              <w:tc>
                <w:tcPr>
                  <w:tcW w:w="1125" w:type="pct"/>
                  <w:vAlign w:val="center"/>
                </w:tcPr>
                <w:p w14:paraId="6CC8144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树形优美、生长旺盛</w:t>
                  </w:r>
                </w:p>
              </w:tc>
            </w:tr>
            <w:tr w:rsidR="009C1314" w:rsidRPr="00196F73" w14:paraId="431AD808" w14:textId="77777777" w:rsidTr="00DB05CE">
              <w:trPr>
                <w:trHeight w:val="397"/>
                <w:jc w:val="center"/>
              </w:trPr>
              <w:tc>
                <w:tcPr>
                  <w:tcW w:w="298" w:type="pct"/>
                  <w:vMerge/>
                  <w:vAlign w:val="center"/>
                </w:tcPr>
                <w:p w14:paraId="04240D5E" w14:textId="77777777" w:rsidR="009C1314" w:rsidRPr="00196F73" w:rsidRDefault="009C1314">
                  <w:pPr>
                    <w:jc w:val="center"/>
                    <w:rPr>
                      <w:rFonts w:ascii="Times New Roman" w:hAnsi="Times New Roman" w:cs="Times New Roman"/>
                    </w:rPr>
                  </w:pPr>
                </w:p>
              </w:tc>
              <w:tc>
                <w:tcPr>
                  <w:tcW w:w="584" w:type="pct"/>
                  <w:vAlign w:val="center"/>
                </w:tcPr>
                <w:p w14:paraId="762172D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桂花</w:t>
                  </w:r>
                </w:p>
              </w:tc>
              <w:tc>
                <w:tcPr>
                  <w:tcW w:w="595" w:type="pct"/>
                  <w:vAlign w:val="center"/>
                </w:tcPr>
                <w:p w14:paraId="7C3E811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14</w:t>
                  </w:r>
                </w:p>
              </w:tc>
              <w:tc>
                <w:tcPr>
                  <w:tcW w:w="328" w:type="pct"/>
                  <w:vAlign w:val="center"/>
                </w:tcPr>
                <w:p w14:paraId="04EAF5A6"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株</w:t>
                  </w:r>
                </w:p>
              </w:tc>
              <w:tc>
                <w:tcPr>
                  <w:tcW w:w="655" w:type="pct"/>
                  <w:vAlign w:val="center"/>
                </w:tcPr>
                <w:p w14:paraId="44DE8DE3"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10~12</w:t>
                  </w:r>
                </w:p>
              </w:tc>
              <w:tc>
                <w:tcPr>
                  <w:tcW w:w="711" w:type="pct"/>
                  <w:vAlign w:val="center"/>
                </w:tcPr>
                <w:p w14:paraId="28F61A3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350~400</w:t>
                  </w:r>
                </w:p>
              </w:tc>
              <w:tc>
                <w:tcPr>
                  <w:tcW w:w="705" w:type="pct"/>
                  <w:vAlign w:val="center"/>
                </w:tcPr>
                <w:p w14:paraId="0458F7F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250~300</w:t>
                  </w:r>
                </w:p>
              </w:tc>
              <w:tc>
                <w:tcPr>
                  <w:tcW w:w="1125" w:type="pct"/>
                  <w:vAlign w:val="center"/>
                </w:tcPr>
                <w:p w14:paraId="642D90D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全冠、树形端正</w:t>
                  </w:r>
                </w:p>
              </w:tc>
            </w:tr>
            <w:tr w:rsidR="009C1314" w:rsidRPr="00196F73" w14:paraId="6545653D" w14:textId="77777777" w:rsidTr="00DB05CE">
              <w:trPr>
                <w:trHeight w:val="397"/>
                <w:jc w:val="center"/>
              </w:trPr>
              <w:tc>
                <w:tcPr>
                  <w:tcW w:w="298" w:type="pct"/>
                  <w:vMerge/>
                  <w:vAlign w:val="center"/>
                </w:tcPr>
                <w:p w14:paraId="77DE86C4" w14:textId="77777777" w:rsidR="009C1314" w:rsidRPr="00196F73" w:rsidRDefault="009C1314">
                  <w:pPr>
                    <w:jc w:val="center"/>
                    <w:rPr>
                      <w:rFonts w:ascii="Times New Roman" w:hAnsi="Times New Roman" w:cs="Times New Roman"/>
                    </w:rPr>
                  </w:pPr>
                </w:p>
              </w:tc>
              <w:tc>
                <w:tcPr>
                  <w:tcW w:w="584" w:type="pct"/>
                  <w:vAlign w:val="center"/>
                </w:tcPr>
                <w:p w14:paraId="2EE50191"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乌柏</w:t>
                  </w:r>
                </w:p>
              </w:tc>
              <w:tc>
                <w:tcPr>
                  <w:tcW w:w="595" w:type="pct"/>
                  <w:vAlign w:val="center"/>
                </w:tcPr>
                <w:p w14:paraId="2279F4F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5</w:t>
                  </w:r>
                </w:p>
              </w:tc>
              <w:tc>
                <w:tcPr>
                  <w:tcW w:w="328" w:type="pct"/>
                  <w:vAlign w:val="center"/>
                </w:tcPr>
                <w:p w14:paraId="3BB760A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株</w:t>
                  </w:r>
                </w:p>
              </w:tc>
              <w:tc>
                <w:tcPr>
                  <w:tcW w:w="655" w:type="pct"/>
                  <w:vAlign w:val="center"/>
                </w:tcPr>
                <w:p w14:paraId="0504A87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12~14</w:t>
                  </w:r>
                </w:p>
              </w:tc>
              <w:tc>
                <w:tcPr>
                  <w:tcW w:w="711" w:type="pct"/>
                  <w:vAlign w:val="center"/>
                </w:tcPr>
                <w:p w14:paraId="1EC07C82"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550~650</w:t>
                  </w:r>
                </w:p>
              </w:tc>
              <w:tc>
                <w:tcPr>
                  <w:tcW w:w="705" w:type="pct"/>
                  <w:vAlign w:val="center"/>
                </w:tcPr>
                <w:p w14:paraId="59754A7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300~350</w:t>
                  </w:r>
                </w:p>
              </w:tc>
              <w:tc>
                <w:tcPr>
                  <w:tcW w:w="1125" w:type="pct"/>
                  <w:vAlign w:val="center"/>
                </w:tcPr>
                <w:p w14:paraId="03B581E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全冠树苗，冠型丰满匀称、非截干苗</w:t>
                  </w:r>
                </w:p>
              </w:tc>
            </w:tr>
            <w:tr w:rsidR="009C1314" w:rsidRPr="00196F73" w14:paraId="0405A000" w14:textId="77777777" w:rsidTr="00DB05CE">
              <w:trPr>
                <w:trHeight w:val="397"/>
                <w:jc w:val="center"/>
              </w:trPr>
              <w:tc>
                <w:tcPr>
                  <w:tcW w:w="298" w:type="pct"/>
                  <w:vMerge/>
                  <w:vAlign w:val="center"/>
                </w:tcPr>
                <w:p w14:paraId="3249CBB3" w14:textId="77777777" w:rsidR="009C1314" w:rsidRPr="00196F73" w:rsidRDefault="009C1314">
                  <w:pPr>
                    <w:jc w:val="center"/>
                    <w:rPr>
                      <w:rFonts w:ascii="Times New Roman" w:hAnsi="Times New Roman" w:cs="Times New Roman"/>
                    </w:rPr>
                  </w:pPr>
                </w:p>
              </w:tc>
              <w:tc>
                <w:tcPr>
                  <w:tcW w:w="584" w:type="pct"/>
                  <w:vAlign w:val="center"/>
                </w:tcPr>
                <w:p w14:paraId="54185324"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紫薇</w:t>
                  </w:r>
                </w:p>
              </w:tc>
              <w:tc>
                <w:tcPr>
                  <w:tcW w:w="595" w:type="pct"/>
                  <w:vAlign w:val="center"/>
                </w:tcPr>
                <w:p w14:paraId="443A5FF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30</w:t>
                  </w:r>
                </w:p>
              </w:tc>
              <w:tc>
                <w:tcPr>
                  <w:tcW w:w="328" w:type="pct"/>
                  <w:vAlign w:val="center"/>
                </w:tcPr>
                <w:p w14:paraId="0E81A443"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株</w:t>
                  </w:r>
                </w:p>
              </w:tc>
              <w:tc>
                <w:tcPr>
                  <w:tcW w:w="655" w:type="pct"/>
                  <w:vAlign w:val="center"/>
                </w:tcPr>
                <w:p w14:paraId="1E87640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5~6</w:t>
                  </w:r>
                </w:p>
              </w:tc>
              <w:tc>
                <w:tcPr>
                  <w:tcW w:w="711" w:type="pct"/>
                  <w:vAlign w:val="center"/>
                </w:tcPr>
                <w:p w14:paraId="4B15112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250~300</w:t>
                  </w:r>
                </w:p>
              </w:tc>
              <w:tc>
                <w:tcPr>
                  <w:tcW w:w="705" w:type="pct"/>
                  <w:vAlign w:val="center"/>
                </w:tcPr>
                <w:p w14:paraId="02409A6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150~180</w:t>
                  </w:r>
                </w:p>
              </w:tc>
              <w:tc>
                <w:tcPr>
                  <w:tcW w:w="1125" w:type="pct"/>
                  <w:vAlign w:val="center"/>
                </w:tcPr>
                <w:p w14:paraId="03703DF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全冠树苗，冠型丰满匀称、非截干苗</w:t>
                  </w:r>
                </w:p>
              </w:tc>
            </w:tr>
            <w:tr w:rsidR="009C1314" w:rsidRPr="00196F73" w14:paraId="648BE500" w14:textId="77777777" w:rsidTr="00DB05CE">
              <w:trPr>
                <w:trHeight w:val="397"/>
                <w:jc w:val="center"/>
              </w:trPr>
              <w:tc>
                <w:tcPr>
                  <w:tcW w:w="298" w:type="pct"/>
                  <w:vMerge/>
                  <w:vAlign w:val="center"/>
                </w:tcPr>
                <w:p w14:paraId="66D7C8C0" w14:textId="77777777" w:rsidR="009C1314" w:rsidRPr="00196F73" w:rsidRDefault="009C1314">
                  <w:pPr>
                    <w:jc w:val="center"/>
                    <w:rPr>
                      <w:rFonts w:ascii="Times New Roman" w:hAnsi="Times New Roman" w:cs="Times New Roman"/>
                    </w:rPr>
                  </w:pPr>
                </w:p>
              </w:tc>
              <w:tc>
                <w:tcPr>
                  <w:tcW w:w="584" w:type="pct"/>
                  <w:vAlign w:val="center"/>
                </w:tcPr>
                <w:p w14:paraId="7F3D578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山桃</w:t>
                  </w:r>
                </w:p>
              </w:tc>
              <w:tc>
                <w:tcPr>
                  <w:tcW w:w="595" w:type="pct"/>
                  <w:vAlign w:val="center"/>
                </w:tcPr>
                <w:p w14:paraId="6F52B612"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6</w:t>
                  </w:r>
                </w:p>
              </w:tc>
              <w:tc>
                <w:tcPr>
                  <w:tcW w:w="328" w:type="pct"/>
                  <w:vAlign w:val="center"/>
                </w:tcPr>
                <w:p w14:paraId="531FB20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株</w:t>
                  </w:r>
                </w:p>
              </w:tc>
              <w:tc>
                <w:tcPr>
                  <w:tcW w:w="655" w:type="pct"/>
                  <w:vAlign w:val="center"/>
                </w:tcPr>
                <w:p w14:paraId="01FD4FC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5~6</w:t>
                  </w:r>
                </w:p>
              </w:tc>
              <w:tc>
                <w:tcPr>
                  <w:tcW w:w="711" w:type="pct"/>
                  <w:vAlign w:val="center"/>
                </w:tcPr>
                <w:p w14:paraId="6DEB00C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300~350</w:t>
                  </w:r>
                </w:p>
              </w:tc>
              <w:tc>
                <w:tcPr>
                  <w:tcW w:w="705" w:type="pct"/>
                  <w:vAlign w:val="center"/>
                </w:tcPr>
                <w:p w14:paraId="6B88B611"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250~300</w:t>
                  </w:r>
                </w:p>
              </w:tc>
              <w:tc>
                <w:tcPr>
                  <w:tcW w:w="1125" w:type="pct"/>
                  <w:vAlign w:val="center"/>
                </w:tcPr>
                <w:p w14:paraId="76BDA5B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全冠树苗，冠型丰满匀称、非截干苗</w:t>
                  </w:r>
                </w:p>
              </w:tc>
            </w:tr>
            <w:tr w:rsidR="009C1314" w:rsidRPr="00196F73" w14:paraId="1FEFA66D" w14:textId="77777777" w:rsidTr="00DB05CE">
              <w:trPr>
                <w:trHeight w:val="397"/>
                <w:jc w:val="center"/>
              </w:trPr>
              <w:tc>
                <w:tcPr>
                  <w:tcW w:w="298" w:type="pct"/>
                  <w:vMerge/>
                  <w:vAlign w:val="center"/>
                </w:tcPr>
                <w:p w14:paraId="65DD2AC2" w14:textId="77777777" w:rsidR="009C1314" w:rsidRPr="00196F73" w:rsidRDefault="009C1314">
                  <w:pPr>
                    <w:jc w:val="center"/>
                    <w:rPr>
                      <w:rFonts w:ascii="Times New Roman" w:hAnsi="Times New Roman" w:cs="Times New Roman"/>
                    </w:rPr>
                  </w:pPr>
                </w:p>
              </w:tc>
              <w:tc>
                <w:tcPr>
                  <w:tcW w:w="584" w:type="pct"/>
                  <w:vAlign w:val="center"/>
                </w:tcPr>
                <w:p w14:paraId="70BE34A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李</w:t>
                  </w:r>
                </w:p>
              </w:tc>
              <w:tc>
                <w:tcPr>
                  <w:tcW w:w="595" w:type="pct"/>
                  <w:vAlign w:val="center"/>
                </w:tcPr>
                <w:p w14:paraId="4BF8001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w:t>
                  </w:r>
                </w:p>
              </w:tc>
              <w:tc>
                <w:tcPr>
                  <w:tcW w:w="328" w:type="pct"/>
                  <w:vAlign w:val="center"/>
                </w:tcPr>
                <w:p w14:paraId="0428E042"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株</w:t>
                  </w:r>
                </w:p>
              </w:tc>
              <w:tc>
                <w:tcPr>
                  <w:tcW w:w="655" w:type="pct"/>
                  <w:vAlign w:val="center"/>
                </w:tcPr>
                <w:p w14:paraId="2F2FEC4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4~5</w:t>
                  </w:r>
                </w:p>
              </w:tc>
              <w:tc>
                <w:tcPr>
                  <w:tcW w:w="711" w:type="pct"/>
                  <w:vAlign w:val="center"/>
                </w:tcPr>
                <w:p w14:paraId="5C88A21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250~350</w:t>
                  </w:r>
                </w:p>
              </w:tc>
              <w:tc>
                <w:tcPr>
                  <w:tcW w:w="705" w:type="pct"/>
                  <w:vAlign w:val="center"/>
                </w:tcPr>
                <w:p w14:paraId="00BED93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200~250</w:t>
                  </w:r>
                </w:p>
              </w:tc>
              <w:tc>
                <w:tcPr>
                  <w:tcW w:w="1125" w:type="pct"/>
                  <w:vAlign w:val="center"/>
                </w:tcPr>
                <w:p w14:paraId="34A102A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全冠树苗，冠型丰满匀称、非截干苗</w:t>
                  </w:r>
                </w:p>
              </w:tc>
            </w:tr>
            <w:tr w:rsidR="009C1314" w:rsidRPr="00196F73" w14:paraId="62B06847" w14:textId="77777777" w:rsidTr="00DB05CE">
              <w:trPr>
                <w:trHeight w:val="397"/>
                <w:jc w:val="center"/>
              </w:trPr>
              <w:tc>
                <w:tcPr>
                  <w:tcW w:w="882" w:type="pct"/>
                  <w:gridSpan w:val="2"/>
                  <w:vAlign w:val="center"/>
                </w:tcPr>
                <w:p w14:paraId="47D055D6"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合计</w:t>
                  </w:r>
                </w:p>
              </w:tc>
              <w:tc>
                <w:tcPr>
                  <w:tcW w:w="595" w:type="pct"/>
                  <w:vAlign w:val="center"/>
                </w:tcPr>
                <w:p w14:paraId="1E79D7B6"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76</w:t>
                  </w:r>
                </w:p>
              </w:tc>
              <w:tc>
                <w:tcPr>
                  <w:tcW w:w="328" w:type="pct"/>
                  <w:vAlign w:val="center"/>
                </w:tcPr>
                <w:p w14:paraId="43551E8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株</w:t>
                  </w:r>
                </w:p>
              </w:tc>
              <w:tc>
                <w:tcPr>
                  <w:tcW w:w="655" w:type="pct"/>
                  <w:vAlign w:val="center"/>
                </w:tcPr>
                <w:p w14:paraId="33822BB1" w14:textId="77777777" w:rsidR="009C1314" w:rsidRPr="00196F73" w:rsidRDefault="009C1314">
                  <w:pPr>
                    <w:jc w:val="center"/>
                    <w:rPr>
                      <w:rFonts w:ascii="Times New Roman" w:hAnsi="Times New Roman" w:cs="Times New Roman"/>
                    </w:rPr>
                  </w:pPr>
                </w:p>
              </w:tc>
              <w:tc>
                <w:tcPr>
                  <w:tcW w:w="711" w:type="pct"/>
                  <w:vAlign w:val="center"/>
                </w:tcPr>
                <w:p w14:paraId="23D2F3AE" w14:textId="77777777" w:rsidR="009C1314" w:rsidRPr="00196F73" w:rsidRDefault="009C1314">
                  <w:pPr>
                    <w:jc w:val="center"/>
                    <w:rPr>
                      <w:rFonts w:ascii="Times New Roman" w:hAnsi="Times New Roman" w:cs="Times New Roman"/>
                    </w:rPr>
                  </w:pPr>
                </w:p>
              </w:tc>
              <w:tc>
                <w:tcPr>
                  <w:tcW w:w="705" w:type="pct"/>
                  <w:vAlign w:val="center"/>
                </w:tcPr>
                <w:p w14:paraId="6EDB0D89" w14:textId="77777777" w:rsidR="009C1314" w:rsidRPr="00196F73" w:rsidRDefault="009C1314">
                  <w:pPr>
                    <w:jc w:val="center"/>
                    <w:rPr>
                      <w:rFonts w:ascii="Times New Roman" w:hAnsi="Times New Roman" w:cs="Times New Roman"/>
                    </w:rPr>
                  </w:pPr>
                </w:p>
              </w:tc>
              <w:tc>
                <w:tcPr>
                  <w:tcW w:w="1125" w:type="pct"/>
                  <w:vAlign w:val="center"/>
                </w:tcPr>
                <w:p w14:paraId="64A32ADE" w14:textId="77777777" w:rsidR="009C1314" w:rsidRPr="00196F73" w:rsidRDefault="009C1314">
                  <w:pPr>
                    <w:jc w:val="center"/>
                    <w:rPr>
                      <w:rFonts w:ascii="Times New Roman" w:hAnsi="Times New Roman" w:cs="Times New Roman"/>
                    </w:rPr>
                  </w:pPr>
                </w:p>
              </w:tc>
            </w:tr>
            <w:tr w:rsidR="009C1314" w:rsidRPr="00196F73" w14:paraId="6F38250B" w14:textId="77777777" w:rsidTr="00DB05CE">
              <w:trPr>
                <w:trHeight w:val="397"/>
                <w:jc w:val="center"/>
              </w:trPr>
              <w:tc>
                <w:tcPr>
                  <w:tcW w:w="298" w:type="pct"/>
                  <w:vMerge w:val="restart"/>
                  <w:vAlign w:val="center"/>
                </w:tcPr>
                <w:p w14:paraId="249D5FA2"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地被植物</w:t>
                  </w:r>
                </w:p>
              </w:tc>
              <w:tc>
                <w:tcPr>
                  <w:tcW w:w="584" w:type="pct"/>
                  <w:vAlign w:val="center"/>
                </w:tcPr>
                <w:p w14:paraId="446A9CA6"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醡浆草</w:t>
                  </w:r>
                </w:p>
              </w:tc>
              <w:tc>
                <w:tcPr>
                  <w:tcW w:w="595" w:type="pct"/>
                  <w:vAlign w:val="center"/>
                </w:tcPr>
                <w:p w14:paraId="49085B21"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180.6</w:t>
                  </w:r>
                </w:p>
              </w:tc>
              <w:tc>
                <w:tcPr>
                  <w:tcW w:w="328" w:type="pct"/>
                  <w:vAlign w:val="center"/>
                </w:tcPr>
                <w:p w14:paraId="609CDE1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655" w:type="pct"/>
                  <w:vAlign w:val="center"/>
                </w:tcPr>
                <w:p w14:paraId="7D0242FE" w14:textId="77777777" w:rsidR="009C1314" w:rsidRPr="00196F73" w:rsidRDefault="009C1314">
                  <w:pPr>
                    <w:jc w:val="center"/>
                    <w:rPr>
                      <w:rFonts w:ascii="Times New Roman" w:hAnsi="Times New Roman" w:cs="Times New Roman"/>
                    </w:rPr>
                  </w:pPr>
                </w:p>
              </w:tc>
              <w:tc>
                <w:tcPr>
                  <w:tcW w:w="711" w:type="pct"/>
                  <w:vAlign w:val="center"/>
                </w:tcPr>
                <w:p w14:paraId="5AD11484" w14:textId="77777777" w:rsidR="009C1314" w:rsidRPr="00196F73" w:rsidRDefault="009C1314">
                  <w:pPr>
                    <w:jc w:val="center"/>
                    <w:rPr>
                      <w:rFonts w:ascii="Times New Roman" w:hAnsi="Times New Roman" w:cs="Times New Roman"/>
                    </w:rPr>
                  </w:pPr>
                </w:p>
              </w:tc>
              <w:tc>
                <w:tcPr>
                  <w:tcW w:w="705" w:type="pct"/>
                  <w:vAlign w:val="center"/>
                </w:tcPr>
                <w:p w14:paraId="220CEABD" w14:textId="77777777" w:rsidR="009C1314" w:rsidRPr="00196F73" w:rsidRDefault="009C1314">
                  <w:pPr>
                    <w:jc w:val="center"/>
                    <w:rPr>
                      <w:rFonts w:ascii="Times New Roman" w:hAnsi="Times New Roman" w:cs="Times New Roman"/>
                    </w:rPr>
                  </w:pPr>
                </w:p>
              </w:tc>
              <w:tc>
                <w:tcPr>
                  <w:tcW w:w="1125" w:type="pct"/>
                  <w:vAlign w:val="center"/>
                </w:tcPr>
                <w:p w14:paraId="649625E1"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81</w:t>
                  </w:r>
                  <w:r w:rsidRPr="00196F73">
                    <w:rPr>
                      <w:rFonts w:ascii="Times New Roman" w:hAnsi="Times New Roman" w:cs="Times New Roman"/>
                    </w:rPr>
                    <w:t>兜</w:t>
                  </w:r>
                </w:p>
              </w:tc>
            </w:tr>
            <w:tr w:rsidR="009C1314" w:rsidRPr="00196F73" w14:paraId="533AC14A" w14:textId="77777777" w:rsidTr="00DB05CE">
              <w:trPr>
                <w:trHeight w:val="397"/>
                <w:jc w:val="center"/>
              </w:trPr>
              <w:tc>
                <w:tcPr>
                  <w:tcW w:w="298" w:type="pct"/>
                  <w:vMerge/>
                  <w:vAlign w:val="center"/>
                </w:tcPr>
                <w:p w14:paraId="57F1FDF2" w14:textId="77777777" w:rsidR="009C1314" w:rsidRPr="00196F73" w:rsidRDefault="009C1314">
                  <w:pPr>
                    <w:jc w:val="center"/>
                    <w:rPr>
                      <w:rFonts w:ascii="Times New Roman" w:hAnsi="Times New Roman" w:cs="Times New Roman"/>
                    </w:rPr>
                  </w:pPr>
                </w:p>
              </w:tc>
              <w:tc>
                <w:tcPr>
                  <w:tcW w:w="584" w:type="pct"/>
                  <w:vAlign w:val="center"/>
                </w:tcPr>
                <w:p w14:paraId="79A81CEE"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二月兰</w:t>
                  </w:r>
                </w:p>
              </w:tc>
              <w:tc>
                <w:tcPr>
                  <w:tcW w:w="595" w:type="pct"/>
                  <w:vAlign w:val="center"/>
                </w:tcPr>
                <w:p w14:paraId="416AC581"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377.2</w:t>
                  </w:r>
                </w:p>
              </w:tc>
              <w:tc>
                <w:tcPr>
                  <w:tcW w:w="328" w:type="pct"/>
                  <w:vAlign w:val="center"/>
                </w:tcPr>
                <w:p w14:paraId="3827C732"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655" w:type="pct"/>
                  <w:vAlign w:val="center"/>
                </w:tcPr>
                <w:p w14:paraId="6911A121" w14:textId="77777777" w:rsidR="009C1314" w:rsidRPr="00196F73" w:rsidRDefault="009C1314">
                  <w:pPr>
                    <w:jc w:val="center"/>
                    <w:rPr>
                      <w:rFonts w:ascii="Times New Roman" w:hAnsi="Times New Roman" w:cs="Times New Roman"/>
                    </w:rPr>
                  </w:pPr>
                </w:p>
              </w:tc>
              <w:tc>
                <w:tcPr>
                  <w:tcW w:w="711" w:type="pct"/>
                  <w:vAlign w:val="center"/>
                </w:tcPr>
                <w:p w14:paraId="645F5244"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20~25</w:t>
                  </w:r>
                </w:p>
              </w:tc>
              <w:tc>
                <w:tcPr>
                  <w:tcW w:w="705" w:type="pct"/>
                  <w:vAlign w:val="center"/>
                </w:tcPr>
                <w:p w14:paraId="37E3EE6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15~20</w:t>
                  </w:r>
                </w:p>
              </w:tc>
              <w:tc>
                <w:tcPr>
                  <w:tcW w:w="1125" w:type="pct"/>
                  <w:vAlign w:val="center"/>
                </w:tcPr>
                <w:p w14:paraId="3E3D5D8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49</w:t>
                  </w:r>
                  <w:r w:rsidRPr="00196F73">
                    <w:rPr>
                      <w:rFonts w:ascii="Times New Roman" w:hAnsi="Times New Roman" w:cs="Times New Roman"/>
                    </w:rPr>
                    <w:t>株</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102502E7" w14:textId="77777777" w:rsidTr="00DB05CE">
              <w:trPr>
                <w:trHeight w:val="397"/>
                <w:jc w:val="center"/>
              </w:trPr>
              <w:tc>
                <w:tcPr>
                  <w:tcW w:w="298" w:type="pct"/>
                  <w:vMerge/>
                  <w:vAlign w:val="center"/>
                </w:tcPr>
                <w:p w14:paraId="10161046" w14:textId="77777777" w:rsidR="009C1314" w:rsidRPr="00196F73" w:rsidRDefault="009C1314">
                  <w:pPr>
                    <w:jc w:val="center"/>
                    <w:rPr>
                      <w:rFonts w:ascii="Times New Roman" w:hAnsi="Times New Roman" w:cs="Times New Roman"/>
                    </w:rPr>
                  </w:pPr>
                </w:p>
              </w:tc>
              <w:tc>
                <w:tcPr>
                  <w:tcW w:w="584" w:type="pct"/>
                  <w:vAlign w:val="center"/>
                </w:tcPr>
                <w:p w14:paraId="397AFF7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鼠尾草</w:t>
                  </w:r>
                </w:p>
              </w:tc>
              <w:tc>
                <w:tcPr>
                  <w:tcW w:w="595" w:type="pct"/>
                  <w:vAlign w:val="center"/>
                </w:tcPr>
                <w:p w14:paraId="3EA7F869"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353.5</w:t>
                  </w:r>
                </w:p>
              </w:tc>
              <w:tc>
                <w:tcPr>
                  <w:tcW w:w="328" w:type="pct"/>
                  <w:vAlign w:val="center"/>
                </w:tcPr>
                <w:p w14:paraId="4CF1AF1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655" w:type="pct"/>
                  <w:vAlign w:val="center"/>
                </w:tcPr>
                <w:p w14:paraId="6ED78C47" w14:textId="77777777" w:rsidR="009C1314" w:rsidRPr="00196F73" w:rsidRDefault="009C1314">
                  <w:pPr>
                    <w:jc w:val="center"/>
                    <w:rPr>
                      <w:rFonts w:ascii="Times New Roman" w:hAnsi="Times New Roman" w:cs="Times New Roman"/>
                    </w:rPr>
                  </w:pPr>
                </w:p>
              </w:tc>
              <w:tc>
                <w:tcPr>
                  <w:tcW w:w="711" w:type="pct"/>
                  <w:vAlign w:val="center"/>
                </w:tcPr>
                <w:p w14:paraId="5E2D681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25~30</w:t>
                  </w:r>
                </w:p>
              </w:tc>
              <w:tc>
                <w:tcPr>
                  <w:tcW w:w="705" w:type="pct"/>
                  <w:vAlign w:val="center"/>
                </w:tcPr>
                <w:p w14:paraId="0EFF3491"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15~20</w:t>
                  </w:r>
                </w:p>
              </w:tc>
              <w:tc>
                <w:tcPr>
                  <w:tcW w:w="1125" w:type="pct"/>
                  <w:vAlign w:val="center"/>
                </w:tcPr>
                <w:p w14:paraId="6F905BF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49</w:t>
                  </w:r>
                  <w:r w:rsidRPr="00196F73">
                    <w:rPr>
                      <w:rFonts w:ascii="Times New Roman" w:hAnsi="Times New Roman" w:cs="Times New Roman"/>
                    </w:rPr>
                    <w:t>株</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34019439" w14:textId="77777777" w:rsidTr="00DB05CE">
              <w:trPr>
                <w:trHeight w:val="397"/>
                <w:jc w:val="center"/>
              </w:trPr>
              <w:tc>
                <w:tcPr>
                  <w:tcW w:w="882" w:type="pct"/>
                  <w:gridSpan w:val="2"/>
                  <w:vAlign w:val="center"/>
                </w:tcPr>
                <w:p w14:paraId="76ED083E"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合计</w:t>
                  </w:r>
                </w:p>
              </w:tc>
              <w:tc>
                <w:tcPr>
                  <w:tcW w:w="595" w:type="pct"/>
                  <w:vAlign w:val="center"/>
                </w:tcPr>
                <w:p w14:paraId="7E6238C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911.4</w:t>
                  </w:r>
                </w:p>
              </w:tc>
              <w:tc>
                <w:tcPr>
                  <w:tcW w:w="328" w:type="pct"/>
                  <w:vAlign w:val="center"/>
                </w:tcPr>
                <w:p w14:paraId="1929B0C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655" w:type="pct"/>
                  <w:vAlign w:val="center"/>
                </w:tcPr>
                <w:p w14:paraId="6F6F3421" w14:textId="77777777" w:rsidR="009C1314" w:rsidRPr="00196F73" w:rsidRDefault="009C1314">
                  <w:pPr>
                    <w:jc w:val="center"/>
                    <w:rPr>
                      <w:rFonts w:ascii="Times New Roman" w:hAnsi="Times New Roman" w:cs="Times New Roman"/>
                    </w:rPr>
                  </w:pPr>
                </w:p>
              </w:tc>
              <w:tc>
                <w:tcPr>
                  <w:tcW w:w="711" w:type="pct"/>
                  <w:vAlign w:val="center"/>
                </w:tcPr>
                <w:p w14:paraId="182FC988" w14:textId="77777777" w:rsidR="009C1314" w:rsidRPr="00196F73" w:rsidRDefault="009C1314">
                  <w:pPr>
                    <w:jc w:val="center"/>
                    <w:rPr>
                      <w:rFonts w:ascii="Times New Roman" w:hAnsi="Times New Roman" w:cs="Times New Roman"/>
                    </w:rPr>
                  </w:pPr>
                </w:p>
              </w:tc>
              <w:tc>
                <w:tcPr>
                  <w:tcW w:w="705" w:type="pct"/>
                  <w:vAlign w:val="center"/>
                </w:tcPr>
                <w:p w14:paraId="7C531D7A" w14:textId="77777777" w:rsidR="009C1314" w:rsidRPr="00196F73" w:rsidRDefault="009C1314">
                  <w:pPr>
                    <w:jc w:val="center"/>
                    <w:rPr>
                      <w:rFonts w:ascii="Times New Roman" w:hAnsi="Times New Roman" w:cs="Times New Roman"/>
                    </w:rPr>
                  </w:pPr>
                </w:p>
              </w:tc>
              <w:tc>
                <w:tcPr>
                  <w:tcW w:w="1125" w:type="pct"/>
                  <w:vAlign w:val="center"/>
                </w:tcPr>
                <w:p w14:paraId="1B9EBE91" w14:textId="77777777" w:rsidR="009C1314" w:rsidRPr="00196F73" w:rsidRDefault="009C1314">
                  <w:pPr>
                    <w:jc w:val="center"/>
                    <w:rPr>
                      <w:rFonts w:ascii="Times New Roman" w:hAnsi="Times New Roman" w:cs="Times New Roman"/>
                    </w:rPr>
                  </w:pPr>
                </w:p>
              </w:tc>
            </w:tr>
            <w:tr w:rsidR="009C1314" w:rsidRPr="00196F73" w14:paraId="71D42C3F" w14:textId="77777777" w:rsidTr="00DB05CE">
              <w:trPr>
                <w:trHeight w:val="397"/>
                <w:jc w:val="center"/>
              </w:trPr>
              <w:tc>
                <w:tcPr>
                  <w:tcW w:w="298" w:type="pct"/>
                  <w:vMerge w:val="restart"/>
                  <w:vAlign w:val="center"/>
                </w:tcPr>
                <w:p w14:paraId="3BA0167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水生植物</w:t>
                  </w:r>
                </w:p>
              </w:tc>
              <w:tc>
                <w:tcPr>
                  <w:tcW w:w="584" w:type="pct"/>
                  <w:vAlign w:val="center"/>
                </w:tcPr>
                <w:p w14:paraId="078B93B4" w14:textId="77777777" w:rsidR="009C1314" w:rsidRPr="00196F73" w:rsidRDefault="009C1314">
                  <w:pPr>
                    <w:jc w:val="center"/>
                    <w:rPr>
                      <w:rFonts w:ascii="Times New Roman" w:hAnsi="Times New Roman" w:cs="Times New Roman"/>
                    </w:rPr>
                  </w:pPr>
                  <w:proofErr w:type="gramStart"/>
                  <w:r w:rsidRPr="00196F73">
                    <w:rPr>
                      <w:rFonts w:ascii="Times New Roman" w:hAnsi="Times New Roman" w:cs="Times New Roman"/>
                    </w:rPr>
                    <w:t>再力花</w:t>
                  </w:r>
                  <w:proofErr w:type="gramEnd"/>
                </w:p>
              </w:tc>
              <w:tc>
                <w:tcPr>
                  <w:tcW w:w="595" w:type="pct"/>
                  <w:vAlign w:val="center"/>
                </w:tcPr>
                <w:p w14:paraId="10AE0F26"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268.1</w:t>
                  </w:r>
                </w:p>
              </w:tc>
              <w:tc>
                <w:tcPr>
                  <w:tcW w:w="328" w:type="pct"/>
                  <w:vAlign w:val="center"/>
                </w:tcPr>
                <w:p w14:paraId="0087E579"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655" w:type="pct"/>
                  <w:vAlign w:val="center"/>
                </w:tcPr>
                <w:p w14:paraId="787AFD10" w14:textId="77777777" w:rsidR="009C1314" w:rsidRPr="00196F73" w:rsidRDefault="009C1314">
                  <w:pPr>
                    <w:jc w:val="center"/>
                    <w:rPr>
                      <w:rFonts w:ascii="Times New Roman" w:hAnsi="Times New Roman" w:cs="Times New Roman"/>
                    </w:rPr>
                  </w:pPr>
                </w:p>
              </w:tc>
              <w:tc>
                <w:tcPr>
                  <w:tcW w:w="711" w:type="pct"/>
                  <w:vAlign w:val="center"/>
                </w:tcPr>
                <w:p w14:paraId="214B522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50~60</w:t>
                  </w:r>
                </w:p>
              </w:tc>
              <w:tc>
                <w:tcPr>
                  <w:tcW w:w="705" w:type="pct"/>
                  <w:vAlign w:val="center"/>
                </w:tcPr>
                <w:p w14:paraId="619BE44E"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20~30</w:t>
                  </w:r>
                </w:p>
              </w:tc>
              <w:tc>
                <w:tcPr>
                  <w:tcW w:w="1125" w:type="pct"/>
                  <w:vAlign w:val="center"/>
                </w:tcPr>
                <w:p w14:paraId="34927661"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15~20</w:t>
                  </w:r>
                  <w:r w:rsidRPr="00196F73">
                    <w:rPr>
                      <w:rFonts w:ascii="Times New Roman" w:hAnsi="Times New Roman" w:cs="Times New Roman"/>
                    </w:rPr>
                    <w:t>牙</w:t>
                  </w:r>
                  <w:r w:rsidRPr="00196F73">
                    <w:rPr>
                      <w:rFonts w:ascii="Times New Roman" w:hAnsi="Times New Roman" w:cs="Times New Roman"/>
                    </w:rPr>
                    <w:t>/</w:t>
                  </w:r>
                  <w:r w:rsidRPr="00196F73">
                    <w:rPr>
                      <w:rFonts w:ascii="Times New Roman" w:hAnsi="Times New Roman" w:cs="Times New Roman"/>
                    </w:rPr>
                    <w:t>丛，</w:t>
                  </w:r>
                  <w:r w:rsidRPr="00196F73">
                    <w:rPr>
                      <w:rFonts w:ascii="Times New Roman" w:hAnsi="Times New Roman" w:cs="Times New Roman"/>
                    </w:rPr>
                    <w:t>2~3</w:t>
                  </w:r>
                  <w:r w:rsidRPr="00196F73">
                    <w:rPr>
                      <w:rFonts w:ascii="Times New Roman" w:hAnsi="Times New Roman" w:cs="Times New Roman"/>
                    </w:rPr>
                    <w:t>丛</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62A6AF94" w14:textId="77777777" w:rsidTr="00DB05CE">
              <w:trPr>
                <w:trHeight w:val="397"/>
                <w:jc w:val="center"/>
              </w:trPr>
              <w:tc>
                <w:tcPr>
                  <w:tcW w:w="298" w:type="pct"/>
                  <w:vMerge/>
                  <w:vAlign w:val="center"/>
                </w:tcPr>
                <w:p w14:paraId="73B251E3" w14:textId="77777777" w:rsidR="009C1314" w:rsidRPr="00196F73" w:rsidRDefault="009C1314">
                  <w:pPr>
                    <w:jc w:val="center"/>
                    <w:rPr>
                      <w:rFonts w:ascii="Times New Roman" w:hAnsi="Times New Roman" w:cs="Times New Roman"/>
                    </w:rPr>
                  </w:pPr>
                </w:p>
              </w:tc>
              <w:tc>
                <w:tcPr>
                  <w:tcW w:w="584" w:type="pct"/>
                  <w:vAlign w:val="center"/>
                </w:tcPr>
                <w:p w14:paraId="1AFC6BF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德国鸢尾</w:t>
                  </w:r>
                </w:p>
              </w:tc>
              <w:tc>
                <w:tcPr>
                  <w:tcW w:w="595" w:type="pct"/>
                  <w:vAlign w:val="center"/>
                </w:tcPr>
                <w:p w14:paraId="60C708B2"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395.3</w:t>
                  </w:r>
                </w:p>
              </w:tc>
              <w:tc>
                <w:tcPr>
                  <w:tcW w:w="328" w:type="pct"/>
                  <w:vAlign w:val="center"/>
                </w:tcPr>
                <w:p w14:paraId="4EA57B51"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655" w:type="pct"/>
                  <w:vAlign w:val="center"/>
                </w:tcPr>
                <w:p w14:paraId="3D78A66C" w14:textId="77777777" w:rsidR="009C1314" w:rsidRPr="00196F73" w:rsidRDefault="009C1314">
                  <w:pPr>
                    <w:jc w:val="center"/>
                    <w:rPr>
                      <w:rFonts w:ascii="Times New Roman" w:hAnsi="Times New Roman" w:cs="Times New Roman"/>
                    </w:rPr>
                  </w:pPr>
                </w:p>
              </w:tc>
              <w:tc>
                <w:tcPr>
                  <w:tcW w:w="711" w:type="pct"/>
                  <w:vAlign w:val="center"/>
                </w:tcPr>
                <w:p w14:paraId="58954876"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25~30</w:t>
                  </w:r>
                </w:p>
              </w:tc>
              <w:tc>
                <w:tcPr>
                  <w:tcW w:w="705" w:type="pct"/>
                  <w:vAlign w:val="center"/>
                </w:tcPr>
                <w:p w14:paraId="7209BEC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20~25</w:t>
                  </w:r>
                </w:p>
              </w:tc>
              <w:tc>
                <w:tcPr>
                  <w:tcW w:w="1125" w:type="pct"/>
                  <w:vAlign w:val="center"/>
                </w:tcPr>
                <w:p w14:paraId="7AE9491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49</w:t>
                  </w:r>
                  <w:r w:rsidRPr="00196F73">
                    <w:rPr>
                      <w:rFonts w:ascii="Times New Roman" w:hAnsi="Times New Roman" w:cs="Times New Roman"/>
                    </w:rPr>
                    <w:t>株</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2698B2E8" w14:textId="77777777" w:rsidTr="00DB05CE">
              <w:trPr>
                <w:trHeight w:val="397"/>
                <w:jc w:val="center"/>
              </w:trPr>
              <w:tc>
                <w:tcPr>
                  <w:tcW w:w="298" w:type="pct"/>
                  <w:vMerge/>
                  <w:vAlign w:val="center"/>
                </w:tcPr>
                <w:p w14:paraId="2FAABD13" w14:textId="77777777" w:rsidR="009C1314" w:rsidRPr="00196F73" w:rsidRDefault="009C1314">
                  <w:pPr>
                    <w:jc w:val="center"/>
                    <w:rPr>
                      <w:rFonts w:ascii="Times New Roman" w:hAnsi="Times New Roman" w:cs="Times New Roman"/>
                    </w:rPr>
                  </w:pPr>
                </w:p>
              </w:tc>
              <w:tc>
                <w:tcPr>
                  <w:tcW w:w="584" w:type="pct"/>
                  <w:vAlign w:val="center"/>
                </w:tcPr>
                <w:p w14:paraId="4424427E"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千屈菜</w:t>
                  </w:r>
                </w:p>
              </w:tc>
              <w:tc>
                <w:tcPr>
                  <w:tcW w:w="595" w:type="pct"/>
                  <w:vAlign w:val="center"/>
                </w:tcPr>
                <w:p w14:paraId="3E17A54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361.5</w:t>
                  </w:r>
                </w:p>
              </w:tc>
              <w:tc>
                <w:tcPr>
                  <w:tcW w:w="328" w:type="pct"/>
                  <w:vAlign w:val="center"/>
                </w:tcPr>
                <w:p w14:paraId="2C2C75E7"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655" w:type="pct"/>
                  <w:vAlign w:val="center"/>
                </w:tcPr>
                <w:p w14:paraId="40B3E1FB" w14:textId="77777777" w:rsidR="009C1314" w:rsidRPr="00196F73" w:rsidRDefault="009C1314">
                  <w:pPr>
                    <w:jc w:val="center"/>
                    <w:rPr>
                      <w:rFonts w:ascii="Times New Roman" w:hAnsi="Times New Roman" w:cs="Times New Roman"/>
                    </w:rPr>
                  </w:pPr>
                </w:p>
              </w:tc>
              <w:tc>
                <w:tcPr>
                  <w:tcW w:w="711" w:type="pct"/>
                  <w:vAlign w:val="center"/>
                </w:tcPr>
                <w:p w14:paraId="4FF12376"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35~40</w:t>
                  </w:r>
                </w:p>
              </w:tc>
              <w:tc>
                <w:tcPr>
                  <w:tcW w:w="705" w:type="pct"/>
                  <w:vAlign w:val="center"/>
                </w:tcPr>
                <w:p w14:paraId="70EA586E"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15~20</w:t>
                  </w:r>
                </w:p>
              </w:tc>
              <w:tc>
                <w:tcPr>
                  <w:tcW w:w="1125" w:type="pct"/>
                  <w:vAlign w:val="center"/>
                </w:tcPr>
                <w:p w14:paraId="694F69B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49</w:t>
                  </w:r>
                  <w:r w:rsidRPr="00196F73">
                    <w:rPr>
                      <w:rFonts w:ascii="Times New Roman" w:hAnsi="Times New Roman" w:cs="Times New Roman"/>
                    </w:rPr>
                    <w:t>株</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555FFEA7" w14:textId="77777777" w:rsidTr="00DB05CE">
              <w:trPr>
                <w:trHeight w:val="397"/>
                <w:jc w:val="center"/>
              </w:trPr>
              <w:tc>
                <w:tcPr>
                  <w:tcW w:w="298" w:type="pct"/>
                  <w:vMerge/>
                  <w:vAlign w:val="center"/>
                </w:tcPr>
                <w:p w14:paraId="4B14450C" w14:textId="77777777" w:rsidR="009C1314" w:rsidRPr="00196F73" w:rsidRDefault="009C1314">
                  <w:pPr>
                    <w:jc w:val="center"/>
                    <w:rPr>
                      <w:rFonts w:ascii="Times New Roman" w:hAnsi="Times New Roman" w:cs="Times New Roman"/>
                    </w:rPr>
                  </w:pPr>
                </w:p>
              </w:tc>
              <w:tc>
                <w:tcPr>
                  <w:tcW w:w="584" w:type="pct"/>
                  <w:vAlign w:val="center"/>
                </w:tcPr>
                <w:p w14:paraId="63A9C43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花叶芦竹</w:t>
                  </w:r>
                </w:p>
              </w:tc>
              <w:tc>
                <w:tcPr>
                  <w:tcW w:w="595" w:type="pct"/>
                  <w:vAlign w:val="center"/>
                </w:tcPr>
                <w:p w14:paraId="02DA1AB3"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158.3</w:t>
                  </w:r>
                </w:p>
              </w:tc>
              <w:tc>
                <w:tcPr>
                  <w:tcW w:w="328" w:type="pct"/>
                  <w:vAlign w:val="center"/>
                </w:tcPr>
                <w:p w14:paraId="043F03E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655" w:type="pct"/>
                  <w:vAlign w:val="center"/>
                </w:tcPr>
                <w:p w14:paraId="00852AE2" w14:textId="77777777" w:rsidR="009C1314" w:rsidRPr="00196F73" w:rsidRDefault="009C1314">
                  <w:pPr>
                    <w:jc w:val="center"/>
                    <w:rPr>
                      <w:rFonts w:ascii="Times New Roman" w:hAnsi="Times New Roman" w:cs="Times New Roman"/>
                    </w:rPr>
                  </w:pPr>
                </w:p>
              </w:tc>
              <w:tc>
                <w:tcPr>
                  <w:tcW w:w="711" w:type="pct"/>
                  <w:vAlign w:val="center"/>
                </w:tcPr>
                <w:p w14:paraId="0FCADD89"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100~120</w:t>
                  </w:r>
                </w:p>
              </w:tc>
              <w:tc>
                <w:tcPr>
                  <w:tcW w:w="705" w:type="pct"/>
                  <w:vAlign w:val="center"/>
                </w:tcPr>
                <w:p w14:paraId="74A19940"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60~80</w:t>
                  </w:r>
                </w:p>
              </w:tc>
              <w:tc>
                <w:tcPr>
                  <w:tcW w:w="1125" w:type="pct"/>
                  <w:vAlign w:val="center"/>
                </w:tcPr>
                <w:p w14:paraId="768131C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5~8</w:t>
                  </w:r>
                  <w:r w:rsidRPr="00196F73">
                    <w:rPr>
                      <w:rFonts w:ascii="Times New Roman" w:hAnsi="Times New Roman" w:cs="Times New Roman"/>
                    </w:rPr>
                    <w:t>牙</w:t>
                  </w:r>
                  <w:r w:rsidRPr="00196F73">
                    <w:rPr>
                      <w:rFonts w:ascii="Times New Roman" w:hAnsi="Times New Roman" w:cs="Times New Roman"/>
                    </w:rPr>
                    <w:t>/</w:t>
                  </w:r>
                  <w:r w:rsidRPr="00196F73">
                    <w:rPr>
                      <w:rFonts w:ascii="Times New Roman" w:hAnsi="Times New Roman" w:cs="Times New Roman"/>
                    </w:rPr>
                    <w:t>丛，</w:t>
                  </w:r>
                  <w:r w:rsidRPr="00196F73">
                    <w:rPr>
                      <w:rFonts w:ascii="Times New Roman" w:hAnsi="Times New Roman" w:cs="Times New Roman"/>
                    </w:rPr>
                    <w:t>5~6</w:t>
                  </w:r>
                  <w:r w:rsidRPr="00196F73">
                    <w:rPr>
                      <w:rFonts w:ascii="Times New Roman" w:hAnsi="Times New Roman" w:cs="Times New Roman"/>
                    </w:rPr>
                    <w:t>丛</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4325976E" w14:textId="77777777" w:rsidTr="00DB05CE">
              <w:trPr>
                <w:trHeight w:val="397"/>
                <w:jc w:val="center"/>
              </w:trPr>
              <w:tc>
                <w:tcPr>
                  <w:tcW w:w="298" w:type="pct"/>
                  <w:vAlign w:val="center"/>
                </w:tcPr>
                <w:p w14:paraId="5EB938A3" w14:textId="77777777" w:rsidR="009C1314" w:rsidRPr="00196F73" w:rsidRDefault="009C1314">
                  <w:pPr>
                    <w:jc w:val="center"/>
                    <w:rPr>
                      <w:rFonts w:ascii="Times New Roman" w:hAnsi="Times New Roman" w:cs="Times New Roman"/>
                    </w:rPr>
                  </w:pPr>
                </w:p>
              </w:tc>
              <w:tc>
                <w:tcPr>
                  <w:tcW w:w="584" w:type="pct"/>
                  <w:vAlign w:val="center"/>
                </w:tcPr>
                <w:p w14:paraId="02BEBB9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黑藻</w:t>
                  </w:r>
                </w:p>
              </w:tc>
              <w:tc>
                <w:tcPr>
                  <w:tcW w:w="595" w:type="pct"/>
                  <w:vAlign w:val="center"/>
                </w:tcPr>
                <w:p w14:paraId="6A2FDC7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5769.2</w:t>
                  </w:r>
                </w:p>
              </w:tc>
              <w:tc>
                <w:tcPr>
                  <w:tcW w:w="328" w:type="pct"/>
                  <w:vAlign w:val="center"/>
                </w:tcPr>
                <w:p w14:paraId="492A5D36"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655" w:type="pct"/>
                  <w:vAlign w:val="center"/>
                </w:tcPr>
                <w:p w14:paraId="7946BB21" w14:textId="77777777" w:rsidR="009C1314" w:rsidRPr="00196F73" w:rsidRDefault="009C1314">
                  <w:pPr>
                    <w:jc w:val="center"/>
                    <w:rPr>
                      <w:rFonts w:ascii="Times New Roman" w:hAnsi="Times New Roman" w:cs="Times New Roman"/>
                    </w:rPr>
                  </w:pPr>
                </w:p>
              </w:tc>
              <w:tc>
                <w:tcPr>
                  <w:tcW w:w="711" w:type="pct"/>
                  <w:vAlign w:val="center"/>
                </w:tcPr>
                <w:p w14:paraId="2985CB03" w14:textId="77777777" w:rsidR="009C1314" w:rsidRPr="00196F73" w:rsidRDefault="009C1314">
                  <w:pPr>
                    <w:jc w:val="center"/>
                    <w:rPr>
                      <w:rFonts w:ascii="Times New Roman" w:hAnsi="Times New Roman" w:cs="Times New Roman"/>
                    </w:rPr>
                  </w:pPr>
                </w:p>
              </w:tc>
              <w:tc>
                <w:tcPr>
                  <w:tcW w:w="705" w:type="pct"/>
                  <w:vAlign w:val="center"/>
                </w:tcPr>
                <w:p w14:paraId="0CCA0CD5" w14:textId="77777777" w:rsidR="009C1314" w:rsidRPr="00196F73" w:rsidRDefault="009C1314">
                  <w:pPr>
                    <w:jc w:val="center"/>
                    <w:rPr>
                      <w:rFonts w:ascii="Times New Roman" w:hAnsi="Times New Roman" w:cs="Times New Roman"/>
                    </w:rPr>
                  </w:pPr>
                </w:p>
              </w:tc>
              <w:tc>
                <w:tcPr>
                  <w:tcW w:w="1125" w:type="pct"/>
                  <w:vAlign w:val="center"/>
                </w:tcPr>
                <w:p w14:paraId="3E5AF99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36</w:t>
                  </w:r>
                  <w:r w:rsidRPr="00196F73">
                    <w:rPr>
                      <w:rFonts w:ascii="Times New Roman" w:hAnsi="Times New Roman" w:cs="Times New Roman"/>
                    </w:rPr>
                    <w:t>株</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417DAC5F" w14:textId="77777777" w:rsidTr="00DB05CE">
              <w:trPr>
                <w:trHeight w:val="397"/>
                <w:jc w:val="center"/>
              </w:trPr>
              <w:tc>
                <w:tcPr>
                  <w:tcW w:w="298" w:type="pct"/>
                  <w:vAlign w:val="center"/>
                </w:tcPr>
                <w:p w14:paraId="142F29AF" w14:textId="77777777" w:rsidR="009C1314" w:rsidRPr="00196F73" w:rsidRDefault="009C1314">
                  <w:pPr>
                    <w:jc w:val="center"/>
                    <w:rPr>
                      <w:rFonts w:ascii="Times New Roman" w:hAnsi="Times New Roman" w:cs="Times New Roman"/>
                    </w:rPr>
                  </w:pPr>
                </w:p>
              </w:tc>
              <w:tc>
                <w:tcPr>
                  <w:tcW w:w="584" w:type="pct"/>
                  <w:vAlign w:val="center"/>
                </w:tcPr>
                <w:p w14:paraId="705EE66E"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金鱼藻</w:t>
                  </w:r>
                </w:p>
              </w:tc>
              <w:tc>
                <w:tcPr>
                  <w:tcW w:w="595" w:type="pct"/>
                  <w:vAlign w:val="center"/>
                </w:tcPr>
                <w:p w14:paraId="03BAEB39"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7677.8</w:t>
                  </w:r>
                </w:p>
              </w:tc>
              <w:tc>
                <w:tcPr>
                  <w:tcW w:w="328" w:type="pct"/>
                  <w:vAlign w:val="center"/>
                </w:tcPr>
                <w:p w14:paraId="34DE947E"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655" w:type="pct"/>
                  <w:vAlign w:val="center"/>
                </w:tcPr>
                <w:p w14:paraId="59F374BF" w14:textId="77777777" w:rsidR="009C1314" w:rsidRPr="00196F73" w:rsidRDefault="009C1314">
                  <w:pPr>
                    <w:jc w:val="center"/>
                    <w:rPr>
                      <w:rFonts w:ascii="Times New Roman" w:hAnsi="Times New Roman" w:cs="Times New Roman"/>
                    </w:rPr>
                  </w:pPr>
                </w:p>
              </w:tc>
              <w:tc>
                <w:tcPr>
                  <w:tcW w:w="711" w:type="pct"/>
                  <w:vAlign w:val="center"/>
                </w:tcPr>
                <w:p w14:paraId="6BD2AE75" w14:textId="77777777" w:rsidR="009C1314" w:rsidRPr="00196F73" w:rsidRDefault="009C1314">
                  <w:pPr>
                    <w:jc w:val="center"/>
                    <w:rPr>
                      <w:rFonts w:ascii="Times New Roman" w:hAnsi="Times New Roman" w:cs="Times New Roman"/>
                    </w:rPr>
                  </w:pPr>
                </w:p>
              </w:tc>
              <w:tc>
                <w:tcPr>
                  <w:tcW w:w="705" w:type="pct"/>
                  <w:vAlign w:val="center"/>
                </w:tcPr>
                <w:p w14:paraId="0C7BAE00" w14:textId="77777777" w:rsidR="009C1314" w:rsidRPr="00196F73" w:rsidRDefault="009C1314">
                  <w:pPr>
                    <w:jc w:val="center"/>
                    <w:rPr>
                      <w:rFonts w:ascii="Times New Roman" w:hAnsi="Times New Roman" w:cs="Times New Roman"/>
                    </w:rPr>
                  </w:pPr>
                </w:p>
              </w:tc>
              <w:tc>
                <w:tcPr>
                  <w:tcW w:w="1125" w:type="pct"/>
                  <w:vAlign w:val="center"/>
                </w:tcPr>
                <w:p w14:paraId="7FCEF443"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7</w:t>
                  </w:r>
                  <w:r w:rsidRPr="00196F73">
                    <w:rPr>
                      <w:rFonts w:ascii="Times New Roman" w:hAnsi="Times New Roman" w:cs="Times New Roman"/>
                    </w:rPr>
                    <w:t>牙</w:t>
                  </w:r>
                  <w:r w:rsidRPr="00196F73">
                    <w:rPr>
                      <w:rFonts w:ascii="Times New Roman" w:hAnsi="Times New Roman" w:cs="Times New Roman"/>
                    </w:rPr>
                    <w:t>/</w:t>
                  </w:r>
                  <w:r w:rsidRPr="00196F73">
                    <w:rPr>
                      <w:rFonts w:ascii="Times New Roman" w:hAnsi="Times New Roman" w:cs="Times New Roman"/>
                    </w:rPr>
                    <w:t>丛，</w:t>
                  </w:r>
                  <w:r w:rsidRPr="00196F73">
                    <w:rPr>
                      <w:rFonts w:ascii="Times New Roman" w:hAnsi="Times New Roman" w:cs="Times New Roman"/>
                    </w:rPr>
                    <w:t>10</w:t>
                  </w:r>
                  <w:r w:rsidRPr="00196F73">
                    <w:rPr>
                      <w:rFonts w:ascii="Times New Roman" w:hAnsi="Times New Roman" w:cs="Times New Roman"/>
                    </w:rPr>
                    <w:t>丛</w:t>
                  </w:r>
                  <w:r w:rsidRPr="00196F73">
                    <w:rPr>
                      <w:rFonts w:ascii="Times New Roman" w:hAnsi="Times New Roman" w:cs="Times New Roman"/>
                    </w:rPr>
                    <w:t>/m</w:t>
                  </w:r>
                  <w:r w:rsidRPr="00196F73">
                    <w:rPr>
                      <w:rFonts w:ascii="Times New Roman" w:hAnsi="Times New Roman" w:cs="Times New Roman"/>
                      <w:vertAlign w:val="superscript"/>
                    </w:rPr>
                    <w:t>2</w:t>
                  </w:r>
                </w:p>
              </w:tc>
            </w:tr>
            <w:tr w:rsidR="009C1314" w:rsidRPr="00196F73" w14:paraId="06E7FAED" w14:textId="77777777" w:rsidTr="00DB05CE">
              <w:trPr>
                <w:trHeight w:val="397"/>
                <w:jc w:val="center"/>
              </w:trPr>
              <w:tc>
                <w:tcPr>
                  <w:tcW w:w="882" w:type="pct"/>
                  <w:gridSpan w:val="2"/>
                  <w:vAlign w:val="center"/>
                </w:tcPr>
                <w:p w14:paraId="0D4A8012"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合计</w:t>
                  </w:r>
                </w:p>
              </w:tc>
              <w:tc>
                <w:tcPr>
                  <w:tcW w:w="595" w:type="pct"/>
                  <w:vAlign w:val="center"/>
                </w:tcPr>
                <w:p w14:paraId="7E1FF7E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14630.2</w:t>
                  </w:r>
                </w:p>
              </w:tc>
              <w:tc>
                <w:tcPr>
                  <w:tcW w:w="328" w:type="pct"/>
                  <w:vAlign w:val="center"/>
                </w:tcPr>
                <w:p w14:paraId="2B76FA3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2</w:t>
                  </w:r>
                </w:p>
              </w:tc>
              <w:tc>
                <w:tcPr>
                  <w:tcW w:w="655" w:type="pct"/>
                  <w:vAlign w:val="center"/>
                </w:tcPr>
                <w:p w14:paraId="0E69F5F6" w14:textId="77777777" w:rsidR="009C1314" w:rsidRPr="00196F73" w:rsidRDefault="009C1314">
                  <w:pPr>
                    <w:jc w:val="center"/>
                    <w:rPr>
                      <w:rFonts w:ascii="Times New Roman" w:hAnsi="Times New Roman" w:cs="Times New Roman"/>
                    </w:rPr>
                  </w:pPr>
                </w:p>
              </w:tc>
              <w:tc>
                <w:tcPr>
                  <w:tcW w:w="711" w:type="pct"/>
                  <w:vAlign w:val="center"/>
                </w:tcPr>
                <w:p w14:paraId="120D9A03" w14:textId="77777777" w:rsidR="009C1314" w:rsidRPr="00196F73" w:rsidRDefault="009C1314">
                  <w:pPr>
                    <w:jc w:val="center"/>
                    <w:rPr>
                      <w:rFonts w:ascii="Times New Roman" w:hAnsi="Times New Roman" w:cs="Times New Roman"/>
                    </w:rPr>
                  </w:pPr>
                </w:p>
              </w:tc>
              <w:tc>
                <w:tcPr>
                  <w:tcW w:w="705" w:type="pct"/>
                  <w:vAlign w:val="center"/>
                </w:tcPr>
                <w:p w14:paraId="2EDA2F0C" w14:textId="77777777" w:rsidR="009C1314" w:rsidRPr="00196F73" w:rsidRDefault="009C1314">
                  <w:pPr>
                    <w:jc w:val="center"/>
                    <w:rPr>
                      <w:rFonts w:ascii="Times New Roman" w:hAnsi="Times New Roman" w:cs="Times New Roman"/>
                    </w:rPr>
                  </w:pPr>
                </w:p>
              </w:tc>
              <w:tc>
                <w:tcPr>
                  <w:tcW w:w="1125" w:type="pct"/>
                  <w:vAlign w:val="center"/>
                </w:tcPr>
                <w:p w14:paraId="034B9D8E" w14:textId="77777777" w:rsidR="009C1314" w:rsidRPr="00196F73" w:rsidRDefault="009C1314">
                  <w:pPr>
                    <w:jc w:val="center"/>
                    <w:rPr>
                      <w:rFonts w:ascii="Times New Roman" w:hAnsi="Times New Roman" w:cs="Times New Roman"/>
                    </w:rPr>
                  </w:pPr>
                </w:p>
              </w:tc>
            </w:tr>
            <w:tr w:rsidR="009C1314" w:rsidRPr="00196F73" w14:paraId="353990A1" w14:textId="77777777" w:rsidTr="00DB05CE">
              <w:trPr>
                <w:trHeight w:val="397"/>
                <w:jc w:val="center"/>
              </w:trPr>
              <w:tc>
                <w:tcPr>
                  <w:tcW w:w="298" w:type="pct"/>
                  <w:vMerge w:val="restart"/>
                  <w:vAlign w:val="center"/>
                </w:tcPr>
                <w:p w14:paraId="0C91FB4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土方工程量</w:t>
                  </w:r>
                </w:p>
              </w:tc>
              <w:tc>
                <w:tcPr>
                  <w:tcW w:w="584" w:type="pct"/>
                  <w:vAlign w:val="center"/>
                </w:tcPr>
                <w:p w14:paraId="57612DC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场地平整</w:t>
                  </w:r>
                </w:p>
              </w:tc>
              <w:tc>
                <w:tcPr>
                  <w:tcW w:w="595" w:type="pct"/>
                  <w:vAlign w:val="center"/>
                </w:tcPr>
                <w:p w14:paraId="4625B37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2094.6</w:t>
                  </w:r>
                </w:p>
              </w:tc>
              <w:tc>
                <w:tcPr>
                  <w:tcW w:w="328" w:type="pct"/>
                  <w:vAlign w:val="center"/>
                </w:tcPr>
                <w:p w14:paraId="2F639BF3"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3</w:t>
                  </w:r>
                </w:p>
              </w:tc>
              <w:tc>
                <w:tcPr>
                  <w:tcW w:w="655" w:type="pct"/>
                  <w:vAlign w:val="center"/>
                </w:tcPr>
                <w:p w14:paraId="1B629571" w14:textId="77777777" w:rsidR="009C1314" w:rsidRPr="00196F73" w:rsidRDefault="009C1314">
                  <w:pPr>
                    <w:jc w:val="center"/>
                    <w:rPr>
                      <w:rFonts w:ascii="Times New Roman" w:hAnsi="Times New Roman" w:cs="Times New Roman"/>
                    </w:rPr>
                  </w:pPr>
                </w:p>
              </w:tc>
              <w:tc>
                <w:tcPr>
                  <w:tcW w:w="711" w:type="pct"/>
                  <w:vAlign w:val="center"/>
                </w:tcPr>
                <w:p w14:paraId="300BD390" w14:textId="77777777" w:rsidR="009C1314" w:rsidRPr="00196F73" w:rsidRDefault="009C1314">
                  <w:pPr>
                    <w:jc w:val="center"/>
                    <w:rPr>
                      <w:rFonts w:ascii="Times New Roman" w:hAnsi="Times New Roman" w:cs="Times New Roman"/>
                    </w:rPr>
                  </w:pPr>
                </w:p>
              </w:tc>
              <w:tc>
                <w:tcPr>
                  <w:tcW w:w="705" w:type="pct"/>
                  <w:vAlign w:val="center"/>
                </w:tcPr>
                <w:p w14:paraId="50C0080A" w14:textId="77777777" w:rsidR="009C1314" w:rsidRPr="00196F73" w:rsidRDefault="009C1314">
                  <w:pPr>
                    <w:jc w:val="center"/>
                    <w:rPr>
                      <w:rFonts w:ascii="Times New Roman" w:hAnsi="Times New Roman" w:cs="Times New Roman"/>
                    </w:rPr>
                  </w:pPr>
                </w:p>
              </w:tc>
              <w:tc>
                <w:tcPr>
                  <w:tcW w:w="1125" w:type="pct"/>
                  <w:vAlign w:val="center"/>
                </w:tcPr>
                <w:p w14:paraId="72014178"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场地清理、清杂清障</w:t>
                  </w:r>
                </w:p>
              </w:tc>
            </w:tr>
            <w:tr w:rsidR="009C1314" w:rsidRPr="00196F73" w14:paraId="56084C5E" w14:textId="77777777" w:rsidTr="00DB05CE">
              <w:trPr>
                <w:trHeight w:val="397"/>
                <w:jc w:val="center"/>
              </w:trPr>
              <w:tc>
                <w:tcPr>
                  <w:tcW w:w="298" w:type="pct"/>
                  <w:vMerge/>
                  <w:vAlign w:val="center"/>
                </w:tcPr>
                <w:p w14:paraId="7C6E4A06" w14:textId="77777777" w:rsidR="009C1314" w:rsidRPr="00196F73" w:rsidRDefault="009C1314">
                  <w:pPr>
                    <w:jc w:val="center"/>
                    <w:rPr>
                      <w:rFonts w:ascii="Times New Roman" w:hAnsi="Times New Roman" w:cs="Times New Roman"/>
                    </w:rPr>
                  </w:pPr>
                </w:p>
              </w:tc>
              <w:tc>
                <w:tcPr>
                  <w:tcW w:w="584" w:type="pct"/>
                  <w:vAlign w:val="center"/>
                </w:tcPr>
                <w:p w14:paraId="2E1ACAB5"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种植土</w:t>
                  </w:r>
                </w:p>
              </w:tc>
              <w:tc>
                <w:tcPr>
                  <w:tcW w:w="595" w:type="pct"/>
                  <w:vAlign w:val="center"/>
                </w:tcPr>
                <w:p w14:paraId="54DF456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433.76</w:t>
                  </w:r>
                </w:p>
              </w:tc>
              <w:tc>
                <w:tcPr>
                  <w:tcW w:w="328" w:type="pct"/>
                  <w:vAlign w:val="center"/>
                </w:tcPr>
                <w:p w14:paraId="1476CE2D"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3</w:t>
                  </w:r>
                </w:p>
              </w:tc>
              <w:tc>
                <w:tcPr>
                  <w:tcW w:w="655" w:type="pct"/>
                  <w:vAlign w:val="center"/>
                </w:tcPr>
                <w:p w14:paraId="2CD03F95" w14:textId="77777777" w:rsidR="009C1314" w:rsidRPr="00196F73" w:rsidRDefault="009C1314">
                  <w:pPr>
                    <w:jc w:val="center"/>
                    <w:rPr>
                      <w:rFonts w:ascii="Times New Roman" w:hAnsi="Times New Roman" w:cs="Times New Roman"/>
                    </w:rPr>
                  </w:pPr>
                </w:p>
              </w:tc>
              <w:tc>
                <w:tcPr>
                  <w:tcW w:w="711" w:type="pct"/>
                  <w:vAlign w:val="center"/>
                </w:tcPr>
                <w:p w14:paraId="4C24098D" w14:textId="77777777" w:rsidR="009C1314" w:rsidRPr="00196F73" w:rsidRDefault="009C1314">
                  <w:pPr>
                    <w:jc w:val="center"/>
                    <w:rPr>
                      <w:rFonts w:ascii="Times New Roman" w:hAnsi="Times New Roman" w:cs="Times New Roman"/>
                    </w:rPr>
                  </w:pPr>
                </w:p>
              </w:tc>
              <w:tc>
                <w:tcPr>
                  <w:tcW w:w="705" w:type="pct"/>
                  <w:vAlign w:val="center"/>
                </w:tcPr>
                <w:p w14:paraId="1D8F3892" w14:textId="77777777" w:rsidR="009C1314" w:rsidRPr="00196F73" w:rsidRDefault="009C1314">
                  <w:pPr>
                    <w:jc w:val="center"/>
                    <w:rPr>
                      <w:rFonts w:ascii="Times New Roman" w:hAnsi="Times New Roman" w:cs="Times New Roman"/>
                    </w:rPr>
                  </w:pPr>
                </w:p>
              </w:tc>
              <w:tc>
                <w:tcPr>
                  <w:tcW w:w="1125" w:type="pct"/>
                  <w:vAlign w:val="center"/>
                </w:tcPr>
                <w:p w14:paraId="1A7A046B"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乔灌木、地被更换</w:t>
                  </w:r>
                </w:p>
              </w:tc>
            </w:tr>
            <w:tr w:rsidR="009C1314" w:rsidRPr="00196F73" w14:paraId="178281F0" w14:textId="77777777" w:rsidTr="00DB05CE">
              <w:trPr>
                <w:trHeight w:val="397"/>
                <w:jc w:val="center"/>
              </w:trPr>
              <w:tc>
                <w:tcPr>
                  <w:tcW w:w="298" w:type="pct"/>
                  <w:vMerge/>
                  <w:vAlign w:val="center"/>
                </w:tcPr>
                <w:p w14:paraId="1766A7A4" w14:textId="77777777" w:rsidR="009C1314" w:rsidRPr="00196F73" w:rsidRDefault="009C1314">
                  <w:pPr>
                    <w:jc w:val="center"/>
                    <w:rPr>
                      <w:rFonts w:ascii="Times New Roman" w:hAnsi="Times New Roman" w:cs="Times New Roman"/>
                    </w:rPr>
                  </w:pPr>
                </w:p>
              </w:tc>
              <w:tc>
                <w:tcPr>
                  <w:tcW w:w="584" w:type="pct"/>
                  <w:vAlign w:val="center"/>
                </w:tcPr>
                <w:p w14:paraId="5839EAD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种植基底</w:t>
                  </w:r>
                </w:p>
              </w:tc>
              <w:tc>
                <w:tcPr>
                  <w:tcW w:w="595" w:type="pct"/>
                  <w:vAlign w:val="center"/>
                </w:tcPr>
                <w:p w14:paraId="40F3E12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473.28</w:t>
                  </w:r>
                </w:p>
              </w:tc>
              <w:tc>
                <w:tcPr>
                  <w:tcW w:w="328" w:type="pct"/>
                  <w:vAlign w:val="center"/>
                </w:tcPr>
                <w:p w14:paraId="67123A5C"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3</w:t>
                  </w:r>
                </w:p>
              </w:tc>
              <w:tc>
                <w:tcPr>
                  <w:tcW w:w="655" w:type="pct"/>
                  <w:vAlign w:val="center"/>
                </w:tcPr>
                <w:p w14:paraId="4155D269" w14:textId="77777777" w:rsidR="009C1314" w:rsidRPr="00196F73" w:rsidRDefault="009C1314">
                  <w:pPr>
                    <w:jc w:val="center"/>
                    <w:rPr>
                      <w:rFonts w:ascii="Times New Roman" w:hAnsi="Times New Roman" w:cs="Times New Roman"/>
                    </w:rPr>
                  </w:pPr>
                </w:p>
              </w:tc>
              <w:tc>
                <w:tcPr>
                  <w:tcW w:w="711" w:type="pct"/>
                  <w:vAlign w:val="center"/>
                </w:tcPr>
                <w:p w14:paraId="1475CAB5" w14:textId="77777777" w:rsidR="009C1314" w:rsidRPr="00196F73" w:rsidRDefault="009C1314">
                  <w:pPr>
                    <w:jc w:val="center"/>
                    <w:rPr>
                      <w:rFonts w:ascii="Times New Roman" w:hAnsi="Times New Roman" w:cs="Times New Roman"/>
                    </w:rPr>
                  </w:pPr>
                </w:p>
              </w:tc>
              <w:tc>
                <w:tcPr>
                  <w:tcW w:w="705" w:type="pct"/>
                  <w:vAlign w:val="center"/>
                </w:tcPr>
                <w:p w14:paraId="05EE3CF3" w14:textId="77777777" w:rsidR="009C1314" w:rsidRPr="00196F73" w:rsidRDefault="009C1314">
                  <w:pPr>
                    <w:jc w:val="center"/>
                    <w:rPr>
                      <w:rFonts w:ascii="Times New Roman" w:hAnsi="Times New Roman" w:cs="Times New Roman"/>
                    </w:rPr>
                  </w:pPr>
                </w:p>
              </w:tc>
              <w:tc>
                <w:tcPr>
                  <w:tcW w:w="1125" w:type="pct"/>
                  <w:vAlign w:val="center"/>
                </w:tcPr>
                <w:p w14:paraId="1FA4FCCA" w14:textId="77777777" w:rsidR="009C1314" w:rsidRPr="00196F73" w:rsidRDefault="009C1314">
                  <w:pPr>
                    <w:jc w:val="center"/>
                    <w:rPr>
                      <w:rFonts w:ascii="Times New Roman" w:hAnsi="Times New Roman" w:cs="Times New Roman"/>
                    </w:rPr>
                  </w:pPr>
                  <w:proofErr w:type="gramStart"/>
                  <w:r w:rsidRPr="00196F73">
                    <w:rPr>
                      <w:rFonts w:ascii="Times New Roman" w:hAnsi="Times New Roman" w:cs="Times New Roman"/>
                    </w:rPr>
                    <w:t>挺水植物</w:t>
                  </w:r>
                  <w:proofErr w:type="gramEnd"/>
                  <w:r w:rsidRPr="00196F73">
                    <w:rPr>
                      <w:rFonts w:ascii="Times New Roman" w:hAnsi="Times New Roman" w:cs="Times New Roman"/>
                    </w:rPr>
                    <w:t>更换</w:t>
                  </w:r>
                </w:p>
              </w:tc>
            </w:tr>
            <w:tr w:rsidR="009C1314" w:rsidRPr="00196F73" w14:paraId="0AFFFDC3" w14:textId="77777777" w:rsidTr="00DB05CE">
              <w:trPr>
                <w:trHeight w:val="397"/>
                <w:jc w:val="center"/>
              </w:trPr>
              <w:tc>
                <w:tcPr>
                  <w:tcW w:w="298" w:type="pct"/>
                  <w:vMerge/>
                  <w:vAlign w:val="center"/>
                </w:tcPr>
                <w:p w14:paraId="04BFA2A4" w14:textId="77777777" w:rsidR="009C1314" w:rsidRPr="00196F73" w:rsidRDefault="009C1314">
                  <w:pPr>
                    <w:jc w:val="center"/>
                    <w:rPr>
                      <w:rFonts w:ascii="Times New Roman" w:hAnsi="Times New Roman" w:cs="Times New Roman"/>
                    </w:rPr>
                  </w:pPr>
                </w:p>
              </w:tc>
              <w:tc>
                <w:tcPr>
                  <w:tcW w:w="584" w:type="pct"/>
                  <w:vAlign w:val="center"/>
                </w:tcPr>
                <w:p w14:paraId="46CF27D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底泥更换</w:t>
                  </w:r>
                </w:p>
              </w:tc>
              <w:tc>
                <w:tcPr>
                  <w:tcW w:w="595" w:type="pct"/>
                  <w:vAlign w:val="center"/>
                </w:tcPr>
                <w:p w14:paraId="14397BFE"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2689.4</w:t>
                  </w:r>
                </w:p>
              </w:tc>
              <w:tc>
                <w:tcPr>
                  <w:tcW w:w="328" w:type="pct"/>
                  <w:vAlign w:val="center"/>
                </w:tcPr>
                <w:p w14:paraId="7C567AEA"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m</w:t>
                  </w:r>
                  <w:r w:rsidRPr="00196F73">
                    <w:rPr>
                      <w:rFonts w:ascii="Times New Roman" w:hAnsi="Times New Roman" w:cs="Times New Roman"/>
                      <w:vertAlign w:val="superscript"/>
                    </w:rPr>
                    <w:t>3</w:t>
                  </w:r>
                </w:p>
              </w:tc>
              <w:tc>
                <w:tcPr>
                  <w:tcW w:w="655" w:type="pct"/>
                  <w:vAlign w:val="center"/>
                </w:tcPr>
                <w:p w14:paraId="1CB65354" w14:textId="77777777" w:rsidR="009C1314" w:rsidRPr="00196F73" w:rsidRDefault="009C1314">
                  <w:pPr>
                    <w:jc w:val="center"/>
                    <w:rPr>
                      <w:rFonts w:ascii="Times New Roman" w:hAnsi="Times New Roman" w:cs="Times New Roman"/>
                    </w:rPr>
                  </w:pPr>
                </w:p>
              </w:tc>
              <w:tc>
                <w:tcPr>
                  <w:tcW w:w="711" w:type="pct"/>
                  <w:vAlign w:val="center"/>
                </w:tcPr>
                <w:p w14:paraId="19A77BC9" w14:textId="77777777" w:rsidR="009C1314" w:rsidRPr="00196F73" w:rsidRDefault="009C1314">
                  <w:pPr>
                    <w:jc w:val="center"/>
                    <w:rPr>
                      <w:rFonts w:ascii="Times New Roman" w:hAnsi="Times New Roman" w:cs="Times New Roman"/>
                    </w:rPr>
                  </w:pPr>
                </w:p>
              </w:tc>
              <w:tc>
                <w:tcPr>
                  <w:tcW w:w="705" w:type="pct"/>
                  <w:vAlign w:val="center"/>
                </w:tcPr>
                <w:p w14:paraId="49447F52" w14:textId="77777777" w:rsidR="009C1314" w:rsidRPr="00196F73" w:rsidRDefault="009C1314">
                  <w:pPr>
                    <w:jc w:val="center"/>
                    <w:rPr>
                      <w:rFonts w:ascii="Times New Roman" w:hAnsi="Times New Roman" w:cs="Times New Roman"/>
                    </w:rPr>
                  </w:pPr>
                </w:p>
              </w:tc>
              <w:tc>
                <w:tcPr>
                  <w:tcW w:w="1125" w:type="pct"/>
                  <w:vAlign w:val="center"/>
                </w:tcPr>
                <w:p w14:paraId="63D55A8F" w14:textId="77777777" w:rsidR="009C1314" w:rsidRPr="00196F73" w:rsidRDefault="009C1314">
                  <w:pPr>
                    <w:jc w:val="center"/>
                    <w:rPr>
                      <w:rFonts w:ascii="Times New Roman" w:hAnsi="Times New Roman" w:cs="Times New Roman"/>
                    </w:rPr>
                  </w:pPr>
                  <w:r w:rsidRPr="00196F73">
                    <w:rPr>
                      <w:rFonts w:ascii="Times New Roman" w:hAnsi="Times New Roman" w:cs="Times New Roman"/>
                    </w:rPr>
                    <w:t>沉水植物更换</w:t>
                  </w:r>
                </w:p>
              </w:tc>
            </w:tr>
          </w:tbl>
          <w:p w14:paraId="19B6E534" w14:textId="77777777" w:rsidR="009C1314" w:rsidRPr="00196F73" w:rsidRDefault="009C1314">
            <w:pPr>
              <w:autoSpaceDE w:val="0"/>
              <w:autoSpaceDN w:val="0"/>
              <w:adjustRightInd w:val="0"/>
              <w:snapToGrid w:val="0"/>
              <w:spacing w:line="360" w:lineRule="auto"/>
              <w:ind w:firstLineChars="200" w:firstLine="482"/>
              <w:jc w:val="left"/>
              <w:rPr>
                <w:rFonts w:ascii="Times New Roman" w:hAnsi="Times New Roman" w:cs="Times New Roman"/>
                <w:b/>
                <w:kern w:val="0"/>
                <w:sz w:val="24"/>
              </w:rPr>
            </w:pPr>
            <w:r w:rsidRPr="00196F73">
              <w:rPr>
                <w:rFonts w:ascii="Times New Roman" w:hAnsi="Times New Roman" w:cs="Times New Roman"/>
                <w:b/>
                <w:kern w:val="0"/>
                <w:sz w:val="24"/>
              </w:rPr>
              <w:t>5</w:t>
            </w:r>
            <w:r w:rsidRPr="00196F73">
              <w:rPr>
                <w:rFonts w:ascii="Times New Roman" w:hAnsi="Times New Roman" w:cs="Times New Roman"/>
                <w:b/>
                <w:kern w:val="0"/>
                <w:sz w:val="24"/>
              </w:rPr>
              <w:t>、土石方平衡</w:t>
            </w:r>
          </w:p>
          <w:p w14:paraId="1883BAAF" w14:textId="77777777" w:rsidR="009C1314" w:rsidRPr="00196F73" w:rsidRDefault="009C1314">
            <w:pPr>
              <w:autoSpaceDE w:val="0"/>
              <w:autoSpaceDN w:val="0"/>
              <w:adjustRightInd w:val="0"/>
              <w:snapToGrid w:val="0"/>
              <w:spacing w:line="360" w:lineRule="auto"/>
              <w:ind w:firstLineChars="200" w:firstLine="482"/>
              <w:rPr>
                <w:rFonts w:ascii="Times New Roman" w:hAnsi="Times New Roman" w:cs="Times New Roman"/>
                <w:b/>
                <w:bCs/>
                <w:kern w:val="0"/>
                <w:sz w:val="24"/>
              </w:rPr>
            </w:pPr>
            <w:r w:rsidRPr="00196F73">
              <w:rPr>
                <w:rFonts w:ascii="Times New Roman" w:hAnsi="Times New Roman" w:cs="Times New Roman"/>
                <w:b/>
                <w:bCs/>
                <w:kern w:val="0"/>
                <w:sz w:val="24"/>
              </w:rPr>
              <w:t>（</w:t>
            </w:r>
            <w:r w:rsidRPr="00196F73">
              <w:rPr>
                <w:rFonts w:ascii="Times New Roman" w:hAnsi="Times New Roman" w:cs="Times New Roman"/>
                <w:b/>
                <w:bCs/>
                <w:kern w:val="0"/>
                <w:sz w:val="24"/>
              </w:rPr>
              <w:t>1</w:t>
            </w:r>
            <w:r w:rsidRPr="00196F73">
              <w:rPr>
                <w:rFonts w:ascii="Times New Roman" w:hAnsi="Times New Roman" w:cs="Times New Roman"/>
                <w:b/>
                <w:bCs/>
                <w:kern w:val="0"/>
                <w:sz w:val="24"/>
              </w:rPr>
              <w:t>）表土平衡</w:t>
            </w:r>
          </w:p>
          <w:p w14:paraId="109D874C" w14:textId="275E49E4" w:rsidR="009C1314" w:rsidRPr="00196F73" w:rsidRDefault="009C1314">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对项目占地范围内占用的有表土剥离需求的区域进行表土剥离，可剥离厚度为</w:t>
            </w:r>
            <w:r w:rsidRPr="00196F73">
              <w:rPr>
                <w:rFonts w:ascii="Times New Roman" w:hAnsi="Times New Roman" w:cs="Times New Roman"/>
                <w:kern w:val="0"/>
                <w:sz w:val="24"/>
              </w:rPr>
              <w:t>0.30m</w:t>
            </w:r>
            <w:r w:rsidRPr="00196F73">
              <w:rPr>
                <w:rFonts w:ascii="Times New Roman" w:hAnsi="Times New Roman" w:cs="Times New Roman"/>
                <w:kern w:val="0"/>
                <w:sz w:val="24"/>
              </w:rPr>
              <w:t>，剥表面积共计</w:t>
            </w:r>
            <w:r w:rsidRPr="00196F73">
              <w:rPr>
                <w:rFonts w:ascii="Times New Roman" w:hAnsi="Times New Roman" w:cs="Times New Roman"/>
                <w:kern w:val="0"/>
                <w:sz w:val="24"/>
              </w:rPr>
              <w:t>4705.8m</w:t>
            </w:r>
            <w:r w:rsidRPr="00196F73">
              <w:rPr>
                <w:rFonts w:ascii="Times New Roman" w:hAnsi="Times New Roman" w:cs="Times New Roman"/>
                <w:kern w:val="0"/>
                <w:sz w:val="24"/>
                <w:vertAlign w:val="superscript"/>
              </w:rPr>
              <w:t>2</w:t>
            </w:r>
            <w:r w:rsidRPr="00196F73">
              <w:rPr>
                <w:rFonts w:ascii="Times New Roman" w:hAnsi="Times New Roman" w:cs="Times New Roman"/>
                <w:kern w:val="0"/>
                <w:sz w:val="24"/>
              </w:rPr>
              <w:t>，共计剥离表土量</w:t>
            </w:r>
            <w:r w:rsidRPr="00196F73">
              <w:rPr>
                <w:rFonts w:ascii="Times New Roman" w:hAnsi="Times New Roman" w:cs="Times New Roman"/>
                <w:kern w:val="0"/>
                <w:sz w:val="24"/>
              </w:rPr>
              <w:t>1411.74 m</w:t>
            </w:r>
            <w:r w:rsidRPr="00196F73">
              <w:rPr>
                <w:rFonts w:ascii="Times New Roman" w:hAnsi="Times New Roman" w:cs="Times New Roman"/>
                <w:kern w:val="0"/>
                <w:sz w:val="24"/>
                <w:vertAlign w:val="superscript"/>
              </w:rPr>
              <w:t>3</w:t>
            </w:r>
            <w:r w:rsidRPr="00196F73">
              <w:rPr>
                <w:rFonts w:ascii="Times New Roman" w:hAnsi="Times New Roman" w:cs="Times New Roman"/>
                <w:kern w:val="0"/>
                <w:sz w:val="24"/>
              </w:rPr>
              <w:t>，剥离表土</w:t>
            </w:r>
            <w:r w:rsidR="00DE3D39" w:rsidRPr="00196F73">
              <w:rPr>
                <w:rFonts w:ascii="Times New Roman" w:hAnsi="Times New Roman" w:cs="Times New Roman"/>
                <w:kern w:val="0"/>
                <w:sz w:val="24"/>
              </w:rPr>
              <w:t>暂存</w:t>
            </w:r>
            <w:r w:rsidRPr="00196F73">
              <w:rPr>
                <w:rFonts w:ascii="Times New Roman" w:hAnsi="Times New Roman" w:cs="Times New Roman"/>
                <w:kern w:val="0"/>
                <w:sz w:val="24"/>
              </w:rPr>
              <w:t>堆放于各个</w:t>
            </w:r>
            <w:r w:rsidR="00DE3D39" w:rsidRPr="00196F73">
              <w:rPr>
                <w:rFonts w:ascii="Times New Roman" w:hAnsi="Times New Roman" w:cs="Times New Roman"/>
                <w:kern w:val="0"/>
                <w:sz w:val="24"/>
              </w:rPr>
              <w:t>施工点附近</w:t>
            </w:r>
            <w:r w:rsidRPr="00196F73">
              <w:rPr>
                <w:rFonts w:ascii="Times New Roman" w:hAnsi="Times New Roman" w:cs="Times New Roman"/>
                <w:kern w:val="0"/>
                <w:sz w:val="24"/>
              </w:rPr>
              <w:t>，</w:t>
            </w:r>
            <w:r w:rsidR="00DE3D39" w:rsidRPr="00196F73">
              <w:rPr>
                <w:rFonts w:ascii="Times New Roman" w:hAnsi="Times New Roman" w:cs="Times New Roman"/>
                <w:kern w:val="0"/>
                <w:sz w:val="24"/>
              </w:rPr>
              <w:t>采取临时覆盖措施，及时进行</w:t>
            </w:r>
            <w:r w:rsidRPr="00196F73">
              <w:rPr>
                <w:rFonts w:ascii="Times New Roman" w:hAnsi="Times New Roman" w:cs="Times New Roman"/>
                <w:kern w:val="0"/>
                <w:sz w:val="24"/>
              </w:rPr>
              <w:t>回填。</w:t>
            </w:r>
          </w:p>
          <w:p w14:paraId="065C192C" w14:textId="77777777" w:rsidR="009C1314" w:rsidRPr="00196F73" w:rsidRDefault="009C1314">
            <w:pPr>
              <w:autoSpaceDE w:val="0"/>
              <w:autoSpaceDN w:val="0"/>
              <w:adjustRightInd w:val="0"/>
              <w:snapToGrid w:val="0"/>
              <w:spacing w:line="360" w:lineRule="auto"/>
              <w:ind w:firstLineChars="200" w:firstLine="482"/>
              <w:rPr>
                <w:rFonts w:ascii="Times New Roman" w:hAnsi="Times New Roman" w:cs="Times New Roman"/>
                <w:b/>
                <w:bCs/>
                <w:kern w:val="0"/>
                <w:sz w:val="24"/>
              </w:rPr>
            </w:pPr>
            <w:r w:rsidRPr="00196F73">
              <w:rPr>
                <w:rFonts w:ascii="Times New Roman" w:hAnsi="Times New Roman" w:cs="Times New Roman"/>
                <w:b/>
                <w:bCs/>
                <w:kern w:val="0"/>
                <w:sz w:val="24"/>
              </w:rPr>
              <w:t>（</w:t>
            </w:r>
            <w:r w:rsidRPr="00196F73">
              <w:rPr>
                <w:rFonts w:ascii="Times New Roman" w:hAnsi="Times New Roman" w:cs="Times New Roman"/>
                <w:b/>
                <w:bCs/>
                <w:kern w:val="0"/>
                <w:sz w:val="24"/>
              </w:rPr>
              <w:t>2</w:t>
            </w:r>
            <w:r w:rsidRPr="00196F73">
              <w:rPr>
                <w:rFonts w:ascii="Times New Roman" w:hAnsi="Times New Roman" w:cs="Times New Roman"/>
                <w:b/>
                <w:bCs/>
                <w:kern w:val="0"/>
                <w:sz w:val="24"/>
              </w:rPr>
              <w:t>）土石方平衡</w:t>
            </w:r>
          </w:p>
          <w:p w14:paraId="163E670F" w14:textId="39C8D190" w:rsidR="009C1314" w:rsidRPr="00196F73" w:rsidRDefault="009C1314">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本项目挖填土石方总量为</w:t>
            </w:r>
            <w:r w:rsidRPr="00196F73">
              <w:rPr>
                <w:rFonts w:ascii="Times New Roman" w:hAnsi="Times New Roman" w:cs="Times New Roman"/>
                <w:kern w:val="0"/>
                <w:sz w:val="24"/>
              </w:rPr>
              <w:t>12182.35m</w:t>
            </w:r>
            <w:r w:rsidRPr="00196F73">
              <w:rPr>
                <w:rFonts w:ascii="Times New Roman" w:hAnsi="Times New Roman" w:cs="Times New Roman"/>
                <w:kern w:val="0"/>
                <w:sz w:val="24"/>
                <w:vertAlign w:val="superscript"/>
              </w:rPr>
              <w:t>3</w:t>
            </w:r>
            <w:r w:rsidRPr="00196F73">
              <w:rPr>
                <w:rFonts w:ascii="Times New Roman" w:hAnsi="Times New Roman" w:cs="Times New Roman"/>
                <w:kern w:val="0"/>
                <w:sz w:val="24"/>
              </w:rPr>
              <w:t>，其中挖方</w:t>
            </w:r>
            <w:r w:rsidRPr="00196F73">
              <w:rPr>
                <w:rFonts w:ascii="Times New Roman" w:hAnsi="Times New Roman" w:cs="Times New Roman"/>
                <w:kern w:val="0"/>
                <w:sz w:val="24"/>
              </w:rPr>
              <w:t>2915.49m</w:t>
            </w:r>
            <w:r w:rsidRPr="00196F73">
              <w:rPr>
                <w:rFonts w:ascii="Times New Roman" w:hAnsi="Times New Roman" w:cs="Times New Roman"/>
                <w:kern w:val="0"/>
                <w:sz w:val="24"/>
                <w:vertAlign w:val="superscript"/>
              </w:rPr>
              <w:t>3</w:t>
            </w:r>
            <w:r w:rsidRPr="00196F73">
              <w:rPr>
                <w:rFonts w:ascii="Times New Roman" w:hAnsi="Times New Roman" w:cs="Times New Roman"/>
                <w:kern w:val="0"/>
                <w:sz w:val="24"/>
              </w:rPr>
              <w:t>（含表土剥离</w:t>
            </w:r>
            <w:r w:rsidRPr="00196F73">
              <w:rPr>
                <w:rFonts w:ascii="Times New Roman" w:hAnsi="Times New Roman" w:cs="Times New Roman"/>
                <w:kern w:val="0"/>
                <w:sz w:val="24"/>
              </w:rPr>
              <w:t>1411.74m³</w:t>
            </w:r>
            <w:r w:rsidRPr="00196F73">
              <w:rPr>
                <w:rFonts w:ascii="Times New Roman" w:hAnsi="Times New Roman" w:cs="Times New Roman"/>
                <w:kern w:val="0"/>
                <w:sz w:val="24"/>
              </w:rPr>
              <w:t>），填方</w:t>
            </w:r>
            <w:r w:rsidRPr="00196F73">
              <w:rPr>
                <w:rFonts w:ascii="Times New Roman" w:hAnsi="Times New Roman" w:cs="Times New Roman"/>
                <w:kern w:val="0"/>
                <w:sz w:val="24"/>
              </w:rPr>
              <w:t>9266.86m</w:t>
            </w:r>
            <w:r w:rsidRPr="00196F73">
              <w:rPr>
                <w:rFonts w:ascii="Times New Roman" w:hAnsi="Times New Roman" w:cs="Times New Roman"/>
                <w:kern w:val="0"/>
                <w:sz w:val="24"/>
                <w:vertAlign w:val="superscript"/>
              </w:rPr>
              <w:t>3</w:t>
            </w:r>
            <w:r w:rsidRPr="00196F73">
              <w:rPr>
                <w:rFonts w:ascii="Times New Roman" w:hAnsi="Times New Roman" w:cs="Times New Roman"/>
                <w:kern w:val="0"/>
                <w:sz w:val="24"/>
              </w:rPr>
              <w:t>（含表土回覆</w:t>
            </w:r>
            <w:r w:rsidRPr="00196F73">
              <w:rPr>
                <w:rFonts w:ascii="Times New Roman" w:hAnsi="Times New Roman" w:cs="Times New Roman"/>
                <w:kern w:val="0"/>
                <w:sz w:val="24"/>
              </w:rPr>
              <w:t>1411.74m</w:t>
            </w:r>
            <w:r w:rsidRPr="00196F73">
              <w:rPr>
                <w:rFonts w:ascii="Times New Roman" w:hAnsi="Times New Roman" w:cs="Times New Roman"/>
                <w:kern w:val="0"/>
                <w:sz w:val="24"/>
                <w:vertAlign w:val="superscript"/>
              </w:rPr>
              <w:t>3</w:t>
            </w:r>
            <w:r w:rsidRPr="00196F73">
              <w:rPr>
                <w:rFonts w:ascii="Times New Roman" w:hAnsi="Times New Roman" w:cs="Times New Roman"/>
                <w:kern w:val="0"/>
                <w:sz w:val="24"/>
              </w:rPr>
              <w:t>），借方</w:t>
            </w:r>
            <w:r w:rsidRPr="00196F73">
              <w:rPr>
                <w:rFonts w:ascii="Times New Roman" w:hAnsi="Times New Roman" w:cs="Times New Roman"/>
                <w:kern w:val="0"/>
                <w:sz w:val="24"/>
              </w:rPr>
              <w:t>6535.04m</w:t>
            </w:r>
            <w:r w:rsidRPr="00196F73">
              <w:rPr>
                <w:rFonts w:ascii="Times New Roman" w:hAnsi="Times New Roman" w:cs="Times New Roman"/>
                <w:kern w:val="0"/>
                <w:sz w:val="24"/>
                <w:vertAlign w:val="superscript"/>
              </w:rPr>
              <w:t>3</w:t>
            </w:r>
            <w:r w:rsidRPr="00196F73">
              <w:rPr>
                <w:rFonts w:ascii="Times New Roman" w:hAnsi="Times New Roman" w:cs="Times New Roman"/>
                <w:kern w:val="0"/>
                <w:sz w:val="24"/>
              </w:rPr>
              <w:t>，</w:t>
            </w:r>
            <w:proofErr w:type="gramStart"/>
            <w:r w:rsidRPr="00196F73">
              <w:rPr>
                <w:rFonts w:ascii="Times New Roman" w:hAnsi="Times New Roman" w:cs="Times New Roman"/>
                <w:kern w:val="0"/>
                <w:sz w:val="24"/>
              </w:rPr>
              <w:t>弃方</w:t>
            </w:r>
            <w:proofErr w:type="gramEnd"/>
            <w:r w:rsidRPr="00196F73">
              <w:rPr>
                <w:rFonts w:ascii="Times New Roman" w:hAnsi="Times New Roman" w:cs="Times New Roman"/>
                <w:kern w:val="0"/>
                <w:sz w:val="24"/>
              </w:rPr>
              <w:t>183.68m</w:t>
            </w:r>
            <w:r w:rsidRPr="00196F73">
              <w:rPr>
                <w:rFonts w:ascii="Times New Roman" w:hAnsi="Times New Roman" w:cs="Times New Roman"/>
                <w:kern w:val="0"/>
                <w:sz w:val="24"/>
                <w:vertAlign w:val="superscript"/>
              </w:rPr>
              <w:t>3</w:t>
            </w:r>
            <w:r w:rsidRPr="00196F73">
              <w:rPr>
                <w:rFonts w:ascii="Times New Roman" w:hAnsi="Times New Roman" w:cs="Times New Roman"/>
                <w:kern w:val="0"/>
                <w:sz w:val="24"/>
              </w:rPr>
              <w:t>。</w:t>
            </w:r>
          </w:p>
          <w:p w14:paraId="73045528" w14:textId="77777777" w:rsidR="009C1314" w:rsidRPr="00196F73" w:rsidRDefault="009C1314">
            <w:pPr>
              <w:autoSpaceDE w:val="0"/>
              <w:autoSpaceDN w:val="0"/>
              <w:adjustRightInd w:val="0"/>
              <w:snapToGrid w:val="0"/>
              <w:spacing w:line="360" w:lineRule="auto"/>
              <w:ind w:firstLineChars="200" w:firstLine="480"/>
              <w:rPr>
                <w:rFonts w:ascii="Times New Roman" w:hAnsi="Times New Roman" w:cs="Times New Roman"/>
              </w:rPr>
            </w:pPr>
            <w:r w:rsidRPr="00196F73">
              <w:rPr>
                <w:rFonts w:ascii="Times New Roman" w:hAnsi="Times New Roman" w:cs="Times New Roman"/>
                <w:kern w:val="0"/>
                <w:sz w:val="24"/>
              </w:rPr>
              <w:t>本工程挖填方包括管道工程及景观工程的表土剥离、基础开挖及回填等。</w:t>
            </w:r>
          </w:p>
        </w:tc>
      </w:tr>
      <w:tr w:rsidR="009C1314" w:rsidRPr="00196F73" w14:paraId="5C7EDB06" w14:textId="77777777">
        <w:trPr>
          <w:trHeight w:val="983"/>
          <w:jc w:val="center"/>
        </w:trPr>
        <w:tc>
          <w:tcPr>
            <w:tcW w:w="243" w:type="pct"/>
            <w:vAlign w:val="center"/>
          </w:tcPr>
          <w:p w14:paraId="2C3EDFD3" w14:textId="77777777" w:rsidR="009C1314" w:rsidRPr="00196F73" w:rsidRDefault="009C1314">
            <w:pPr>
              <w:adjustRightInd w:val="0"/>
              <w:snapToGrid w:val="0"/>
              <w:jc w:val="center"/>
              <w:rPr>
                <w:rFonts w:ascii="Times New Roman" w:hAnsi="Times New Roman" w:cs="Times New Roman"/>
                <w:kern w:val="0"/>
                <w:szCs w:val="21"/>
              </w:rPr>
            </w:pPr>
            <w:r w:rsidRPr="00196F73">
              <w:rPr>
                <w:rFonts w:ascii="Times New Roman" w:hAnsi="Times New Roman" w:cs="Times New Roman"/>
                <w:b/>
                <w:bCs/>
                <w:kern w:val="0"/>
                <w:sz w:val="24"/>
              </w:rPr>
              <w:lastRenderedPageBreak/>
              <w:t>总平面及现场布置</w:t>
            </w:r>
          </w:p>
        </w:tc>
        <w:tc>
          <w:tcPr>
            <w:tcW w:w="4756" w:type="pct"/>
            <w:vAlign w:val="center"/>
          </w:tcPr>
          <w:p w14:paraId="031D7161" w14:textId="25BAF40D" w:rsidR="009C1314" w:rsidRPr="00196F73" w:rsidRDefault="009C1314">
            <w:pPr>
              <w:autoSpaceDE w:val="0"/>
              <w:autoSpaceDN w:val="0"/>
              <w:adjustRightInd w:val="0"/>
              <w:snapToGrid w:val="0"/>
              <w:spacing w:line="360" w:lineRule="auto"/>
              <w:ind w:firstLineChars="200" w:firstLine="482"/>
              <w:rPr>
                <w:rFonts w:ascii="Times New Roman" w:hAnsi="Times New Roman" w:cs="Times New Roman"/>
                <w:b/>
                <w:kern w:val="0"/>
                <w:sz w:val="24"/>
              </w:rPr>
            </w:pPr>
            <w:r w:rsidRPr="00196F73">
              <w:rPr>
                <w:rFonts w:ascii="Times New Roman" w:hAnsi="Times New Roman" w:cs="Times New Roman"/>
                <w:b/>
                <w:kern w:val="0"/>
                <w:sz w:val="24"/>
              </w:rPr>
              <w:t>1</w:t>
            </w:r>
            <w:r w:rsidRPr="00196F73">
              <w:rPr>
                <w:rFonts w:ascii="Times New Roman" w:hAnsi="Times New Roman" w:cs="Times New Roman"/>
                <w:b/>
                <w:kern w:val="0"/>
                <w:sz w:val="24"/>
              </w:rPr>
              <w:t>、项目用地情况分析</w:t>
            </w:r>
          </w:p>
          <w:p w14:paraId="1B9353E8" w14:textId="77777777" w:rsidR="009C1314" w:rsidRPr="00196F73" w:rsidRDefault="009C1314">
            <w:pPr>
              <w:autoSpaceDE w:val="0"/>
              <w:autoSpaceDN w:val="0"/>
              <w:adjustRightInd w:val="0"/>
              <w:snapToGrid w:val="0"/>
              <w:spacing w:line="360" w:lineRule="auto"/>
              <w:ind w:firstLineChars="200" w:firstLine="480"/>
              <w:jc w:val="left"/>
              <w:rPr>
                <w:rFonts w:ascii="Times New Roman" w:hAnsi="Times New Roman" w:cs="Times New Roman"/>
                <w:kern w:val="0"/>
                <w:sz w:val="24"/>
              </w:rPr>
            </w:pPr>
            <w:r w:rsidRPr="00196F73">
              <w:rPr>
                <w:rFonts w:ascii="Times New Roman" w:hAnsi="Times New Roman" w:cs="Times New Roman"/>
                <w:kern w:val="0"/>
                <w:sz w:val="24"/>
              </w:rPr>
              <w:t>（</w:t>
            </w:r>
            <w:r w:rsidRPr="00196F73">
              <w:rPr>
                <w:rFonts w:ascii="Times New Roman" w:hAnsi="Times New Roman" w:cs="Times New Roman"/>
                <w:kern w:val="0"/>
                <w:sz w:val="24"/>
              </w:rPr>
              <w:t>1</w:t>
            </w:r>
            <w:r w:rsidRPr="00196F73">
              <w:rPr>
                <w:rFonts w:ascii="Times New Roman" w:hAnsi="Times New Roman" w:cs="Times New Roman"/>
                <w:kern w:val="0"/>
                <w:sz w:val="24"/>
              </w:rPr>
              <w:t>）工程永久占地范围确定</w:t>
            </w:r>
          </w:p>
          <w:p w14:paraId="7E06B190" w14:textId="77777777" w:rsidR="009C1314" w:rsidRPr="00196F73" w:rsidRDefault="009C1314">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工程永久占地主要包括检查井、岸坡绿化所占用的土地。检查井基本设置在现有截污管上，其永久占地面积本次暂不计算。岸坡绿化占地面积为</w:t>
            </w:r>
            <w:r w:rsidRPr="00196F73">
              <w:rPr>
                <w:rFonts w:ascii="Times New Roman" w:hAnsi="Times New Roman" w:cs="Times New Roman"/>
                <w:kern w:val="0"/>
                <w:sz w:val="24"/>
              </w:rPr>
              <w:t>4706m</w:t>
            </w:r>
            <w:r w:rsidRPr="00196F73">
              <w:rPr>
                <w:rFonts w:ascii="Times New Roman" w:hAnsi="Times New Roman" w:cs="Times New Roman"/>
                <w:kern w:val="0"/>
                <w:sz w:val="24"/>
                <w:vertAlign w:val="superscript"/>
              </w:rPr>
              <w:t>2</w:t>
            </w:r>
            <w:r w:rsidRPr="00196F73">
              <w:rPr>
                <w:rFonts w:ascii="Times New Roman" w:hAnsi="Times New Roman" w:cs="Times New Roman"/>
                <w:kern w:val="0"/>
                <w:sz w:val="24"/>
              </w:rPr>
              <w:t>。</w:t>
            </w:r>
          </w:p>
          <w:p w14:paraId="61D6E0B0" w14:textId="77777777" w:rsidR="009C1314" w:rsidRPr="00196F73" w:rsidRDefault="009C1314">
            <w:pPr>
              <w:autoSpaceDE w:val="0"/>
              <w:autoSpaceDN w:val="0"/>
              <w:adjustRightInd w:val="0"/>
              <w:snapToGrid w:val="0"/>
              <w:spacing w:line="360" w:lineRule="auto"/>
              <w:ind w:firstLineChars="200" w:firstLine="480"/>
              <w:jc w:val="left"/>
              <w:rPr>
                <w:rFonts w:ascii="Times New Roman" w:hAnsi="Times New Roman" w:cs="Times New Roman"/>
                <w:kern w:val="0"/>
                <w:sz w:val="24"/>
              </w:rPr>
            </w:pPr>
            <w:r w:rsidRPr="00196F73">
              <w:rPr>
                <w:rFonts w:ascii="Times New Roman" w:hAnsi="Times New Roman" w:cs="Times New Roman"/>
                <w:kern w:val="0"/>
                <w:sz w:val="24"/>
              </w:rPr>
              <w:t>（</w:t>
            </w:r>
            <w:r w:rsidRPr="00196F73">
              <w:rPr>
                <w:rFonts w:ascii="Times New Roman" w:hAnsi="Times New Roman" w:cs="Times New Roman"/>
                <w:kern w:val="0"/>
                <w:sz w:val="24"/>
              </w:rPr>
              <w:t>2</w:t>
            </w:r>
            <w:r w:rsidRPr="00196F73">
              <w:rPr>
                <w:rFonts w:ascii="Times New Roman" w:hAnsi="Times New Roman" w:cs="Times New Roman"/>
                <w:kern w:val="0"/>
                <w:sz w:val="24"/>
              </w:rPr>
              <w:t>）工程临时占地范围</w:t>
            </w:r>
          </w:p>
          <w:p w14:paraId="0B76B80D" w14:textId="7958B7C9" w:rsidR="009C1314" w:rsidRPr="00196F73" w:rsidRDefault="009C1314">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工程临时占地主要为施工临时场地、土石方临时</w:t>
            </w:r>
            <w:r w:rsidR="00DE3D39" w:rsidRPr="00196F73">
              <w:rPr>
                <w:rFonts w:ascii="Times New Roman" w:hAnsi="Times New Roman" w:cs="Times New Roman"/>
                <w:kern w:val="0"/>
                <w:sz w:val="24"/>
              </w:rPr>
              <w:t>堆放区</w:t>
            </w:r>
            <w:r w:rsidRPr="00196F73">
              <w:rPr>
                <w:rFonts w:ascii="Times New Roman" w:hAnsi="Times New Roman" w:cs="Times New Roman"/>
                <w:kern w:val="0"/>
                <w:sz w:val="24"/>
              </w:rPr>
              <w:t>等占地，</w:t>
            </w:r>
            <w:r w:rsidR="003C372D" w:rsidRPr="00196F73">
              <w:rPr>
                <w:rFonts w:ascii="Times New Roman" w:hAnsi="Times New Roman" w:cs="Times New Roman"/>
                <w:sz w:val="24"/>
              </w:rPr>
              <w:t>均为临时占地（占地类型为河道岸坡），</w:t>
            </w:r>
            <w:r w:rsidRPr="00196F73">
              <w:rPr>
                <w:rFonts w:ascii="Times New Roman" w:hAnsi="Times New Roman" w:cs="Times New Roman"/>
                <w:kern w:val="0"/>
                <w:sz w:val="24"/>
              </w:rPr>
              <w:t>其占地范围根据施工临时场地、临时堆场等布置情况进行确定。</w:t>
            </w:r>
          </w:p>
          <w:p w14:paraId="647F84B7" w14:textId="77777777" w:rsidR="009C1314" w:rsidRPr="00196F73" w:rsidRDefault="009C1314">
            <w:pPr>
              <w:autoSpaceDE w:val="0"/>
              <w:autoSpaceDN w:val="0"/>
              <w:adjustRightInd w:val="0"/>
              <w:snapToGrid w:val="0"/>
              <w:spacing w:line="360" w:lineRule="auto"/>
              <w:ind w:firstLineChars="200" w:firstLine="482"/>
              <w:rPr>
                <w:rFonts w:ascii="Times New Roman" w:hAnsi="Times New Roman" w:cs="Times New Roman"/>
                <w:b/>
                <w:kern w:val="0"/>
                <w:sz w:val="24"/>
              </w:rPr>
            </w:pPr>
            <w:r w:rsidRPr="00196F73">
              <w:rPr>
                <w:rFonts w:ascii="Times New Roman" w:hAnsi="Times New Roman" w:cs="Times New Roman"/>
                <w:b/>
                <w:kern w:val="0"/>
                <w:sz w:val="24"/>
              </w:rPr>
              <w:t>2</w:t>
            </w:r>
            <w:r w:rsidRPr="00196F73">
              <w:rPr>
                <w:rFonts w:ascii="Times New Roman" w:hAnsi="Times New Roman" w:cs="Times New Roman"/>
                <w:b/>
                <w:kern w:val="0"/>
                <w:sz w:val="24"/>
              </w:rPr>
              <w:t>、工程施工布置</w:t>
            </w:r>
          </w:p>
          <w:p w14:paraId="0B1350F4" w14:textId="0FE9D4DB" w:rsidR="009C1314" w:rsidRPr="00196F73" w:rsidRDefault="009C1314">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本项目施工人员租赁花垣县城民房不设置施工营地，项目所需的砂石料、水泥等就近在花垣县进行购买，施工料场，本项目区交通便利，无需新建施工道路。</w:t>
            </w:r>
            <w:r w:rsidR="00DB05CE" w:rsidRPr="00196F73">
              <w:rPr>
                <w:rFonts w:ascii="Times New Roman" w:hAnsi="Times New Roman" w:cs="Times New Roman"/>
                <w:kern w:val="0"/>
                <w:sz w:val="24"/>
              </w:rPr>
              <w:t>由于本项目施工点位零散，且单个施工点</w:t>
            </w:r>
            <w:proofErr w:type="gramStart"/>
            <w:r w:rsidR="00DB05CE" w:rsidRPr="00196F73">
              <w:rPr>
                <w:rFonts w:ascii="Times New Roman" w:hAnsi="Times New Roman" w:cs="Times New Roman"/>
                <w:kern w:val="0"/>
                <w:sz w:val="24"/>
              </w:rPr>
              <w:t>位施工</w:t>
            </w:r>
            <w:proofErr w:type="gramEnd"/>
            <w:r w:rsidR="00DB05CE" w:rsidRPr="00196F73">
              <w:rPr>
                <w:rFonts w:ascii="Times New Roman" w:hAnsi="Times New Roman" w:cs="Times New Roman"/>
                <w:kern w:val="0"/>
                <w:sz w:val="24"/>
              </w:rPr>
              <w:t>量较小，因此不设置集中施工营地，施工机械和物料直接运至施工现场。</w:t>
            </w:r>
            <w:r w:rsidRPr="00196F73">
              <w:rPr>
                <w:rFonts w:ascii="Times New Roman" w:hAnsi="Times New Roman" w:cs="Times New Roman"/>
                <w:kern w:val="0"/>
                <w:sz w:val="24"/>
              </w:rPr>
              <w:t>临时堆场</w:t>
            </w:r>
            <w:r w:rsidR="00844B7F" w:rsidRPr="00196F73">
              <w:rPr>
                <w:rFonts w:ascii="Times New Roman" w:hAnsi="Times New Roman" w:cs="Times New Roman"/>
                <w:kern w:val="0"/>
                <w:sz w:val="24"/>
              </w:rPr>
              <w:t>分散各</w:t>
            </w:r>
            <w:r w:rsidR="003C372D" w:rsidRPr="00196F73">
              <w:rPr>
                <w:rFonts w:ascii="Times New Roman" w:hAnsi="Times New Roman" w:cs="Times New Roman"/>
                <w:kern w:val="0"/>
                <w:sz w:val="24"/>
              </w:rPr>
              <w:t>施工</w:t>
            </w:r>
            <w:r w:rsidR="00844B7F" w:rsidRPr="00196F73">
              <w:rPr>
                <w:rFonts w:ascii="Times New Roman" w:hAnsi="Times New Roman" w:cs="Times New Roman"/>
                <w:kern w:val="0"/>
                <w:sz w:val="24"/>
              </w:rPr>
              <w:t>节点</w:t>
            </w:r>
            <w:r w:rsidR="003C372D" w:rsidRPr="00196F73">
              <w:rPr>
                <w:rFonts w:ascii="Times New Roman" w:hAnsi="Times New Roman" w:cs="Times New Roman"/>
                <w:kern w:val="0"/>
                <w:sz w:val="24"/>
              </w:rPr>
              <w:t>附近平坦处</w:t>
            </w:r>
            <w:r w:rsidRPr="00196F73">
              <w:rPr>
                <w:rFonts w:ascii="Times New Roman" w:hAnsi="Times New Roman" w:cs="Times New Roman"/>
                <w:kern w:val="0"/>
                <w:sz w:val="24"/>
              </w:rPr>
              <w:t>，不</w:t>
            </w:r>
            <w:r w:rsidR="00844B7F" w:rsidRPr="00196F73">
              <w:rPr>
                <w:rFonts w:ascii="Times New Roman" w:hAnsi="Times New Roman" w:cs="Times New Roman"/>
                <w:kern w:val="0"/>
                <w:sz w:val="24"/>
              </w:rPr>
              <w:t>设置集中堆场</w:t>
            </w:r>
            <w:r w:rsidRPr="00196F73">
              <w:rPr>
                <w:rFonts w:ascii="Times New Roman" w:hAnsi="Times New Roman" w:cs="Times New Roman"/>
                <w:kern w:val="0"/>
                <w:sz w:val="24"/>
              </w:rPr>
              <w:t>。</w:t>
            </w:r>
          </w:p>
          <w:p w14:paraId="7F154667" w14:textId="77777777" w:rsidR="009C1314" w:rsidRPr="00196F73" w:rsidRDefault="009C1314">
            <w:pPr>
              <w:widowControl/>
              <w:spacing w:line="360" w:lineRule="auto"/>
              <w:ind w:firstLineChars="200" w:firstLine="482"/>
              <w:rPr>
                <w:rFonts w:ascii="Times New Roman" w:hAnsi="Times New Roman" w:cs="Times New Roman"/>
                <w:b/>
                <w:bCs/>
                <w:kern w:val="0"/>
                <w:sz w:val="24"/>
                <w:lang w:bidi="ar"/>
              </w:rPr>
            </w:pPr>
            <w:r w:rsidRPr="00196F73">
              <w:rPr>
                <w:rFonts w:ascii="Times New Roman" w:hAnsi="Times New Roman" w:cs="Times New Roman"/>
                <w:b/>
                <w:bCs/>
                <w:kern w:val="0"/>
                <w:sz w:val="24"/>
                <w:lang w:bidi="ar"/>
              </w:rPr>
              <w:t>3</w:t>
            </w:r>
            <w:r w:rsidRPr="00196F73">
              <w:rPr>
                <w:rFonts w:ascii="Times New Roman" w:hAnsi="Times New Roman" w:cs="Times New Roman"/>
                <w:b/>
                <w:bCs/>
                <w:kern w:val="0"/>
                <w:sz w:val="24"/>
                <w:lang w:bidi="ar"/>
              </w:rPr>
              <w:t>、施工交通布置</w:t>
            </w:r>
          </w:p>
          <w:p w14:paraId="60BA0C83" w14:textId="0AA50CBF" w:rsidR="009C1314" w:rsidRPr="00196F73" w:rsidRDefault="009C1314" w:rsidP="00A52001">
            <w:pPr>
              <w:autoSpaceDE w:val="0"/>
              <w:autoSpaceDN w:val="0"/>
              <w:adjustRightInd w:val="0"/>
              <w:snapToGrid w:val="0"/>
              <w:spacing w:line="360" w:lineRule="auto"/>
              <w:ind w:firstLineChars="200" w:firstLine="480"/>
              <w:rPr>
                <w:rFonts w:ascii="Times New Roman" w:hAnsi="Times New Roman" w:cs="Times New Roman"/>
                <w:kern w:val="0"/>
                <w:sz w:val="24"/>
                <w:lang w:bidi="ar"/>
              </w:rPr>
            </w:pPr>
            <w:r w:rsidRPr="00196F73">
              <w:rPr>
                <w:rFonts w:ascii="Times New Roman" w:hAnsi="Times New Roman" w:cs="Times New Roman"/>
                <w:kern w:val="0"/>
                <w:sz w:val="24"/>
                <w:lang w:bidi="ar"/>
              </w:rPr>
              <w:t>本项目位于花垣县花垣镇，属于花垣县县城范围内，工程各施工点均有道路通往，工程场内交通运输利用现有道路连接各工程点，</w:t>
            </w:r>
            <w:proofErr w:type="gramStart"/>
            <w:r w:rsidRPr="00196F73">
              <w:rPr>
                <w:rFonts w:ascii="Times New Roman" w:hAnsi="Times New Roman" w:cs="Times New Roman"/>
                <w:kern w:val="0"/>
                <w:sz w:val="24"/>
                <w:lang w:bidi="ar"/>
              </w:rPr>
              <w:t>不</w:t>
            </w:r>
            <w:proofErr w:type="gramEnd"/>
            <w:r w:rsidRPr="00196F73">
              <w:rPr>
                <w:rFonts w:ascii="Times New Roman" w:hAnsi="Times New Roman" w:cs="Times New Roman"/>
                <w:kern w:val="0"/>
                <w:sz w:val="24"/>
                <w:lang w:bidi="ar"/>
              </w:rPr>
              <w:t>新建临时道路。</w:t>
            </w:r>
          </w:p>
        </w:tc>
      </w:tr>
      <w:tr w:rsidR="009C1314" w:rsidRPr="00196F73" w14:paraId="7BE102C2" w14:textId="77777777" w:rsidTr="00BB7F49">
        <w:trPr>
          <w:trHeight w:val="1691"/>
          <w:jc w:val="center"/>
        </w:trPr>
        <w:tc>
          <w:tcPr>
            <w:tcW w:w="243" w:type="pct"/>
            <w:vAlign w:val="center"/>
          </w:tcPr>
          <w:p w14:paraId="09A5626E" w14:textId="77777777" w:rsidR="009C1314" w:rsidRPr="00196F73" w:rsidRDefault="009C1314">
            <w:pPr>
              <w:adjustRightInd w:val="0"/>
              <w:snapToGrid w:val="0"/>
              <w:jc w:val="center"/>
              <w:rPr>
                <w:rFonts w:ascii="Times New Roman" w:hAnsi="Times New Roman" w:cs="Times New Roman"/>
                <w:kern w:val="0"/>
                <w:szCs w:val="21"/>
              </w:rPr>
            </w:pPr>
            <w:r w:rsidRPr="00196F73">
              <w:rPr>
                <w:rFonts w:ascii="Times New Roman" w:hAnsi="Times New Roman" w:cs="Times New Roman"/>
                <w:b/>
                <w:bCs/>
                <w:kern w:val="0"/>
                <w:sz w:val="24"/>
              </w:rPr>
              <w:t>施工方案</w:t>
            </w:r>
          </w:p>
        </w:tc>
        <w:tc>
          <w:tcPr>
            <w:tcW w:w="4756" w:type="pct"/>
            <w:vAlign w:val="center"/>
          </w:tcPr>
          <w:p w14:paraId="28BDC2FF" w14:textId="5DFF6E46" w:rsidR="009C1314" w:rsidRPr="00196F73" w:rsidRDefault="009C1314">
            <w:pPr>
              <w:adjustRightInd w:val="0"/>
              <w:snapToGrid w:val="0"/>
              <w:spacing w:line="360" w:lineRule="auto"/>
              <w:rPr>
                <w:rFonts w:ascii="Times New Roman" w:hAnsi="Times New Roman" w:cs="Times New Roman"/>
                <w:b/>
                <w:kern w:val="0"/>
                <w:sz w:val="24"/>
                <w:szCs w:val="21"/>
              </w:rPr>
            </w:pPr>
            <w:r w:rsidRPr="00196F73">
              <w:rPr>
                <w:rFonts w:ascii="Times New Roman" w:hAnsi="Times New Roman" w:cs="Times New Roman"/>
                <w:b/>
                <w:kern w:val="0"/>
                <w:sz w:val="24"/>
                <w:szCs w:val="21"/>
              </w:rPr>
              <w:t>1</w:t>
            </w:r>
            <w:r w:rsidRPr="00196F73">
              <w:rPr>
                <w:rFonts w:ascii="Times New Roman" w:hAnsi="Times New Roman" w:cs="Times New Roman"/>
                <w:b/>
                <w:kern w:val="0"/>
                <w:sz w:val="24"/>
                <w:szCs w:val="21"/>
              </w:rPr>
              <w:t>、施工工艺</w:t>
            </w:r>
          </w:p>
          <w:p w14:paraId="12EE6A7C" w14:textId="77777777" w:rsidR="009C1314" w:rsidRPr="00196F73" w:rsidRDefault="009C1314">
            <w:pPr>
              <w:adjustRightInd w:val="0"/>
              <w:snapToGrid w:val="0"/>
              <w:spacing w:line="360" w:lineRule="auto"/>
              <w:ind w:firstLineChars="200" w:firstLine="482"/>
              <w:rPr>
                <w:rFonts w:ascii="Times New Roman" w:hAnsi="Times New Roman" w:cs="Times New Roman"/>
                <w:b/>
                <w:kern w:val="0"/>
                <w:sz w:val="24"/>
              </w:rPr>
            </w:pPr>
            <w:r w:rsidRPr="00196F73">
              <w:rPr>
                <w:rFonts w:ascii="Times New Roman" w:hAnsi="Times New Roman" w:cs="Times New Roman"/>
                <w:b/>
                <w:kern w:val="0"/>
                <w:sz w:val="24"/>
              </w:rPr>
              <w:t>（</w:t>
            </w:r>
            <w:r w:rsidRPr="00196F73">
              <w:rPr>
                <w:rFonts w:ascii="Times New Roman" w:hAnsi="Times New Roman" w:cs="Times New Roman"/>
                <w:b/>
                <w:kern w:val="0"/>
                <w:sz w:val="24"/>
              </w:rPr>
              <w:t>1</w:t>
            </w:r>
            <w:r w:rsidRPr="00196F73">
              <w:rPr>
                <w:rFonts w:ascii="Times New Roman" w:hAnsi="Times New Roman" w:cs="Times New Roman"/>
                <w:b/>
                <w:kern w:val="0"/>
                <w:sz w:val="24"/>
              </w:rPr>
              <w:t>）截污工程</w:t>
            </w:r>
          </w:p>
          <w:p w14:paraId="5F77D336" w14:textId="405D5AC8" w:rsidR="009C1314" w:rsidRPr="00196F73" w:rsidRDefault="00462DE4">
            <w:pPr>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本次拟整治坝塘河及涧水溪沿线</w:t>
            </w:r>
            <w:r w:rsidRPr="00196F73">
              <w:rPr>
                <w:rFonts w:ascii="Times New Roman" w:hAnsi="Times New Roman" w:cs="Times New Roman"/>
                <w:kern w:val="0"/>
                <w:sz w:val="24"/>
              </w:rPr>
              <w:t>56</w:t>
            </w:r>
            <w:r w:rsidRPr="00196F73">
              <w:rPr>
                <w:rFonts w:ascii="Times New Roman" w:hAnsi="Times New Roman" w:cs="Times New Roman"/>
                <w:kern w:val="0"/>
                <w:sz w:val="24"/>
              </w:rPr>
              <w:t>处污水直排口，新建截污管道共约</w:t>
            </w:r>
            <w:r w:rsidRPr="00196F73">
              <w:rPr>
                <w:rFonts w:ascii="Times New Roman" w:hAnsi="Times New Roman" w:cs="Times New Roman"/>
                <w:kern w:val="0"/>
                <w:sz w:val="24"/>
              </w:rPr>
              <w:t>900m</w:t>
            </w:r>
            <w:r w:rsidRPr="00196F73">
              <w:rPr>
                <w:rFonts w:ascii="Times New Roman" w:hAnsi="Times New Roman" w:cs="Times New Roman"/>
                <w:kern w:val="0"/>
                <w:sz w:val="24"/>
              </w:rPr>
              <w:t>，将排污口接入两溪沿河已建市政污水干管。</w:t>
            </w:r>
            <w:r w:rsidR="009C1314" w:rsidRPr="00196F73">
              <w:rPr>
                <w:rFonts w:ascii="Times New Roman" w:hAnsi="Times New Roman" w:cs="Times New Roman"/>
                <w:kern w:val="0"/>
                <w:sz w:val="24"/>
              </w:rPr>
              <w:t>截污工程施工</w:t>
            </w:r>
            <w:r w:rsidRPr="00196F73">
              <w:rPr>
                <w:rFonts w:ascii="Times New Roman" w:hAnsi="Times New Roman" w:cs="Times New Roman"/>
                <w:kern w:val="0"/>
                <w:sz w:val="24"/>
              </w:rPr>
              <w:t>根据</w:t>
            </w:r>
            <w:r w:rsidRPr="00196F73">
              <w:rPr>
                <w:rFonts w:ascii="Times New Roman" w:hAnsi="Times New Roman" w:cs="Times New Roman"/>
                <w:kern w:val="0"/>
                <w:sz w:val="24"/>
              </w:rPr>
              <w:t>56</w:t>
            </w:r>
            <w:r w:rsidRPr="00196F73">
              <w:rPr>
                <w:rFonts w:ascii="Times New Roman" w:hAnsi="Times New Roman" w:cs="Times New Roman"/>
                <w:kern w:val="0"/>
                <w:sz w:val="24"/>
              </w:rPr>
              <w:t>处污水直排</w:t>
            </w:r>
            <w:proofErr w:type="gramStart"/>
            <w:r w:rsidRPr="00196F73">
              <w:rPr>
                <w:rFonts w:ascii="Times New Roman" w:hAnsi="Times New Roman" w:cs="Times New Roman"/>
                <w:kern w:val="0"/>
                <w:sz w:val="24"/>
              </w:rPr>
              <w:t>口目前</w:t>
            </w:r>
            <w:proofErr w:type="gramEnd"/>
            <w:r w:rsidRPr="00196F73">
              <w:rPr>
                <w:rFonts w:ascii="Times New Roman" w:hAnsi="Times New Roman" w:cs="Times New Roman"/>
                <w:kern w:val="0"/>
                <w:sz w:val="24"/>
              </w:rPr>
              <w:t>的</w:t>
            </w:r>
            <w:r w:rsidR="002B65AE">
              <w:rPr>
                <w:rFonts w:ascii="Times New Roman" w:hAnsi="Times New Roman" w:cs="Times New Roman" w:hint="eastAsia"/>
                <w:kern w:val="0"/>
                <w:sz w:val="24"/>
              </w:rPr>
              <w:t>设置</w:t>
            </w:r>
            <w:r w:rsidRPr="00196F73">
              <w:rPr>
                <w:rFonts w:ascii="Times New Roman" w:hAnsi="Times New Roman" w:cs="Times New Roman"/>
                <w:kern w:val="0"/>
                <w:sz w:val="24"/>
              </w:rPr>
              <w:t>情况</w:t>
            </w:r>
            <w:r w:rsidR="002B65AE">
              <w:rPr>
                <w:rFonts w:ascii="Times New Roman" w:hAnsi="Times New Roman" w:cs="Times New Roman" w:hint="eastAsia"/>
                <w:kern w:val="0"/>
                <w:sz w:val="24"/>
              </w:rPr>
              <w:t>确定</w:t>
            </w:r>
            <w:r w:rsidRPr="00196F73">
              <w:rPr>
                <w:rFonts w:ascii="Times New Roman" w:hAnsi="Times New Roman" w:cs="Times New Roman"/>
                <w:kern w:val="0"/>
                <w:sz w:val="24"/>
              </w:rPr>
              <w:t>，</w:t>
            </w:r>
            <w:r w:rsidR="00B52F7E" w:rsidRPr="00196F73">
              <w:rPr>
                <w:rFonts w:ascii="Times New Roman" w:hAnsi="Times New Roman" w:cs="Times New Roman"/>
                <w:kern w:val="0"/>
                <w:sz w:val="24"/>
              </w:rPr>
              <w:t>主要包括</w:t>
            </w:r>
            <w:r w:rsidR="00B52F7E" w:rsidRPr="00196F73">
              <w:rPr>
                <w:rFonts w:ascii="Times New Roman" w:hAnsi="Times New Roman" w:cs="Times New Roman"/>
                <w:kern w:val="0"/>
                <w:sz w:val="24"/>
              </w:rPr>
              <w:t>PVC</w:t>
            </w:r>
            <w:r w:rsidR="00B52F7E" w:rsidRPr="00196F73">
              <w:rPr>
                <w:rFonts w:ascii="Times New Roman" w:hAnsi="Times New Roman" w:cs="Times New Roman"/>
                <w:kern w:val="0"/>
                <w:sz w:val="24"/>
              </w:rPr>
              <w:t>管外挂</w:t>
            </w:r>
            <w:r w:rsidR="00561052" w:rsidRPr="00196F73">
              <w:rPr>
                <w:rFonts w:ascii="Times New Roman" w:hAnsi="Times New Roman" w:cs="Times New Roman"/>
                <w:kern w:val="0"/>
                <w:sz w:val="24"/>
              </w:rPr>
              <w:t>施工</w:t>
            </w:r>
            <w:r w:rsidR="00B52F7E" w:rsidRPr="00196F73">
              <w:rPr>
                <w:rFonts w:ascii="Times New Roman" w:hAnsi="Times New Roman" w:cs="Times New Roman"/>
                <w:kern w:val="0"/>
                <w:sz w:val="24"/>
              </w:rPr>
              <w:t>、</w:t>
            </w:r>
            <w:r w:rsidR="00B52F7E" w:rsidRPr="00196F73">
              <w:rPr>
                <w:rFonts w:ascii="Times New Roman" w:hAnsi="Times New Roman" w:cs="Times New Roman"/>
                <w:kern w:val="0"/>
                <w:sz w:val="24"/>
              </w:rPr>
              <w:t>HDPE</w:t>
            </w:r>
            <w:r w:rsidR="00B52F7E" w:rsidRPr="00196F73">
              <w:rPr>
                <w:rFonts w:ascii="Times New Roman" w:hAnsi="Times New Roman" w:cs="Times New Roman"/>
                <w:kern w:val="0"/>
                <w:sz w:val="24"/>
              </w:rPr>
              <w:t>钢带增强管</w:t>
            </w:r>
            <w:r w:rsidR="00FE1C24" w:rsidRPr="00196F73">
              <w:rPr>
                <w:rFonts w:ascii="Times New Roman" w:hAnsi="Times New Roman" w:cs="Times New Roman"/>
                <w:kern w:val="0"/>
                <w:sz w:val="24"/>
              </w:rPr>
              <w:t>陆地</w:t>
            </w:r>
            <w:r w:rsidR="00B52F7E" w:rsidRPr="00196F73">
              <w:rPr>
                <w:rFonts w:ascii="Times New Roman" w:hAnsi="Times New Roman" w:cs="Times New Roman"/>
                <w:kern w:val="0"/>
                <w:sz w:val="24"/>
              </w:rPr>
              <w:t>直埋</w:t>
            </w:r>
            <w:r w:rsidR="00561052" w:rsidRPr="00196F73">
              <w:rPr>
                <w:rFonts w:ascii="Times New Roman" w:hAnsi="Times New Roman" w:cs="Times New Roman"/>
                <w:kern w:val="0"/>
                <w:sz w:val="24"/>
              </w:rPr>
              <w:t>施工</w:t>
            </w:r>
            <w:r w:rsidR="00B52F7E" w:rsidRPr="00196F73">
              <w:rPr>
                <w:rFonts w:ascii="Times New Roman" w:hAnsi="Times New Roman" w:cs="Times New Roman"/>
                <w:kern w:val="0"/>
                <w:sz w:val="24"/>
              </w:rPr>
              <w:t>、</w:t>
            </w:r>
            <w:r w:rsidR="00B52F7E" w:rsidRPr="00196F73">
              <w:rPr>
                <w:rFonts w:ascii="Times New Roman" w:hAnsi="Times New Roman" w:cs="Times New Roman"/>
                <w:kern w:val="0"/>
                <w:sz w:val="24"/>
              </w:rPr>
              <w:t>HDPE</w:t>
            </w:r>
            <w:r w:rsidR="00B52F7E" w:rsidRPr="00196F73">
              <w:rPr>
                <w:rFonts w:ascii="Times New Roman" w:hAnsi="Times New Roman" w:cs="Times New Roman"/>
                <w:kern w:val="0"/>
                <w:sz w:val="24"/>
              </w:rPr>
              <w:t>钢带增强管过河</w:t>
            </w:r>
            <w:r w:rsidR="00561052" w:rsidRPr="00196F73">
              <w:rPr>
                <w:rFonts w:ascii="Times New Roman" w:hAnsi="Times New Roman" w:cs="Times New Roman"/>
                <w:kern w:val="0"/>
                <w:sz w:val="24"/>
              </w:rPr>
              <w:t>施工</w:t>
            </w:r>
            <w:r w:rsidRPr="00196F73">
              <w:rPr>
                <w:rFonts w:ascii="Times New Roman" w:hAnsi="Times New Roman" w:cs="Times New Roman"/>
                <w:kern w:val="0"/>
                <w:sz w:val="24"/>
              </w:rPr>
              <w:t>（将对岸排污口接入市政污水干管）三种施工类型</w:t>
            </w:r>
            <w:r w:rsidR="00B52F7E" w:rsidRPr="00196F73">
              <w:rPr>
                <w:rFonts w:ascii="Times New Roman" w:hAnsi="Times New Roman" w:cs="Times New Roman"/>
                <w:kern w:val="0"/>
                <w:sz w:val="24"/>
              </w:rPr>
              <w:t>。</w:t>
            </w:r>
            <w:r w:rsidR="009C1314" w:rsidRPr="00196F73">
              <w:rPr>
                <w:rFonts w:ascii="Times New Roman" w:hAnsi="Times New Roman" w:cs="Times New Roman"/>
                <w:kern w:val="0"/>
                <w:sz w:val="24"/>
              </w:rPr>
              <w:t>工艺流程主</w:t>
            </w:r>
            <w:r w:rsidR="00B52F7E" w:rsidRPr="00196F73">
              <w:rPr>
                <w:rFonts w:ascii="Times New Roman" w:hAnsi="Times New Roman" w:cs="Times New Roman"/>
                <w:kern w:val="0"/>
                <w:sz w:val="24"/>
              </w:rPr>
              <w:t>如下：</w:t>
            </w:r>
          </w:p>
          <w:p w14:paraId="782C8C72" w14:textId="38A6033A" w:rsidR="007D296A" w:rsidRPr="00196F73" w:rsidRDefault="00B52F7E" w:rsidP="00206994">
            <w:pPr>
              <w:numPr>
                <w:ilvl w:val="0"/>
                <w:numId w:val="4"/>
              </w:numPr>
              <w:adjustRightInd w:val="0"/>
              <w:snapToGrid w:val="0"/>
              <w:spacing w:line="360" w:lineRule="auto"/>
              <w:ind w:firstLineChars="200" w:firstLine="482"/>
              <w:rPr>
                <w:rFonts w:ascii="Times New Roman" w:hAnsi="Times New Roman" w:cs="Times New Roman"/>
                <w:b/>
                <w:bCs/>
                <w:kern w:val="0"/>
                <w:sz w:val="24"/>
              </w:rPr>
            </w:pPr>
            <w:r w:rsidRPr="00196F73">
              <w:rPr>
                <w:rFonts w:ascii="Times New Roman" w:hAnsi="Times New Roman" w:cs="Times New Roman"/>
                <w:b/>
                <w:bCs/>
                <w:kern w:val="0"/>
                <w:sz w:val="24"/>
              </w:rPr>
              <w:t>PVC</w:t>
            </w:r>
            <w:r w:rsidRPr="00196F73">
              <w:rPr>
                <w:rFonts w:ascii="Times New Roman" w:hAnsi="Times New Roman" w:cs="Times New Roman"/>
                <w:b/>
                <w:bCs/>
                <w:kern w:val="0"/>
                <w:sz w:val="24"/>
              </w:rPr>
              <w:t>管外挂</w:t>
            </w:r>
            <w:r w:rsidR="00561052" w:rsidRPr="00196F73">
              <w:rPr>
                <w:rFonts w:ascii="Times New Roman" w:hAnsi="Times New Roman" w:cs="Times New Roman"/>
                <w:b/>
                <w:bCs/>
                <w:kern w:val="0"/>
                <w:sz w:val="24"/>
              </w:rPr>
              <w:t>施工</w:t>
            </w:r>
          </w:p>
          <w:p w14:paraId="08271FD6" w14:textId="7AA9597A" w:rsidR="00B52F7E" w:rsidRPr="00196F73" w:rsidRDefault="00083F80" w:rsidP="007D296A">
            <w:pPr>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采</w:t>
            </w:r>
            <w:r w:rsidR="0071028A" w:rsidRPr="00196F73">
              <w:rPr>
                <w:rFonts w:ascii="Times New Roman" w:hAnsi="Times New Roman" w:cs="Times New Roman"/>
                <w:kern w:val="0"/>
                <w:sz w:val="24"/>
              </w:rPr>
              <w:t>用</w:t>
            </w:r>
            <w:r w:rsidRPr="00196F73">
              <w:rPr>
                <w:rFonts w:ascii="Times New Roman" w:hAnsi="Times New Roman" w:cs="Times New Roman"/>
                <w:kern w:val="0"/>
                <w:sz w:val="24"/>
              </w:rPr>
              <w:t>型钢结构支撑对</w:t>
            </w:r>
            <w:r w:rsidRPr="00196F73">
              <w:rPr>
                <w:rFonts w:ascii="Times New Roman" w:hAnsi="Times New Roman" w:cs="Times New Roman"/>
                <w:kern w:val="0"/>
                <w:sz w:val="24"/>
              </w:rPr>
              <w:t>PVC</w:t>
            </w:r>
            <w:r w:rsidRPr="00196F73">
              <w:rPr>
                <w:rFonts w:ascii="Times New Roman" w:hAnsi="Times New Roman" w:cs="Times New Roman"/>
                <w:kern w:val="0"/>
                <w:sz w:val="24"/>
              </w:rPr>
              <w:t>管进行固定，然后对现有</w:t>
            </w:r>
            <w:r w:rsidR="0071028A" w:rsidRPr="00196F73">
              <w:rPr>
                <w:rFonts w:ascii="Times New Roman" w:hAnsi="Times New Roman" w:cs="Times New Roman"/>
                <w:kern w:val="0"/>
                <w:sz w:val="24"/>
              </w:rPr>
              <w:t>排口</w:t>
            </w:r>
            <w:r w:rsidRPr="00196F73">
              <w:rPr>
                <w:rFonts w:ascii="Times New Roman" w:hAnsi="Times New Roman" w:cs="Times New Roman"/>
                <w:kern w:val="0"/>
                <w:sz w:val="24"/>
              </w:rPr>
              <w:t>PVC</w:t>
            </w:r>
            <w:r w:rsidR="0071028A" w:rsidRPr="00196F73">
              <w:rPr>
                <w:rFonts w:ascii="Times New Roman" w:hAnsi="Times New Roman" w:cs="Times New Roman"/>
                <w:kern w:val="0"/>
                <w:sz w:val="24"/>
              </w:rPr>
              <w:t>管</w:t>
            </w:r>
            <w:r w:rsidRPr="00196F73">
              <w:rPr>
                <w:rFonts w:ascii="Times New Roman" w:hAnsi="Times New Roman" w:cs="Times New Roman"/>
                <w:kern w:val="0"/>
                <w:sz w:val="24"/>
              </w:rPr>
              <w:t>和新</w:t>
            </w:r>
            <w:r w:rsidR="0071028A" w:rsidRPr="00196F73">
              <w:rPr>
                <w:rFonts w:ascii="Times New Roman" w:hAnsi="Times New Roman" w:cs="Times New Roman"/>
                <w:kern w:val="0"/>
                <w:sz w:val="24"/>
              </w:rPr>
              <w:t>PVC</w:t>
            </w:r>
            <w:r w:rsidRPr="00196F73">
              <w:rPr>
                <w:rFonts w:ascii="Times New Roman" w:hAnsi="Times New Roman" w:cs="Times New Roman"/>
                <w:kern w:val="0"/>
                <w:sz w:val="24"/>
              </w:rPr>
              <w:t>接管道进行对接熔接</w:t>
            </w:r>
            <w:r w:rsidR="0071028A" w:rsidRPr="00196F73">
              <w:rPr>
                <w:rFonts w:ascii="Times New Roman" w:hAnsi="Times New Roman" w:cs="Times New Roman"/>
                <w:kern w:val="0"/>
                <w:sz w:val="24"/>
              </w:rPr>
              <w:t>，然后进行</w:t>
            </w:r>
            <w:r w:rsidR="002B65AE">
              <w:rPr>
                <w:rFonts w:ascii="Times New Roman" w:hAnsi="Times New Roman" w:cs="Times New Roman" w:hint="eastAsia"/>
                <w:kern w:val="0"/>
                <w:sz w:val="24"/>
              </w:rPr>
              <w:t>闭水试验</w:t>
            </w:r>
            <w:r w:rsidRPr="00196F73">
              <w:rPr>
                <w:rFonts w:ascii="Times New Roman" w:hAnsi="Times New Roman" w:cs="Times New Roman"/>
                <w:kern w:val="0"/>
                <w:sz w:val="24"/>
              </w:rPr>
              <w:t>。</w:t>
            </w:r>
          </w:p>
          <w:p w14:paraId="6C833D3C" w14:textId="460857BC" w:rsidR="00B52F7E" w:rsidRPr="00196F73" w:rsidRDefault="00B52F7E" w:rsidP="00206994">
            <w:pPr>
              <w:numPr>
                <w:ilvl w:val="0"/>
                <w:numId w:val="4"/>
              </w:numPr>
              <w:adjustRightInd w:val="0"/>
              <w:snapToGrid w:val="0"/>
              <w:spacing w:line="360" w:lineRule="auto"/>
              <w:ind w:firstLineChars="200" w:firstLine="482"/>
              <w:rPr>
                <w:rFonts w:ascii="Times New Roman" w:hAnsi="Times New Roman" w:cs="Times New Roman"/>
                <w:b/>
                <w:bCs/>
                <w:kern w:val="0"/>
                <w:sz w:val="24"/>
              </w:rPr>
            </w:pPr>
            <w:r w:rsidRPr="00196F73">
              <w:rPr>
                <w:rFonts w:ascii="Times New Roman" w:hAnsi="Times New Roman" w:cs="Times New Roman"/>
                <w:b/>
                <w:bCs/>
                <w:kern w:val="0"/>
                <w:sz w:val="24"/>
              </w:rPr>
              <w:lastRenderedPageBreak/>
              <w:t>HDPE</w:t>
            </w:r>
            <w:r w:rsidRPr="00196F73">
              <w:rPr>
                <w:rFonts w:ascii="Times New Roman" w:hAnsi="Times New Roman" w:cs="Times New Roman"/>
                <w:b/>
                <w:bCs/>
                <w:kern w:val="0"/>
                <w:sz w:val="24"/>
              </w:rPr>
              <w:t>钢带增强管</w:t>
            </w:r>
            <w:r w:rsidR="00FE1C24" w:rsidRPr="00196F73">
              <w:rPr>
                <w:rFonts w:ascii="Times New Roman" w:hAnsi="Times New Roman" w:cs="Times New Roman"/>
                <w:b/>
                <w:bCs/>
                <w:kern w:val="0"/>
                <w:sz w:val="24"/>
              </w:rPr>
              <w:t>陆地</w:t>
            </w:r>
            <w:proofErr w:type="gramStart"/>
            <w:r w:rsidRPr="00196F73">
              <w:rPr>
                <w:rFonts w:ascii="Times New Roman" w:hAnsi="Times New Roman" w:cs="Times New Roman"/>
                <w:b/>
                <w:bCs/>
                <w:kern w:val="0"/>
                <w:sz w:val="24"/>
              </w:rPr>
              <w:t>直埋</w:t>
            </w:r>
            <w:r w:rsidR="00EC2E2F" w:rsidRPr="00196F73">
              <w:rPr>
                <w:rFonts w:ascii="Times New Roman" w:hAnsi="Times New Roman" w:cs="Times New Roman"/>
                <w:b/>
                <w:bCs/>
                <w:kern w:val="0"/>
                <w:sz w:val="24"/>
              </w:rPr>
              <w:t>和过河</w:t>
            </w:r>
            <w:proofErr w:type="gramEnd"/>
            <w:r w:rsidR="00561052" w:rsidRPr="00196F73">
              <w:rPr>
                <w:rFonts w:ascii="Times New Roman" w:hAnsi="Times New Roman" w:cs="Times New Roman"/>
                <w:b/>
                <w:bCs/>
                <w:kern w:val="0"/>
                <w:sz w:val="24"/>
              </w:rPr>
              <w:t>施工</w:t>
            </w:r>
          </w:p>
          <w:p w14:paraId="60FC56AC" w14:textId="693D48D2" w:rsidR="007D296A" w:rsidRPr="00196F73" w:rsidRDefault="00B730D7" w:rsidP="007D296A">
            <w:pPr>
              <w:adjustRightInd w:val="0"/>
              <w:snapToGrid w:val="0"/>
              <w:spacing w:line="360" w:lineRule="auto"/>
              <w:jc w:val="center"/>
              <w:rPr>
                <w:rFonts w:ascii="Times New Roman" w:hAnsi="Times New Roman" w:cs="Times New Roman"/>
                <w:kern w:val="0"/>
                <w:sz w:val="24"/>
              </w:rPr>
            </w:pPr>
            <w:r w:rsidRPr="00196F73">
              <w:rPr>
                <w:rFonts w:ascii="Times New Roman" w:hAnsi="Times New Roman" w:cs="Times New Roman"/>
                <w:noProof/>
              </w:rPr>
              <w:drawing>
                <wp:inline distT="0" distB="0" distL="0" distR="0" wp14:anchorId="6F1F9014" wp14:editId="77774961">
                  <wp:extent cx="4785360" cy="202510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98260" cy="2030566"/>
                          </a:xfrm>
                          <a:prstGeom prst="rect">
                            <a:avLst/>
                          </a:prstGeom>
                        </pic:spPr>
                      </pic:pic>
                    </a:graphicData>
                  </a:graphic>
                </wp:inline>
              </w:drawing>
            </w:r>
          </w:p>
          <w:p w14:paraId="1659B9D6" w14:textId="28618428" w:rsidR="007D296A" w:rsidRPr="00196F73" w:rsidRDefault="007D296A" w:rsidP="007D296A">
            <w:pPr>
              <w:adjustRightInd w:val="0"/>
              <w:snapToGrid w:val="0"/>
              <w:spacing w:line="360" w:lineRule="auto"/>
              <w:jc w:val="center"/>
              <w:rPr>
                <w:rFonts w:ascii="Times New Roman" w:hAnsi="Times New Roman" w:cs="Times New Roman"/>
                <w:b/>
                <w:bCs/>
                <w:kern w:val="0"/>
                <w:sz w:val="24"/>
              </w:rPr>
            </w:pPr>
            <w:r w:rsidRPr="00196F73">
              <w:rPr>
                <w:rFonts w:ascii="Times New Roman" w:hAnsi="Times New Roman" w:cs="Times New Roman"/>
                <w:b/>
                <w:bCs/>
                <w:kern w:val="0"/>
                <w:sz w:val="24"/>
              </w:rPr>
              <w:t>图</w:t>
            </w:r>
            <w:r w:rsidRPr="00196F73">
              <w:rPr>
                <w:rFonts w:ascii="Times New Roman" w:hAnsi="Times New Roman" w:cs="Times New Roman"/>
                <w:b/>
                <w:bCs/>
                <w:kern w:val="0"/>
                <w:sz w:val="24"/>
              </w:rPr>
              <w:t xml:space="preserve">2-1  </w:t>
            </w:r>
            <w:r w:rsidR="00EC2E2F" w:rsidRPr="00196F73">
              <w:rPr>
                <w:rFonts w:ascii="Times New Roman" w:hAnsi="Times New Roman" w:cs="Times New Roman"/>
                <w:b/>
                <w:bCs/>
                <w:kern w:val="0"/>
                <w:sz w:val="24"/>
              </w:rPr>
              <w:t>HDPE</w:t>
            </w:r>
            <w:r w:rsidR="00EC2E2F" w:rsidRPr="00196F73">
              <w:rPr>
                <w:rFonts w:ascii="Times New Roman" w:hAnsi="Times New Roman" w:cs="Times New Roman"/>
                <w:b/>
                <w:bCs/>
                <w:kern w:val="0"/>
                <w:sz w:val="24"/>
              </w:rPr>
              <w:t>钢带增强管</w:t>
            </w:r>
            <w:r w:rsidR="00FE1C24" w:rsidRPr="00196F73">
              <w:rPr>
                <w:rFonts w:ascii="Times New Roman" w:hAnsi="Times New Roman" w:cs="Times New Roman"/>
                <w:b/>
                <w:bCs/>
                <w:kern w:val="0"/>
                <w:sz w:val="24"/>
              </w:rPr>
              <w:t>陆地</w:t>
            </w:r>
            <w:proofErr w:type="gramStart"/>
            <w:r w:rsidR="00EC2E2F" w:rsidRPr="00196F73">
              <w:rPr>
                <w:rFonts w:ascii="Times New Roman" w:hAnsi="Times New Roman" w:cs="Times New Roman"/>
                <w:b/>
                <w:bCs/>
                <w:kern w:val="0"/>
                <w:sz w:val="24"/>
              </w:rPr>
              <w:t>直埋和过河</w:t>
            </w:r>
            <w:proofErr w:type="gramEnd"/>
            <w:r w:rsidR="00EC2E2F" w:rsidRPr="00196F73">
              <w:rPr>
                <w:rFonts w:ascii="Times New Roman" w:hAnsi="Times New Roman" w:cs="Times New Roman"/>
                <w:b/>
                <w:bCs/>
                <w:kern w:val="0"/>
                <w:sz w:val="24"/>
              </w:rPr>
              <w:t>施工</w:t>
            </w:r>
            <w:r w:rsidRPr="00196F73">
              <w:rPr>
                <w:rFonts w:ascii="Times New Roman" w:hAnsi="Times New Roman" w:cs="Times New Roman"/>
                <w:b/>
                <w:bCs/>
                <w:kern w:val="0"/>
                <w:sz w:val="24"/>
              </w:rPr>
              <w:t>工艺流程</w:t>
            </w:r>
            <w:r w:rsidR="00D57CB8" w:rsidRPr="00196F73">
              <w:rPr>
                <w:rFonts w:ascii="Times New Roman" w:hAnsi="Times New Roman" w:cs="Times New Roman"/>
                <w:b/>
                <w:bCs/>
                <w:kern w:val="0"/>
                <w:sz w:val="24"/>
              </w:rPr>
              <w:t>图</w:t>
            </w:r>
          </w:p>
          <w:p w14:paraId="62BC3575" w14:textId="4CFB091A" w:rsidR="00EC2E2F" w:rsidRPr="00196F73" w:rsidRDefault="00BF49A0" w:rsidP="00EC2E2F">
            <w:pPr>
              <w:pStyle w:val="aff4"/>
              <w:numPr>
                <w:ilvl w:val="0"/>
                <w:numId w:val="8"/>
              </w:numPr>
              <w:adjustRightInd w:val="0"/>
              <w:snapToGrid w:val="0"/>
              <w:spacing w:line="360" w:lineRule="auto"/>
              <w:ind w:left="0" w:firstLineChars="0" w:firstLine="357"/>
              <w:rPr>
                <w:rFonts w:ascii="Times New Roman" w:hAnsi="Times New Roman" w:cs="Times New Roman"/>
                <w:kern w:val="0"/>
                <w:sz w:val="24"/>
              </w:rPr>
            </w:pPr>
            <w:r w:rsidRPr="00196F73">
              <w:rPr>
                <w:rFonts w:ascii="Times New Roman" w:hAnsi="Times New Roman" w:cs="Times New Roman"/>
                <w:kern w:val="0"/>
                <w:sz w:val="24"/>
              </w:rPr>
              <w:t>围堰导流（仅过河管道施工需要）：</w:t>
            </w:r>
            <w:r w:rsidR="00EC2E2F" w:rsidRPr="00196F73">
              <w:rPr>
                <w:rFonts w:ascii="Times New Roman" w:hAnsi="Times New Roman" w:cs="Times New Roman"/>
                <w:kern w:val="0"/>
                <w:sz w:val="24"/>
              </w:rPr>
              <w:t>根据设计资料，本项目截污工程有</w:t>
            </w:r>
            <w:r w:rsidR="00EC2E2F" w:rsidRPr="00196F73">
              <w:rPr>
                <w:rFonts w:ascii="Times New Roman" w:hAnsi="Times New Roman" w:cs="Times New Roman"/>
                <w:kern w:val="0"/>
                <w:sz w:val="24"/>
              </w:rPr>
              <w:t>10</w:t>
            </w:r>
            <w:r w:rsidR="00EC2E2F" w:rsidRPr="00196F73">
              <w:rPr>
                <w:rFonts w:ascii="Times New Roman" w:hAnsi="Times New Roman" w:cs="Times New Roman"/>
                <w:kern w:val="0"/>
                <w:sz w:val="24"/>
              </w:rPr>
              <w:t>处过河管道施工。过河管道</w:t>
            </w:r>
            <w:r w:rsidRPr="00196F73">
              <w:rPr>
                <w:rFonts w:ascii="Times New Roman" w:hAnsi="Times New Roman" w:cs="Times New Roman"/>
                <w:kern w:val="0"/>
                <w:sz w:val="24"/>
              </w:rPr>
              <w:t>施工前</w:t>
            </w:r>
            <w:r w:rsidR="00EC2E2F" w:rsidRPr="00196F73">
              <w:rPr>
                <w:rFonts w:ascii="Times New Roman" w:hAnsi="Times New Roman" w:cs="Times New Roman"/>
                <w:kern w:val="0"/>
                <w:sz w:val="24"/>
              </w:rPr>
              <w:t>需</w:t>
            </w:r>
            <w:r w:rsidR="00BB7F49" w:rsidRPr="00196F73">
              <w:rPr>
                <w:rFonts w:ascii="Times New Roman" w:hAnsi="Times New Roman" w:cs="Times New Roman"/>
                <w:kern w:val="0"/>
                <w:sz w:val="24"/>
              </w:rPr>
              <w:t>对施工段河流</w:t>
            </w:r>
            <w:r w:rsidR="00EC2E2F" w:rsidRPr="00196F73">
              <w:rPr>
                <w:rFonts w:ascii="Times New Roman" w:hAnsi="Times New Roman" w:cs="Times New Roman"/>
                <w:kern w:val="0"/>
                <w:sz w:val="24"/>
              </w:rPr>
              <w:t>进行围堰导流</w:t>
            </w:r>
            <w:r w:rsidRPr="00196F73">
              <w:rPr>
                <w:rFonts w:ascii="Times New Roman" w:hAnsi="Times New Roman" w:cs="Times New Roman"/>
                <w:kern w:val="0"/>
                <w:sz w:val="24"/>
              </w:rPr>
              <w:t>，本项目坝塘河及支流、涧水</w:t>
            </w:r>
            <w:proofErr w:type="gramStart"/>
            <w:r w:rsidRPr="00196F73">
              <w:rPr>
                <w:rFonts w:ascii="Times New Roman" w:hAnsi="Times New Roman" w:cs="Times New Roman"/>
                <w:kern w:val="0"/>
                <w:sz w:val="24"/>
              </w:rPr>
              <w:t>溪涉及</w:t>
            </w:r>
            <w:proofErr w:type="gramEnd"/>
            <w:r w:rsidRPr="00196F73">
              <w:rPr>
                <w:rFonts w:ascii="Times New Roman" w:hAnsi="Times New Roman" w:cs="Times New Roman"/>
                <w:kern w:val="0"/>
                <w:sz w:val="24"/>
              </w:rPr>
              <w:t>过河管道区域河道宽度约</w:t>
            </w:r>
            <w:r w:rsidRPr="00196F73">
              <w:rPr>
                <w:rFonts w:ascii="Times New Roman" w:hAnsi="Times New Roman" w:cs="Times New Roman"/>
                <w:kern w:val="0"/>
                <w:sz w:val="24"/>
              </w:rPr>
              <w:t>3~6m</w:t>
            </w:r>
            <w:r w:rsidRPr="00196F73">
              <w:rPr>
                <w:rFonts w:ascii="Times New Roman" w:hAnsi="Times New Roman" w:cs="Times New Roman"/>
                <w:kern w:val="0"/>
                <w:sz w:val="24"/>
              </w:rPr>
              <w:t>，采用围堰断流干河后</w:t>
            </w:r>
            <w:r w:rsidR="00B90715" w:rsidRPr="00196F73">
              <w:rPr>
                <w:rFonts w:ascii="Times New Roman" w:hAnsi="Times New Roman" w:cs="Times New Roman"/>
                <w:kern w:val="0"/>
                <w:sz w:val="24"/>
              </w:rPr>
              <w:t>再</w:t>
            </w:r>
            <w:r w:rsidRPr="00196F73">
              <w:rPr>
                <w:rFonts w:ascii="Times New Roman" w:hAnsi="Times New Roman" w:cs="Times New Roman"/>
                <w:kern w:val="0"/>
                <w:sz w:val="24"/>
              </w:rPr>
              <w:t>进行管道施工。</w:t>
            </w:r>
            <w:r w:rsidR="00B90715" w:rsidRPr="00196F73">
              <w:rPr>
                <w:rFonts w:ascii="Times New Roman" w:hAnsi="Times New Roman" w:cs="Times New Roman"/>
                <w:kern w:val="0"/>
                <w:sz w:val="24"/>
              </w:rPr>
              <w:t>先通过在河道施工段采用</w:t>
            </w:r>
            <w:proofErr w:type="gramStart"/>
            <w:r w:rsidR="00B90715" w:rsidRPr="00196F73">
              <w:rPr>
                <w:rFonts w:ascii="Times New Roman" w:hAnsi="Times New Roman" w:cs="Times New Roman"/>
                <w:kern w:val="0"/>
                <w:sz w:val="24"/>
              </w:rPr>
              <w:t>不</w:t>
            </w:r>
            <w:proofErr w:type="gramEnd"/>
            <w:r w:rsidR="00B90715" w:rsidRPr="00196F73">
              <w:rPr>
                <w:rFonts w:ascii="Times New Roman" w:hAnsi="Times New Roman" w:cs="Times New Roman"/>
                <w:kern w:val="0"/>
                <w:sz w:val="24"/>
              </w:rPr>
              <w:t>渗水粘土袋构筑临时围堰，围堰之间利用波纹排水管进行导流</w:t>
            </w:r>
            <w:r w:rsidR="00BB7F49" w:rsidRPr="00196F73">
              <w:rPr>
                <w:rFonts w:ascii="Times New Roman" w:hAnsi="Times New Roman" w:cs="Times New Roman"/>
                <w:kern w:val="0"/>
                <w:sz w:val="24"/>
              </w:rPr>
              <w:t>（详见下图）</w:t>
            </w:r>
            <w:r w:rsidR="00B90715" w:rsidRPr="00196F73">
              <w:rPr>
                <w:rFonts w:ascii="Times New Roman" w:hAnsi="Times New Roman" w:cs="Times New Roman"/>
                <w:kern w:val="0"/>
                <w:sz w:val="24"/>
              </w:rPr>
              <w:t>。将临时围堰内水排干后进行明挖管道施工</w:t>
            </w:r>
            <w:r w:rsidR="00BB7F49" w:rsidRPr="00196F73">
              <w:rPr>
                <w:rFonts w:ascii="Times New Roman" w:hAnsi="Times New Roman" w:cs="Times New Roman"/>
                <w:kern w:val="0"/>
                <w:sz w:val="24"/>
              </w:rPr>
              <w:t>（后续施工工艺和陆地直埋管道施工相同）</w:t>
            </w:r>
            <w:r w:rsidR="00B90715" w:rsidRPr="00196F73">
              <w:rPr>
                <w:rFonts w:ascii="Times New Roman" w:hAnsi="Times New Roman" w:cs="Times New Roman"/>
                <w:kern w:val="0"/>
                <w:sz w:val="24"/>
              </w:rPr>
              <w:t>。该工序产生机械废气、施工噪声、基坑废水、河底清理的淤泥。</w:t>
            </w:r>
          </w:p>
          <w:p w14:paraId="24AD8481" w14:textId="618D9BDC" w:rsidR="00FE1C24" w:rsidRPr="00196F73" w:rsidRDefault="00FE1C24" w:rsidP="00BB7F49">
            <w:pPr>
              <w:keepNext/>
              <w:widowControl/>
              <w:adjustRightInd w:val="0"/>
              <w:snapToGrid w:val="0"/>
              <w:spacing w:line="360" w:lineRule="auto"/>
              <w:jc w:val="center"/>
              <w:rPr>
                <w:rFonts w:ascii="Times New Roman" w:hAnsi="Times New Roman" w:cs="Times New Roman"/>
                <w:kern w:val="0"/>
                <w:sz w:val="24"/>
              </w:rPr>
            </w:pPr>
            <w:r w:rsidRPr="00196F73">
              <w:rPr>
                <w:rFonts w:ascii="Times New Roman" w:hAnsi="Times New Roman" w:cs="Times New Roman"/>
                <w:noProof/>
                <w:kern w:val="0"/>
                <w:sz w:val="24"/>
              </w:rPr>
              <w:drawing>
                <wp:inline distT="0" distB="0" distL="0" distR="0" wp14:anchorId="174A6444" wp14:editId="5EC0149C">
                  <wp:extent cx="4833958" cy="996778"/>
                  <wp:effectExtent l="0" t="0" r="5080"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rotWithShape="1">
                          <a:blip r:embed="rId11">
                            <a:extLst>
                              <a:ext uri="{28A0092B-C50C-407E-A947-70E740481C1C}">
                                <a14:useLocalDpi xmlns:a14="http://schemas.microsoft.com/office/drawing/2010/main" val="0"/>
                              </a:ext>
                            </a:extLst>
                          </a:blip>
                          <a:srcRect l="-256" t="59861" r="35918" b="10179"/>
                          <a:stretch/>
                        </pic:blipFill>
                        <pic:spPr bwMode="auto">
                          <a:xfrm>
                            <a:off x="0" y="0"/>
                            <a:ext cx="4904406" cy="1011305"/>
                          </a:xfrm>
                          <a:prstGeom prst="rect">
                            <a:avLst/>
                          </a:prstGeom>
                          <a:noFill/>
                          <a:ln>
                            <a:noFill/>
                          </a:ln>
                          <a:extLst>
                            <a:ext uri="{53640926-AAD7-44D8-BBD7-CCE9431645EC}">
                              <a14:shadowObscured xmlns:a14="http://schemas.microsoft.com/office/drawing/2010/main"/>
                            </a:ext>
                          </a:extLst>
                        </pic:spPr>
                      </pic:pic>
                    </a:graphicData>
                  </a:graphic>
                </wp:inline>
              </w:drawing>
            </w:r>
          </w:p>
          <w:p w14:paraId="5AD8374F" w14:textId="3D395B8A" w:rsidR="00D57CB8" w:rsidRPr="00196F73" w:rsidRDefault="00D57CB8" w:rsidP="00D57CB8">
            <w:pPr>
              <w:adjustRightInd w:val="0"/>
              <w:snapToGrid w:val="0"/>
              <w:spacing w:line="360" w:lineRule="auto"/>
              <w:jc w:val="center"/>
              <w:rPr>
                <w:rFonts w:ascii="Times New Roman" w:hAnsi="Times New Roman" w:cs="Times New Roman"/>
                <w:b/>
                <w:bCs/>
                <w:kern w:val="0"/>
                <w:sz w:val="24"/>
              </w:rPr>
            </w:pPr>
            <w:r w:rsidRPr="00196F73">
              <w:rPr>
                <w:rFonts w:ascii="Times New Roman" w:hAnsi="Times New Roman" w:cs="Times New Roman"/>
                <w:b/>
                <w:bCs/>
                <w:kern w:val="0"/>
                <w:sz w:val="24"/>
              </w:rPr>
              <w:t>图</w:t>
            </w:r>
            <w:r w:rsidRPr="00196F73">
              <w:rPr>
                <w:rFonts w:ascii="Times New Roman" w:hAnsi="Times New Roman" w:cs="Times New Roman"/>
                <w:b/>
                <w:bCs/>
                <w:kern w:val="0"/>
                <w:sz w:val="24"/>
              </w:rPr>
              <w:t xml:space="preserve">2-2  </w:t>
            </w:r>
            <w:r w:rsidRPr="00196F73">
              <w:rPr>
                <w:rFonts w:ascii="Times New Roman" w:hAnsi="Times New Roman" w:cs="Times New Roman"/>
                <w:b/>
                <w:bCs/>
                <w:kern w:val="0"/>
                <w:sz w:val="24"/>
              </w:rPr>
              <w:t>过河施工围堰导流示意图</w:t>
            </w:r>
          </w:p>
          <w:p w14:paraId="3E67DE8B" w14:textId="77777777" w:rsidR="00B90715" w:rsidRPr="00196F73" w:rsidRDefault="00B90715" w:rsidP="00B90715">
            <w:pPr>
              <w:pStyle w:val="aff4"/>
              <w:numPr>
                <w:ilvl w:val="0"/>
                <w:numId w:val="8"/>
              </w:numPr>
              <w:adjustRightInd w:val="0"/>
              <w:snapToGrid w:val="0"/>
              <w:spacing w:line="360" w:lineRule="auto"/>
              <w:ind w:left="0" w:firstLineChars="0" w:firstLine="357"/>
              <w:rPr>
                <w:rFonts w:ascii="Times New Roman" w:hAnsi="Times New Roman" w:cs="Times New Roman"/>
                <w:kern w:val="0"/>
                <w:sz w:val="24"/>
              </w:rPr>
            </w:pPr>
            <w:r w:rsidRPr="00196F73">
              <w:rPr>
                <w:rFonts w:ascii="Times New Roman" w:hAnsi="Times New Roman" w:cs="Times New Roman"/>
                <w:kern w:val="0"/>
                <w:sz w:val="24"/>
              </w:rPr>
              <w:t>管线</w:t>
            </w:r>
            <w:r w:rsidR="007D296A" w:rsidRPr="00196F73">
              <w:rPr>
                <w:rFonts w:ascii="Times New Roman" w:hAnsi="Times New Roman" w:cs="Times New Roman"/>
                <w:kern w:val="0"/>
                <w:sz w:val="24"/>
              </w:rPr>
              <w:t>沟槽</w:t>
            </w:r>
            <w:r w:rsidRPr="00196F73">
              <w:rPr>
                <w:rFonts w:ascii="Times New Roman" w:hAnsi="Times New Roman" w:cs="Times New Roman"/>
                <w:kern w:val="0"/>
                <w:sz w:val="24"/>
              </w:rPr>
              <w:t>开挖</w:t>
            </w:r>
            <w:r w:rsidR="009C1314" w:rsidRPr="00196F73">
              <w:rPr>
                <w:rFonts w:ascii="Times New Roman" w:hAnsi="Times New Roman" w:cs="Times New Roman"/>
                <w:kern w:val="0"/>
                <w:sz w:val="24"/>
              </w:rPr>
              <w:t>：根据现场实际情况和设计管线位置，优先</w:t>
            </w:r>
            <w:proofErr w:type="gramStart"/>
            <w:r w:rsidR="009C1314" w:rsidRPr="00196F73">
              <w:rPr>
                <w:rFonts w:ascii="Times New Roman" w:hAnsi="Times New Roman" w:cs="Times New Roman"/>
                <w:kern w:val="0"/>
                <w:sz w:val="24"/>
              </w:rPr>
              <w:t>采用放坡开槽</w:t>
            </w:r>
            <w:proofErr w:type="gramEnd"/>
            <w:r w:rsidR="009C1314" w:rsidRPr="00196F73">
              <w:rPr>
                <w:rFonts w:ascii="Times New Roman" w:hAnsi="Times New Roman" w:cs="Times New Roman"/>
                <w:kern w:val="0"/>
                <w:sz w:val="24"/>
              </w:rPr>
              <w:t>和混合</w:t>
            </w:r>
            <w:proofErr w:type="gramStart"/>
            <w:r w:rsidR="009C1314" w:rsidRPr="00196F73">
              <w:rPr>
                <w:rFonts w:ascii="Times New Roman" w:hAnsi="Times New Roman" w:cs="Times New Roman"/>
                <w:kern w:val="0"/>
                <w:sz w:val="24"/>
              </w:rPr>
              <w:t>槽两种</w:t>
            </w:r>
            <w:proofErr w:type="gramEnd"/>
            <w:r w:rsidR="009C1314" w:rsidRPr="00196F73">
              <w:rPr>
                <w:rFonts w:ascii="Times New Roman" w:hAnsi="Times New Roman" w:cs="Times New Roman"/>
                <w:kern w:val="0"/>
                <w:sz w:val="24"/>
              </w:rPr>
              <w:t>形式。</w:t>
            </w:r>
            <w:r w:rsidRPr="00196F73">
              <w:rPr>
                <w:rFonts w:ascii="Times New Roman" w:hAnsi="Times New Roman" w:cs="Times New Roman"/>
                <w:kern w:val="0"/>
                <w:sz w:val="24"/>
              </w:rPr>
              <w:t>使用挖掘机进行开放挖掘，开挖一条供管线安装的沟槽。</w:t>
            </w:r>
            <w:r w:rsidR="00206994" w:rsidRPr="00196F73">
              <w:rPr>
                <w:rFonts w:ascii="Times New Roman" w:hAnsi="Times New Roman" w:cs="Times New Roman"/>
                <w:kern w:val="0"/>
                <w:sz w:val="24"/>
              </w:rPr>
              <w:t>排水管道开槽施工应分段进行，管道开槽完成后应迅速埋管、回填。</w:t>
            </w:r>
            <w:r w:rsidRPr="00196F73">
              <w:rPr>
                <w:rFonts w:ascii="Times New Roman" w:hAnsi="Times New Roman" w:cs="Times New Roman"/>
                <w:kern w:val="0"/>
                <w:sz w:val="24"/>
              </w:rPr>
              <w:t>该工序会产生一定的机械噪声、挖掘时产生的扬尘以及挖掘出来的土方。</w:t>
            </w:r>
          </w:p>
          <w:p w14:paraId="1989DD4D" w14:textId="300067EF" w:rsidR="00B90715" w:rsidRPr="00196F73" w:rsidRDefault="00B90715" w:rsidP="00B90715">
            <w:pPr>
              <w:pStyle w:val="aff4"/>
              <w:numPr>
                <w:ilvl w:val="0"/>
                <w:numId w:val="8"/>
              </w:numPr>
              <w:adjustRightInd w:val="0"/>
              <w:snapToGrid w:val="0"/>
              <w:spacing w:line="360" w:lineRule="auto"/>
              <w:ind w:left="0" w:firstLineChars="0" w:firstLine="357"/>
              <w:rPr>
                <w:rFonts w:ascii="Times New Roman" w:hAnsi="Times New Roman" w:cs="Times New Roman"/>
                <w:kern w:val="0"/>
                <w:sz w:val="24"/>
              </w:rPr>
            </w:pPr>
            <w:r w:rsidRPr="00196F73">
              <w:rPr>
                <w:rFonts w:ascii="Times New Roman" w:hAnsi="Times New Roman" w:cs="Times New Roman"/>
                <w:kern w:val="0"/>
                <w:sz w:val="24"/>
              </w:rPr>
              <w:t>管道基础处理：先在沟槽内做</w:t>
            </w:r>
            <w:r w:rsidRPr="00196F73">
              <w:rPr>
                <w:rFonts w:ascii="Times New Roman" w:hAnsi="Times New Roman" w:cs="Times New Roman"/>
                <w:kern w:val="0"/>
                <w:sz w:val="24"/>
              </w:rPr>
              <w:t>20cm</w:t>
            </w:r>
            <w:proofErr w:type="gramStart"/>
            <w:r w:rsidRPr="00196F73">
              <w:rPr>
                <w:rFonts w:ascii="Times New Roman" w:hAnsi="Times New Roman" w:cs="Times New Roman"/>
                <w:kern w:val="0"/>
                <w:sz w:val="24"/>
              </w:rPr>
              <w:t>砂</w:t>
            </w:r>
            <w:proofErr w:type="gramEnd"/>
            <w:r w:rsidRPr="00196F73">
              <w:rPr>
                <w:rFonts w:ascii="Times New Roman" w:hAnsi="Times New Roman" w:cs="Times New Roman"/>
                <w:kern w:val="0"/>
                <w:sz w:val="24"/>
              </w:rPr>
              <w:t>垫层基础，再进行下管。在预处理过程中可能会产生少量的粉尘、噪声。</w:t>
            </w:r>
          </w:p>
          <w:p w14:paraId="7199B9D1" w14:textId="32DDAD4C" w:rsidR="00B90715" w:rsidRPr="00196F73" w:rsidRDefault="00B90715" w:rsidP="00B90715">
            <w:pPr>
              <w:pStyle w:val="aff4"/>
              <w:numPr>
                <w:ilvl w:val="0"/>
                <w:numId w:val="8"/>
              </w:numPr>
              <w:adjustRightInd w:val="0"/>
              <w:snapToGrid w:val="0"/>
              <w:spacing w:line="360" w:lineRule="auto"/>
              <w:ind w:left="0" w:firstLineChars="0" w:firstLine="357"/>
              <w:rPr>
                <w:rFonts w:ascii="Times New Roman" w:hAnsi="Times New Roman" w:cs="Times New Roman"/>
                <w:kern w:val="0"/>
                <w:sz w:val="24"/>
              </w:rPr>
            </w:pPr>
            <w:r w:rsidRPr="00196F73">
              <w:rPr>
                <w:rFonts w:ascii="Times New Roman" w:hAnsi="Times New Roman" w:cs="Times New Roman"/>
                <w:kern w:val="0"/>
                <w:sz w:val="24"/>
              </w:rPr>
              <w:t>管道安装</w:t>
            </w:r>
            <w:r w:rsidR="009C1314" w:rsidRPr="00196F73">
              <w:rPr>
                <w:rFonts w:ascii="Times New Roman" w:hAnsi="Times New Roman" w:cs="Times New Roman"/>
                <w:kern w:val="0"/>
                <w:sz w:val="24"/>
              </w:rPr>
              <w:t>：</w:t>
            </w:r>
            <w:r w:rsidRPr="00196F73">
              <w:rPr>
                <w:rFonts w:ascii="Times New Roman" w:hAnsi="Times New Roman" w:cs="Times New Roman"/>
                <w:kern w:val="0"/>
                <w:sz w:val="24"/>
              </w:rPr>
              <w:t>有条件的区域采用起重机械下管，</w:t>
            </w:r>
            <w:r w:rsidR="007D296A" w:rsidRPr="00196F73">
              <w:rPr>
                <w:rFonts w:ascii="Times New Roman" w:hAnsi="Times New Roman" w:cs="Times New Roman"/>
                <w:kern w:val="0"/>
                <w:sz w:val="24"/>
              </w:rPr>
              <w:t>道路狭窄街道上的支线根据情况采用人工下管。</w:t>
            </w:r>
            <w:r w:rsidRPr="00196F73">
              <w:rPr>
                <w:rFonts w:ascii="Times New Roman" w:hAnsi="Times New Roman" w:cs="Times New Roman"/>
                <w:kern w:val="0"/>
                <w:sz w:val="24"/>
              </w:rPr>
              <w:t>该过程中会产生一定的机械噪声以及扬尘，可</w:t>
            </w:r>
            <w:r w:rsidRPr="00196F73">
              <w:rPr>
                <w:rFonts w:ascii="Times New Roman" w:hAnsi="Times New Roman" w:cs="Times New Roman"/>
                <w:kern w:val="0"/>
                <w:sz w:val="24"/>
              </w:rPr>
              <w:lastRenderedPageBreak/>
              <w:t>能会产生一点边角料。</w:t>
            </w:r>
          </w:p>
          <w:p w14:paraId="203E6ED1" w14:textId="77777777" w:rsidR="00B47AF6" w:rsidRPr="00196F73" w:rsidRDefault="00B90715" w:rsidP="00B47AF6">
            <w:pPr>
              <w:pStyle w:val="aff4"/>
              <w:numPr>
                <w:ilvl w:val="0"/>
                <w:numId w:val="8"/>
              </w:numPr>
              <w:adjustRightInd w:val="0"/>
              <w:snapToGrid w:val="0"/>
              <w:spacing w:line="360" w:lineRule="auto"/>
              <w:ind w:left="0" w:firstLineChars="0" w:firstLine="357"/>
              <w:rPr>
                <w:rFonts w:ascii="Times New Roman" w:hAnsi="Times New Roman" w:cs="Times New Roman"/>
                <w:kern w:val="0"/>
                <w:sz w:val="24"/>
              </w:rPr>
            </w:pPr>
            <w:r w:rsidRPr="00196F73">
              <w:rPr>
                <w:rFonts w:ascii="Times New Roman" w:hAnsi="Times New Roman" w:cs="Times New Roman"/>
                <w:kern w:val="0"/>
                <w:sz w:val="24"/>
              </w:rPr>
              <w:t>管道加固：利用水泥包封对管道进行加固，使其受外力影响而改变位置。该工序会产生一定的机械噪声。</w:t>
            </w:r>
          </w:p>
          <w:p w14:paraId="219B51BB" w14:textId="5599196A" w:rsidR="00B47AF6" w:rsidRPr="00196F73" w:rsidRDefault="00B90715" w:rsidP="00B47AF6">
            <w:pPr>
              <w:pStyle w:val="aff4"/>
              <w:numPr>
                <w:ilvl w:val="0"/>
                <w:numId w:val="8"/>
              </w:numPr>
              <w:adjustRightInd w:val="0"/>
              <w:snapToGrid w:val="0"/>
              <w:spacing w:line="360" w:lineRule="auto"/>
              <w:ind w:left="0" w:firstLineChars="0" w:firstLine="357"/>
              <w:rPr>
                <w:rFonts w:ascii="Times New Roman" w:hAnsi="Times New Roman" w:cs="Times New Roman"/>
                <w:kern w:val="0"/>
                <w:sz w:val="24"/>
              </w:rPr>
            </w:pPr>
            <w:proofErr w:type="gramStart"/>
            <w:r w:rsidRPr="00196F73">
              <w:rPr>
                <w:rFonts w:ascii="Times New Roman" w:hAnsi="Times New Roman" w:cs="Times New Roman"/>
                <w:kern w:val="0"/>
                <w:sz w:val="24"/>
              </w:rPr>
              <w:t>井室施工</w:t>
            </w:r>
            <w:proofErr w:type="gramEnd"/>
            <w:r w:rsidRPr="00196F73">
              <w:rPr>
                <w:rFonts w:ascii="Times New Roman" w:hAnsi="Times New Roman" w:cs="Times New Roman"/>
                <w:kern w:val="0"/>
                <w:sz w:val="24"/>
              </w:rPr>
              <w:t>：在管线上进行</w:t>
            </w:r>
            <w:r w:rsidR="00EC2E2F" w:rsidRPr="00196F73">
              <w:rPr>
                <w:rFonts w:ascii="Times New Roman" w:hAnsi="Times New Roman" w:cs="Times New Roman"/>
                <w:kern w:val="0"/>
                <w:sz w:val="24"/>
              </w:rPr>
              <w:t>检查井砌筑</w:t>
            </w:r>
            <w:r w:rsidR="00B47AF6" w:rsidRPr="00196F73">
              <w:rPr>
                <w:rFonts w:ascii="Times New Roman" w:hAnsi="Times New Roman" w:cs="Times New Roman"/>
                <w:kern w:val="0"/>
                <w:sz w:val="24"/>
              </w:rPr>
              <w:t>，检查井砌筑采用混凝土空心砌块砌筑</w:t>
            </w:r>
            <w:r w:rsidR="001062D7" w:rsidRPr="00196F73">
              <w:rPr>
                <w:rFonts w:ascii="Times New Roman" w:hAnsi="Times New Roman" w:cs="Times New Roman"/>
                <w:kern w:val="0"/>
                <w:sz w:val="24"/>
              </w:rPr>
              <w:t>，内外井壁应采用水泥砂浆砌筑。该工序产生</w:t>
            </w:r>
            <w:r w:rsidR="00C13044" w:rsidRPr="00196F73">
              <w:rPr>
                <w:rFonts w:ascii="Times New Roman" w:hAnsi="Times New Roman" w:cs="Times New Roman"/>
                <w:kern w:val="0"/>
                <w:sz w:val="24"/>
              </w:rPr>
              <w:t>噪声、切割粉尘，以及钢筋和水泥等建筑余料。</w:t>
            </w:r>
          </w:p>
          <w:p w14:paraId="0716AC0D" w14:textId="02B56D3D" w:rsidR="00B47AF6" w:rsidRPr="00196F73" w:rsidRDefault="00B90715" w:rsidP="00B47AF6">
            <w:pPr>
              <w:pStyle w:val="aff4"/>
              <w:numPr>
                <w:ilvl w:val="0"/>
                <w:numId w:val="8"/>
              </w:numPr>
              <w:adjustRightInd w:val="0"/>
              <w:snapToGrid w:val="0"/>
              <w:spacing w:line="360" w:lineRule="auto"/>
              <w:ind w:left="0" w:firstLineChars="0" w:firstLine="357"/>
              <w:rPr>
                <w:rFonts w:ascii="Times New Roman" w:hAnsi="Times New Roman" w:cs="Times New Roman"/>
                <w:kern w:val="0"/>
                <w:sz w:val="24"/>
              </w:rPr>
            </w:pPr>
            <w:r w:rsidRPr="00196F73">
              <w:rPr>
                <w:rFonts w:ascii="Times New Roman" w:hAnsi="Times New Roman" w:cs="Times New Roman"/>
                <w:kern w:val="0"/>
                <w:sz w:val="24"/>
              </w:rPr>
              <w:t>闭水试验：在建设好的管道中注入水，检查管道密闭性。在该过程中会产生闭水试验废水。</w:t>
            </w:r>
          </w:p>
          <w:p w14:paraId="3D6549BA" w14:textId="1C2A745C" w:rsidR="00B730D7" w:rsidRPr="00196F73" w:rsidRDefault="009C1314" w:rsidP="00B730D7">
            <w:pPr>
              <w:pStyle w:val="aff4"/>
              <w:numPr>
                <w:ilvl w:val="0"/>
                <w:numId w:val="8"/>
              </w:numPr>
              <w:adjustRightInd w:val="0"/>
              <w:snapToGrid w:val="0"/>
              <w:spacing w:line="360" w:lineRule="auto"/>
              <w:ind w:left="0" w:firstLineChars="0" w:firstLine="357"/>
              <w:rPr>
                <w:rFonts w:ascii="Times New Roman" w:hAnsi="Times New Roman" w:cs="Times New Roman"/>
                <w:kern w:val="0"/>
                <w:sz w:val="24"/>
              </w:rPr>
            </w:pPr>
            <w:r w:rsidRPr="00196F73">
              <w:rPr>
                <w:rFonts w:ascii="Times New Roman" w:hAnsi="Times New Roman" w:cs="Times New Roman"/>
                <w:kern w:val="0"/>
                <w:sz w:val="24"/>
              </w:rPr>
              <w:t>回填</w:t>
            </w:r>
            <w:r w:rsidR="007D296A" w:rsidRPr="00196F73">
              <w:rPr>
                <w:rFonts w:ascii="Times New Roman" w:hAnsi="Times New Roman" w:cs="Times New Roman"/>
                <w:kern w:val="0"/>
                <w:sz w:val="24"/>
              </w:rPr>
              <w:t>土方</w:t>
            </w:r>
            <w:r w:rsidRPr="00196F73">
              <w:rPr>
                <w:rFonts w:ascii="Times New Roman" w:hAnsi="Times New Roman" w:cs="Times New Roman"/>
                <w:kern w:val="0"/>
                <w:sz w:val="24"/>
              </w:rPr>
              <w:t>：管道回填应两侧对称进行，分层夯实，每层夯实厚度不大于</w:t>
            </w:r>
            <w:r w:rsidRPr="00196F73">
              <w:rPr>
                <w:rFonts w:ascii="Times New Roman" w:hAnsi="Times New Roman" w:cs="Times New Roman"/>
                <w:kern w:val="0"/>
                <w:sz w:val="24"/>
              </w:rPr>
              <w:t>200mm</w:t>
            </w:r>
            <w:r w:rsidRPr="00196F73">
              <w:rPr>
                <w:rFonts w:ascii="Times New Roman" w:hAnsi="Times New Roman" w:cs="Times New Roman"/>
                <w:kern w:val="0"/>
                <w:sz w:val="24"/>
              </w:rPr>
              <w:t>。</w:t>
            </w:r>
            <w:r w:rsidR="00B90715" w:rsidRPr="00196F73">
              <w:rPr>
                <w:rFonts w:ascii="Times New Roman" w:hAnsi="Times New Roman" w:cs="Times New Roman"/>
                <w:kern w:val="0"/>
                <w:sz w:val="24"/>
              </w:rPr>
              <w:t>该过程中会产生一定的机械噪声和扬尘，并可能会产生多余的</w:t>
            </w:r>
            <w:r w:rsidR="00BB7F49" w:rsidRPr="00196F73">
              <w:rPr>
                <w:rFonts w:ascii="Times New Roman" w:hAnsi="Times New Roman" w:cs="Times New Roman"/>
                <w:kern w:val="0"/>
                <w:sz w:val="24"/>
              </w:rPr>
              <w:t>土石方</w:t>
            </w:r>
            <w:r w:rsidR="00B90715" w:rsidRPr="00196F73">
              <w:rPr>
                <w:rFonts w:ascii="Times New Roman" w:hAnsi="Times New Roman" w:cs="Times New Roman"/>
                <w:kern w:val="0"/>
                <w:sz w:val="24"/>
              </w:rPr>
              <w:t>。</w:t>
            </w:r>
          </w:p>
          <w:p w14:paraId="6842F305" w14:textId="5954BF22" w:rsidR="00B730D7" w:rsidRPr="00196F73" w:rsidRDefault="00B730D7" w:rsidP="00B730D7">
            <w:pPr>
              <w:pStyle w:val="aff4"/>
              <w:numPr>
                <w:ilvl w:val="0"/>
                <w:numId w:val="8"/>
              </w:numPr>
              <w:adjustRightInd w:val="0"/>
              <w:snapToGrid w:val="0"/>
              <w:spacing w:line="360" w:lineRule="auto"/>
              <w:ind w:left="0" w:firstLineChars="0" w:firstLine="357"/>
              <w:rPr>
                <w:rFonts w:ascii="Times New Roman" w:hAnsi="Times New Roman" w:cs="Times New Roman"/>
                <w:kern w:val="0"/>
                <w:sz w:val="24"/>
              </w:rPr>
            </w:pPr>
            <w:r w:rsidRPr="00196F73">
              <w:rPr>
                <w:rFonts w:ascii="Times New Roman" w:hAnsi="Times New Roman" w:cs="Times New Roman"/>
                <w:kern w:val="0"/>
                <w:sz w:val="24"/>
              </w:rPr>
              <w:t>围堰拆除（仅过河管道施工需要）：河管道施工完毕后对围堰及导流管道进行拆除</w:t>
            </w:r>
            <w:r w:rsidR="00BB7F49" w:rsidRPr="00196F73">
              <w:rPr>
                <w:rFonts w:ascii="Times New Roman" w:hAnsi="Times New Roman" w:cs="Times New Roman"/>
                <w:kern w:val="0"/>
                <w:sz w:val="24"/>
              </w:rPr>
              <w:t>，恢复河道联通</w:t>
            </w:r>
            <w:r w:rsidRPr="00196F73">
              <w:rPr>
                <w:rFonts w:ascii="Times New Roman" w:hAnsi="Times New Roman" w:cs="Times New Roman"/>
                <w:kern w:val="0"/>
                <w:sz w:val="24"/>
              </w:rPr>
              <w:t>。该工序产生机械废气、施工噪声、废弃粘土袋和导流管。</w:t>
            </w:r>
          </w:p>
          <w:p w14:paraId="181AA11F" w14:textId="3105013E" w:rsidR="009C1314" w:rsidRPr="00196F73" w:rsidRDefault="009C1314">
            <w:pPr>
              <w:adjustRightInd w:val="0"/>
              <w:snapToGrid w:val="0"/>
              <w:spacing w:line="360" w:lineRule="auto"/>
              <w:ind w:firstLineChars="200" w:firstLine="482"/>
              <w:rPr>
                <w:rFonts w:ascii="Times New Roman" w:hAnsi="Times New Roman" w:cs="Times New Roman"/>
                <w:b/>
                <w:bCs/>
                <w:kern w:val="0"/>
                <w:sz w:val="24"/>
              </w:rPr>
            </w:pPr>
            <w:r w:rsidRPr="00196F73">
              <w:rPr>
                <w:rFonts w:ascii="Times New Roman" w:hAnsi="Times New Roman" w:cs="Times New Roman"/>
                <w:b/>
                <w:bCs/>
                <w:kern w:val="0"/>
                <w:sz w:val="24"/>
              </w:rPr>
              <w:t>（</w:t>
            </w:r>
            <w:r w:rsidR="008B7615">
              <w:rPr>
                <w:rFonts w:ascii="Times New Roman" w:hAnsi="Times New Roman" w:cs="Times New Roman" w:hint="eastAsia"/>
                <w:b/>
                <w:bCs/>
                <w:kern w:val="0"/>
                <w:sz w:val="24"/>
              </w:rPr>
              <w:t>2</w:t>
            </w:r>
            <w:r w:rsidRPr="00196F73">
              <w:rPr>
                <w:rFonts w:ascii="Times New Roman" w:hAnsi="Times New Roman" w:cs="Times New Roman"/>
                <w:b/>
                <w:bCs/>
                <w:kern w:val="0"/>
                <w:sz w:val="24"/>
              </w:rPr>
              <w:t>）生态修复及提升工程</w:t>
            </w:r>
          </w:p>
          <w:p w14:paraId="50A3E95E" w14:textId="1921D03A" w:rsidR="009C1314" w:rsidRPr="00196F73" w:rsidRDefault="009C1314">
            <w:pPr>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生态修复及提升工程施工工艺主要包括场地清杂清障、换种植土及绿化种植。</w:t>
            </w:r>
          </w:p>
          <w:p w14:paraId="205746A0" w14:textId="58A0FB35" w:rsidR="009C1314" w:rsidRPr="00196F73" w:rsidRDefault="006E6A8B">
            <w:pPr>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1</w:t>
            </w:r>
            <w:r w:rsidR="009C1314" w:rsidRPr="00196F73">
              <w:rPr>
                <w:rFonts w:ascii="Times New Roman" w:hAnsi="Times New Roman" w:cs="Times New Roman"/>
                <w:kern w:val="0"/>
                <w:sz w:val="24"/>
              </w:rPr>
              <w:t>）场地清杂清障：将现场的杂草杂木、石块垃圾进行清理，</w:t>
            </w:r>
            <w:r w:rsidRPr="00196F73">
              <w:rPr>
                <w:rFonts w:ascii="Times New Roman" w:hAnsi="Times New Roman" w:cs="Times New Roman"/>
                <w:kern w:val="0"/>
                <w:sz w:val="24"/>
              </w:rPr>
              <w:t>使土地情况达到绿化标准要求，</w:t>
            </w:r>
            <w:r w:rsidR="009C1314" w:rsidRPr="00196F73">
              <w:rPr>
                <w:rFonts w:ascii="Times New Roman" w:hAnsi="Times New Roman" w:cs="Times New Roman"/>
                <w:kern w:val="0"/>
                <w:sz w:val="24"/>
              </w:rPr>
              <w:t>保留现状部分长势良好的乔灌木。此过程主要产生清障杂物、噪声等。</w:t>
            </w:r>
          </w:p>
          <w:p w14:paraId="4F3D256A" w14:textId="23356215" w:rsidR="009C1314" w:rsidRPr="00196F73" w:rsidRDefault="009C1314">
            <w:pPr>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3</w:t>
            </w:r>
            <w:r w:rsidRPr="00196F73">
              <w:rPr>
                <w:rFonts w:ascii="Times New Roman" w:hAnsi="Times New Roman" w:cs="Times New Roman"/>
                <w:kern w:val="0"/>
                <w:sz w:val="24"/>
              </w:rPr>
              <w:t>）换种植土：绿化范围内均需换种植土，换乔木土厚度为</w:t>
            </w:r>
            <w:r w:rsidRPr="00196F73">
              <w:rPr>
                <w:rFonts w:ascii="Times New Roman" w:hAnsi="Times New Roman" w:cs="Times New Roman"/>
                <w:kern w:val="0"/>
                <w:sz w:val="24"/>
              </w:rPr>
              <w:t>1.0</w:t>
            </w:r>
            <w:r w:rsidRPr="00196F73">
              <w:rPr>
                <w:rFonts w:ascii="Times New Roman" w:hAnsi="Times New Roman" w:cs="Times New Roman"/>
                <w:kern w:val="0"/>
                <w:sz w:val="24"/>
              </w:rPr>
              <w:t>米。灌木换土厚度为</w:t>
            </w:r>
            <w:r w:rsidRPr="00196F73">
              <w:rPr>
                <w:rFonts w:ascii="Times New Roman" w:hAnsi="Times New Roman" w:cs="Times New Roman"/>
                <w:kern w:val="0"/>
                <w:sz w:val="24"/>
              </w:rPr>
              <w:t>0.5</w:t>
            </w:r>
            <w:r w:rsidRPr="00196F73">
              <w:rPr>
                <w:rFonts w:ascii="Times New Roman" w:hAnsi="Times New Roman" w:cs="Times New Roman"/>
                <w:kern w:val="0"/>
                <w:sz w:val="24"/>
              </w:rPr>
              <w:t>米，地被换土厚度为</w:t>
            </w:r>
            <w:r w:rsidRPr="00196F73">
              <w:rPr>
                <w:rFonts w:ascii="Times New Roman" w:hAnsi="Times New Roman" w:cs="Times New Roman"/>
                <w:kern w:val="0"/>
                <w:sz w:val="24"/>
              </w:rPr>
              <w:t>0.4</w:t>
            </w:r>
            <w:r w:rsidRPr="00196F73">
              <w:rPr>
                <w:rFonts w:ascii="Times New Roman" w:hAnsi="Times New Roman" w:cs="Times New Roman"/>
                <w:kern w:val="0"/>
                <w:sz w:val="24"/>
              </w:rPr>
              <w:t>米。所换土壤不含砂石、建筑垃圾，如果是回填土，不能是深层土，最好以疏松湿润、排水良好、富含有机质的肥沃冲积或粘壤土。</w:t>
            </w:r>
          </w:p>
          <w:p w14:paraId="77D143AC" w14:textId="040A3F02" w:rsidR="009C1314" w:rsidRPr="00196F73" w:rsidRDefault="009C1314">
            <w:pPr>
              <w:adjustRightInd w:val="0"/>
              <w:snapToGrid w:val="0"/>
              <w:spacing w:line="360" w:lineRule="auto"/>
              <w:ind w:firstLineChars="200" w:firstLine="480"/>
              <w:rPr>
                <w:rFonts w:ascii="Times New Roman" w:hAnsi="Times New Roman" w:cs="Times New Roman"/>
                <w:b/>
                <w:kern w:val="0"/>
                <w:sz w:val="24"/>
                <w:szCs w:val="21"/>
              </w:rPr>
            </w:pPr>
            <w:r w:rsidRPr="00196F73">
              <w:rPr>
                <w:rFonts w:ascii="Times New Roman" w:hAnsi="Times New Roman" w:cs="Times New Roman"/>
                <w:kern w:val="0"/>
                <w:sz w:val="24"/>
              </w:rPr>
              <w:t>4</w:t>
            </w:r>
            <w:r w:rsidRPr="00196F73">
              <w:rPr>
                <w:rFonts w:ascii="Times New Roman" w:hAnsi="Times New Roman" w:cs="Times New Roman"/>
                <w:kern w:val="0"/>
                <w:sz w:val="24"/>
              </w:rPr>
              <w:t>）绿化种植：绿化种植严格按苗木表规格购苗，本项目使用植被均需选用冠型优美，根系发达，枝繁叶茂，生长健壮，无病虫害的苗木。大苗移植尽量减少截枝量，严禁出现无枝的单干苗木，乔木分枝点不少于</w:t>
            </w:r>
            <w:r w:rsidRPr="00196F73">
              <w:rPr>
                <w:rFonts w:ascii="Times New Roman" w:hAnsi="Times New Roman" w:cs="Times New Roman"/>
                <w:kern w:val="0"/>
                <w:sz w:val="24"/>
              </w:rPr>
              <w:t>4</w:t>
            </w:r>
            <w:r w:rsidRPr="00196F73">
              <w:rPr>
                <w:rFonts w:ascii="Times New Roman" w:hAnsi="Times New Roman" w:cs="Times New Roman"/>
                <w:kern w:val="0"/>
                <w:sz w:val="24"/>
              </w:rPr>
              <w:t>个。分层种植的花带，带边缘轮廓种植密度应大于规定密度，平面线型流畅，边缘成弧形。高低层次分明，整形装饰</w:t>
            </w:r>
            <w:proofErr w:type="gramStart"/>
            <w:r w:rsidRPr="00196F73">
              <w:rPr>
                <w:rFonts w:ascii="Times New Roman" w:hAnsi="Times New Roman" w:cs="Times New Roman"/>
                <w:kern w:val="0"/>
                <w:sz w:val="24"/>
              </w:rPr>
              <w:t>篱</w:t>
            </w:r>
            <w:proofErr w:type="gramEnd"/>
            <w:r w:rsidRPr="00196F73">
              <w:rPr>
                <w:rFonts w:ascii="Times New Roman" w:hAnsi="Times New Roman" w:cs="Times New Roman"/>
                <w:kern w:val="0"/>
                <w:sz w:val="24"/>
              </w:rPr>
              <w:t>苗木规格大小应一致，修剪</w:t>
            </w:r>
            <w:r w:rsidRPr="00196F73">
              <w:rPr>
                <w:rFonts w:ascii="Times New Roman" w:hAnsi="Times New Roman" w:cs="Times New Roman"/>
                <w:kern w:val="0"/>
                <w:sz w:val="24"/>
              </w:rPr>
              <w:lastRenderedPageBreak/>
              <w:t>整形的观赏面应为圆滑曲线弧形，起伏有致。</w:t>
            </w:r>
            <w:r w:rsidR="006E6A8B" w:rsidRPr="00196F73">
              <w:rPr>
                <w:rFonts w:ascii="Times New Roman" w:hAnsi="Times New Roman" w:cs="Times New Roman"/>
                <w:kern w:val="0"/>
                <w:sz w:val="24"/>
              </w:rPr>
              <w:t>水生植物种植宽度要根据水深程度，</w:t>
            </w:r>
            <w:proofErr w:type="gramStart"/>
            <w:r w:rsidR="006E6A8B" w:rsidRPr="00196F73">
              <w:rPr>
                <w:rFonts w:ascii="Times New Roman" w:hAnsi="Times New Roman" w:cs="Times New Roman"/>
                <w:kern w:val="0"/>
                <w:sz w:val="24"/>
              </w:rPr>
              <w:t>挺</w:t>
            </w:r>
            <w:proofErr w:type="gramEnd"/>
            <w:r w:rsidR="006E6A8B" w:rsidRPr="00196F73">
              <w:rPr>
                <w:rFonts w:ascii="Times New Roman" w:hAnsi="Times New Roman" w:cs="Times New Roman"/>
                <w:kern w:val="0"/>
                <w:sz w:val="24"/>
              </w:rPr>
              <w:t>水植物沿河道常水位线种植。</w:t>
            </w:r>
            <w:proofErr w:type="gramStart"/>
            <w:r w:rsidR="006E6A8B" w:rsidRPr="00196F73">
              <w:rPr>
                <w:rFonts w:ascii="Times New Roman" w:hAnsi="Times New Roman" w:cs="Times New Roman"/>
                <w:kern w:val="0"/>
                <w:sz w:val="24"/>
              </w:rPr>
              <w:t>挺水植物</w:t>
            </w:r>
            <w:proofErr w:type="gramEnd"/>
            <w:r w:rsidR="006E6A8B" w:rsidRPr="00196F73">
              <w:rPr>
                <w:rFonts w:ascii="Times New Roman" w:hAnsi="Times New Roman" w:cs="Times New Roman"/>
                <w:kern w:val="0"/>
                <w:sz w:val="24"/>
              </w:rPr>
              <w:t>种植水位主要为</w:t>
            </w:r>
            <w:r w:rsidR="006E6A8B" w:rsidRPr="00196F73">
              <w:rPr>
                <w:rFonts w:ascii="Times New Roman" w:hAnsi="Times New Roman" w:cs="Times New Roman"/>
                <w:kern w:val="0"/>
                <w:sz w:val="24"/>
              </w:rPr>
              <w:t>0-0.5m</w:t>
            </w:r>
            <w:r w:rsidR="006E6A8B" w:rsidRPr="00196F73">
              <w:rPr>
                <w:rFonts w:ascii="Times New Roman" w:hAnsi="Times New Roman" w:cs="Times New Roman"/>
                <w:kern w:val="0"/>
                <w:sz w:val="24"/>
              </w:rPr>
              <w:t>，沉水植物种植水深主发为</w:t>
            </w:r>
            <w:r w:rsidR="006E6A8B" w:rsidRPr="00196F73">
              <w:rPr>
                <w:rFonts w:ascii="Times New Roman" w:hAnsi="Times New Roman" w:cs="Times New Roman"/>
                <w:kern w:val="0"/>
                <w:sz w:val="24"/>
              </w:rPr>
              <w:t>1.0-1.5</w:t>
            </w:r>
            <w:r w:rsidR="00D57CB8" w:rsidRPr="00196F73">
              <w:rPr>
                <w:rFonts w:ascii="Times New Roman" w:hAnsi="Times New Roman" w:cs="Times New Roman"/>
                <w:kern w:val="0"/>
                <w:sz w:val="24"/>
              </w:rPr>
              <w:t>m</w:t>
            </w:r>
            <w:r w:rsidR="006E6A8B" w:rsidRPr="00196F73">
              <w:rPr>
                <w:rFonts w:ascii="Times New Roman" w:hAnsi="Times New Roman" w:cs="Times New Roman"/>
                <w:kern w:val="0"/>
                <w:sz w:val="24"/>
              </w:rPr>
              <w:t>。</w:t>
            </w:r>
          </w:p>
          <w:p w14:paraId="321E1A77" w14:textId="77777777" w:rsidR="009C1314" w:rsidRPr="00196F73" w:rsidRDefault="009C1314" w:rsidP="00BB7F49">
            <w:pPr>
              <w:keepNext/>
              <w:widowControl/>
              <w:adjustRightInd w:val="0"/>
              <w:snapToGrid w:val="0"/>
              <w:spacing w:line="360" w:lineRule="auto"/>
              <w:rPr>
                <w:rFonts w:ascii="Times New Roman" w:hAnsi="Times New Roman" w:cs="Times New Roman"/>
                <w:b/>
                <w:kern w:val="0"/>
                <w:sz w:val="24"/>
                <w:szCs w:val="21"/>
              </w:rPr>
            </w:pPr>
            <w:r w:rsidRPr="00196F73">
              <w:rPr>
                <w:rFonts w:ascii="Times New Roman" w:hAnsi="Times New Roman" w:cs="Times New Roman"/>
                <w:b/>
                <w:kern w:val="0"/>
                <w:sz w:val="24"/>
                <w:szCs w:val="21"/>
              </w:rPr>
              <w:t>2</w:t>
            </w:r>
            <w:r w:rsidRPr="00196F73">
              <w:rPr>
                <w:rFonts w:ascii="Times New Roman" w:hAnsi="Times New Roman" w:cs="Times New Roman"/>
                <w:b/>
                <w:kern w:val="0"/>
                <w:sz w:val="24"/>
                <w:szCs w:val="21"/>
              </w:rPr>
              <w:t>、施工时序及建设周期</w:t>
            </w:r>
          </w:p>
          <w:p w14:paraId="47EA202C" w14:textId="77777777" w:rsidR="009C1314" w:rsidRPr="00196F73" w:rsidRDefault="009C1314">
            <w:pPr>
              <w:autoSpaceDE w:val="0"/>
              <w:autoSpaceDN w:val="0"/>
              <w:adjustRightInd w:val="0"/>
              <w:snapToGrid w:val="0"/>
              <w:spacing w:line="360" w:lineRule="auto"/>
              <w:ind w:firstLineChars="200" w:firstLine="480"/>
              <w:jc w:val="left"/>
              <w:rPr>
                <w:rFonts w:ascii="Times New Roman" w:hAnsi="Times New Roman" w:cs="Times New Roman"/>
                <w:kern w:val="0"/>
                <w:sz w:val="24"/>
              </w:rPr>
            </w:pPr>
            <w:r w:rsidRPr="00196F73">
              <w:rPr>
                <w:rFonts w:ascii="Times New Roman" w:hAnsi="Times New Roman" w:cs="Times New Roman"/>
                <w:kern w:val="0"/>
                <w:sz w:val="24"/>
              </w:rPr>
              <w:t>本工程拟定于</w:t>
            </w:r>
            <w:r w:rsidRPr="00196F73">
              <w:rPr>
                <w:rFonts w:ascii="Times New Roman" w:hAnsi="Times New Roman" w:cs="Times New Roman"/>
                <w:kern w:val="0"/>
                <w:sz w:val="24"/>
              </w:rPr>
              <w:t>2025</w:t>
            </w:r>
            <w:r w:rsidRPr="00196F73">
              <w:rPr>
                <w:rFonts w:ascii="Times New Roman" w:hAnsi="Times New Roman" w:cs="Times New Roman"/>
                <w:kern w:val="0"/>
                <w:sz w:val="24"/>
              </w:rPr>
              <w:t>年</w:t>
            </w:r>
            <w:r w:rsidRPr="00196F73">
              <w:rPr>
                <w:rFonts w:ascii="Times New Roman" w:hAnsi="Times New Roman" w:cs="Times New Roman"/>
                <w:kern w:val="0"/>
                <w:sz w:val="24"/>
              </w:rPr>
              <w:t>2</w:t>
            </w:r>
            <w:r w:rsidRPr="00196F73">
              <w:rPr>
                <w:rFonts w:ascii="Times New Roman" w:hAnsi="Times New Roman" w:cs="Times New Roman"/>
                <w:kern w:val="0"/>
                <w:sz w:val="24"/>
              </w:rPr>
              <w:t>月开始建设，至</w:t>
            </w:r>
            <w:r w:rsidRPr="00196F73">
              <w:rPr>
                <w:rFonts w:ascii="Times New Roman" w:hAnsi="Times New Roman" w:cs="Times New Roman"/>
                <w:kern w:val="0"/>
                <w:sz w:val="24"/>
              </w:rPr>
              <w:t>2025</w:t>
            </w:r>
            <w:r w:rsidRPr="00196F73">
              <w:rPr>
                <w:rFonts w:ascii="Times New Roman" w:hAnsi="Times New Roman" w:cs="Times New Roman"/>
                <w:kern w:val="0"/>
                <w:sz w:val="24"/>
              </w:rPr>
              <w:t>年</w:t>
            </w:r>
            <w:r w:rsidRPr="00196F73">
              <w:rPr>
                <w:rFonts w:ascii="Times New Roman" w:hAnsi="Times New Roman" w:cs="Times New Roman"/>
                <w:kern w:val="0"/>
                <w:sz w:val="24"/>
              </w:rPr>
              <w:t>3</w:t>
            </w:r>
            <w:r w:rsidRPr="00196F73">
              <w:rPr>
                <w:rFonts w:ascii="Times New Roman" w:hAnsi="Times New Roman" w:cs="Times New Roman"/>
                <w:kern w:val="0"/>
                <w:sz w:val="24"/>
              </w:rPr>
              <w:t>月工</w:t>
            </w:r>
            <w:proofErr w:type="gramStart"/>
            <w:r w:rsidRPr="00196F73">
              <w:rPr>
                <w:rFonts w:ascii="Times New Roman" w:hAnsi="Times New Roman" w:cs="Times New Roman"/>
                <w:kern w:val="0"/>
                <w:sz w:val="24"/>
              </w:rPr>
              <w:t>程全部</w:t>
            </w:r>
            <w:proofErr w:type="gramEnd"/>
            <w:r w:rsidRPr="00196F73">
              <w:rPr>
                <w:rFonts w:ascii="Times New Roman" w:hAnsi="Times New Roman" w:cs="Times New Roman"/>
                <w:kern w:val="0"/>
                <w:sz w:val="24"/>
              </w:rPr>
              <w:t>建成，总工期为</w:t>
            </w:r>
            <w:r w:rsidRPr="00196F73">
              <w:rPr>
                <w:rFonts w:ascii="Times New Roman" w:hAnsi="Times New Roman" w:cs="Times New Roman"/>
                <w:kern w:val="0"/>
                <w:sz w:val="24"/>
              </w:rPr>
              <w:t>2</w:t>
            </w:r>
            <w:r w:rsidRPr="00196F73">
              <w:rPr>
                <w:rFonts w:ascii="Times New Roman" w:hAnsi="Times New Roman" w:cs="Times New Roman"/>
                <w:kern w:val="0"/>
                <w:sz w:val="24"/>
              </w:rPr>
              <w:t>个月。</w:t>
            </w:r>
            <w:proofErr w:type="gramStart"/>
            <w:r w:rsidRPr="00196F73">
              <w:rPr>
                <w:rFonts w:ascii="Times New Roman" w:hAnsi="Times New Roman" w:cs="Times New Roman"/>
                <w:kern w:val="0"/>
                <w:sz w:val="24"/>
              </w:rPr>
              <w:t>若项目</w:t>
            </w:r>
            <w:proofErr w:type="gramEnd"/>
            <w:r w:rsidRPr="00196F73">
              <w:rPr>
                <w:rFonts w:ascii="Times New Roman" w:hAnsi="Times New Roman" w:cs="Times New Roman"/>
                <w:kern w:val="0"/>
                <w:sz w:val="24"/>
              </w:rPr>
              <w:t>未按原计划核准批复，则实际开工日期相应顺延。</w:t>
            </w:r>
          </w:p>
        </w:tc>
      </w:tr>
      <w:tr w:rsidR="009C1314" w:rsidRPr="00196F73" w14:paraId="158053D7" w14:textId="77777777" w:rsidTr="00BB7F49">
        <w:trPr>
          <w:trHeight w:val="782"/>
          <w:jc w:val="center"/>
        </w:trPr>
        <w:tc>
          <w:tcPr>
            <w:tcW w:w="243" w:type="pct"/>
            <w:vAlign w:val="center"/>
          </w:tcPr>
          <w:p w14:paraId="0233D753" w14:textId="77777777" w:rsidR="009C1314" w:rsidRPr="00196F73" w:rsidRDefault="009C1314">
            <w:pPr>
              <w:adjustRightInd w:val="0"/>
              <w:snapToGrid w:val="0"/>
              <w:jc w:val="center"/>
              <w:rPr>
                <w:rFonts w:ascii="Times New Roman" w:hAnsi="Times New Roman" w:cs="Times New Roman"/>
                <w:kern w:val="0"/>
                <w:szCs w:val="21"/>
              </w:rPr>
            </w:pPr>
            <w:r w:rsidRPr="00196F73">
              <w:rPr>
                <w:rFonts w:ascii="Times New Roman" w:hAnsi="Times New Roman" w:cs="Times New Roman"/>
                <w:b/>
                <w:bCs/>
                <w:kern w:val="0"/>
                <w:sz w:val="22"/>
                <w:szCs w:val="22"/>
              </w:rPr>
              <w:lastRenderedPageBreak/>
              <w:t>其他</w:t>
            </w:r>
          </w:p>
        </w:tc>
        <w:tc>
          <w:tcPr>
            <w:tcW w:w="4756" w:type="pct"/>
            <w:vAlign w:val="center"/>
          </w:tcPr>
          <w:p w14:paraId="19D82E99" w14:textId="77777777" w:rsidR="009C1314" w:rsidRPr="00196F73" w:rsidRDefault="009C1314" w:rsidP="00F2575F">
            <w:pPr>
              <w:autoSpaceDE w:val="0"/>
              <w:autoSpaceDN w:val="0"/>
              <w:adjustRightInd w:val="0"/>
              <w:snapToGrid w:val="0"/>
              <w:spacing w:line="360" w:lineRule="auto"/>
              <w:ind w:firstLineChars="200" w:firstLine="480"/>
              <w:rPr>
                <w:rFonts w:ascii="Times New Roman" w:hAnsi="Times New Roman" w:cs="Times New Roman"/>
              </w:rPr>
            </w:pPr>
            <w:r w:rsidRPr="00196F73">
              <w:rPr>
                <w:rFonts w:ascii="Times New Roman" w:hAnsi="Times New Roman" w:cs="Times New Roman"/>
                <w:kern w:val="0"/>
                <w:sz w:val="24"/>
              </w:rPr>
              <w:t>无</w:t>
            </w:r>
          </w:p>
        </w:tc>
      </w:tr>
    </w:tbl>
    <w:p w14:paraId="771D28AF" w14:textId="77777777" w:rsidR="009C1314" w:rsidRPr="00196F73" w:rsidRDefault="009C1314">
      <w:pPr>
        <w:pStyle w:val="af4"/>
        <w:jc w:val="center"/>
        <w:outlineLvl w:val="0"/>
        <w:rPr>
          <w:rFonts w:ascii="Times New Roman" w:hAnsi="Times New Roman" w:cs="Times New Roman"/>
          <w:snapToGrid w:val="0"/>
          <w:sz w:val="30"/>
          <w:szCs w:val="30"/>
        </w:rPr>
      </w:pPr>
      <w:r w:rsidRPr="00196F73">
        <w:rPr>
          <w:rFonts w:ascii="Times New Roman" w:hAnsi="Times New Roman" w:cs="Times New Roman"/>
          <w:b/>
          <w:bCs/>
        </w:rPr>
        <w:br w:type="page"/>
      </w:r>
      <w:bookmarkStart w:id="11" w:name="_Toc147734321"/>
      <w:bookmarkStart w:id="12" w:name="_Toc147564149"/>
      <w:bookmarkStart w:id="13" w:name="_Toc188002015"/>
      <w:r w:rsidRPr="00196F73">
        <w:rPr>
          <w:rFonts w:ascii="Times New Roman" w:hAnsi="Times New Roman" w:cs="Times New Roman"/>
          <w:b/>
          <w:bCs/>
          <w:snapToGrid w:val="0"/>
          <w:sz w:val="30"/>
          <w:szCs w:val="30"/>
        </w:rPr>
        <w:lastRenderedPageBreak/>
        <w:t>三、生态环境现状、保护目标及评价标准</w:t>
      </w:r>
      <w:bookmarkEnd w:id="11"/>
      <w:bookmarkEnd w:id="12"/>
      <w:bookmarkEnd w:id="13"/>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48"/>
        <w:gridCol w:w="7838"/>
      </w:tblGrid>
      <w:tr w:rsidR="009C1314" w:rsidRPr="00196F73" w14:paraId="05398212" w14:textId="77777777">
        <w:trPr>
          <w:trHeight w:val="406"/>
          <w:jc w:val="center"/>
        </w:trPr>
        <w:tc>
          <w:tcPr>
            <w:tcW w:w="0" w:type="auto"/>
            <w:vAlign w:val="center"/>
          </w:tcPr>
          <w:p w14:paraId="34AEA9A7"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b/>
                <w:bCs/>
                <w:kern w:val="0"/>
                <w:sz w:val="24"/>
              </w:rPr>
              <w:t>生态环境现状</w:t>
            </w:r>
          </w:p>
        </w:tc>
        <w:tc>
          <w:tcPr>
            <w:tcW w:w="0" w:type="auto"/>
            <w:vAlign w:val="center"/>
          </w:tcPr>
          <w:p w14:paraId="2BAF2AAF" w14:textId="77777777" w:rsidR="009C1314" w:rsidRPr="00196F73" w:rsidRDefault="009C1314" w:rsidP="009C1314">
            <w:pPr>
              <w:pStyle w:val="2"/>
              <w:numPr>
                <w:ilvl w:val="0"/>
                <w:numId w:val="0"/>
              </w:numPr>
              <w:outlineLvl w:val="9"/>
              <w:rPr>
                <w:rFonts w:ascii="Times New Roman" w:hAnsi="Times New Roman" w:cs="Times New Roman"/>
                <w:bCs/>
                <w:kern w:val="0"/>
              </w:rPr>
            </w:pPr>
            <w:bookmarkStart w:id="14" w:name="_Toc141545255"/>
            <w:bookmarkStart w:id="15" w:name="_Toc147564042"/>
            <w:bookmarkStart w:id="16" w:name="_Toc147734322"/>
            <w:bookmarkStart w:id="17" w:name="_Toc147564150"/>
            <w:bookmarkStart w:id="18" w:name="_Toc42183192"/>
            <w:bookmarkStart w:id="19" w:name="_Toc147734526"/>
            <w:bookmarkStart w:id="20" w:name="_Toc147734424"/>
            <w:bookmarkStart w:id="21" w:name="_Toc23386"/>
            <w:r w:rsidRPr="00196F73">
              <w:rPr>
                <w:rFonts w:ascii="Times New Roman" w:hAnsi="Times New Roman" w:cs="Times New Roman"/>
                <w:bCs/>
                <w:kern w:val="0"/>
              </w:rPr>
              <w:t xml:space="preserve">3.1 </w:t>
            </w:r>
            <w:r w:rsidRPr="00196F73">
              <w:rPr>
                <w:rFonts w:ascii="Times New Roman" w:hAnsi="Times New Roman" w:cs="Times New Roman"/>
                <w:bCs/>
                <w:kern w:val="0"/>
              </w:rPr>
              <w:t>环境空气现状与评价</w:t>
            </w:r>
            <w:bookmarkEnd w:id="14"/>
            <w:bookmarkEnd w:id="15"/>
            <w:bookmarkEnd w:id="16"/>
            <w:bookmarkEnd w:id="17"/>
            <w:bookmarkEnd w:id="18"/>
            <w:bookmarkEnd w:id="19"/>
            <w:bookmarkEnd w:id="20"/>
            <w:bookmarkEnd w:id="21"/>
          </w:p>
          <w:p w14:paraId="7A054C32" w14:textId="77777777" w:rsidR="009C1314" w:rsidRPr="00196F73" w:rsidRDefault="009C1314" w:rsidP="009C1314">
            <w:pPr>
              <w:adjustRightInd w:val="0"/>
              <w:snapToGri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项目所在地区环境空气质量功能区划为二类区，应执行《环境空气质量标准》（</w:t>
            </w:r>
            <w:r w:rsidRPr="00196F73">
              <w:rPr>
                <w:rFonts w:ascii="Times New Roman" w:hAnsi="Times New Roman" w:cs="Times New Roman"/>
                <w:sz w:val="24"/>
              </w:rPr>
              <w:t>GB3095-2012</w:t>
            </w:r>
            <w:r w:rsidRPr="00196F73">
              <w:rPr>
                <w:rFonts w:ascii="Times New Roman" w:hAnsi="Times New Roman" w:cs="Times New Roman"/>
                <w:sz w:val="24"/>
              </w:rPr>
              <w:t>）中二级标准及</w:t>
            </w:r>
            <w:r w:rsidRPr="00196F73">
              <w:rPr>
                <w:rFonts w:ascii="Times New Roman" w:hAnsi="Times New Roman" w:cs="Times New Roman"/>
                <w:sz w:val="24"/>
              </w:rPr>
              <w:t>2018</w:t>
            </w:r>
            <w:r w:rsidRPr="00196F73">
              <w:rPr>
                <w:rFonts w:ascii="Times New Roman" w:hAnsi="Times New Roman" w:cs="Times New Roman"/>
                <w:sz w:val="24"/>
              </w:rPr>
              <w:t>年修改单。</w:t>
            </w:r>
          </w:p>
          <w:p w14:paraId="38490516" w14:textId="77777777" w:rsidR="009C1314" w:rsidRPr="00196F73" w:rsidRDefault="009C1314" w:rsidP="009C1314">
            <w:pPr>
              <w:adjustRightInd w:val="0"/>
              <w:snapToGri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本次评价大气环境达标判定引用湘西州生态环境局发布的</w:t>
            </w:r>
            <w:r w:rsidRPr="00196F73">
              <w:rPr>
                <w:rFonts w:ascii="Times New Roman" w:hAnsi="Times New Roman" w:cs="Times New Roman"/>
                <w:sz w:val="24"/>
              </w:rPr>
              <w:t>2023</w:t>
            </w:r>
            <w:r w:rsidRPr="00196F73">
              <w:rPr>
                <w:rFonts w:ascii="Times New Roman" w:hAnsi="Times New Roman" w:cs="Times New Roman"/>
                <w:sz w:val="24"/>
              </w:rPr>
              <w:t>年度空气环境质量公报数据中关于花垣</w:t>
            </w:r>
            <w:proofErr w:type="gramStart"/>
            <w:r w:rsidRPr="00196F73">
              <w:rPr>
                <w:rFonts w:ascii="Times New Roman" w:hAnsi="Times New Roman" w:cs="Times New Roman"/>
                <w:sz w:val="24"/>
              </w:rPr>
              <w:t>县环境</w:t>
            </w:r>
            <w:proofErr w:type="gramEnd"/>
            <w:r w:rsidRPr="00196F73">
              <w:rPr>
                <w:rFonts w:ascii="Times New Roman" w:hAnsi="Times New Roman" w:cs="Times New Roman"/>
                <w:sz w:val="24"/>
              </w:rPr>
              <w:t>空气质量监测结果，对建设项目所在地区环境空气质量现状进行分析，确定本项目所在区域为达标区。</w:t>
            </w:r>
          </w:p>
          <w:p w14:paraId="6454FE9F" w14:textId="77777777" w:rsidR="009C1314" w:rsidRPr="00196F73" w:rsidRDefault="009C1314" w:rsidP="009C1314">
            <w:pPr>
              <w:adjustRightInd w:val="0"/>
              <w:snapToGrid w:val="0"/>
              <w:spacing w:line="360" w:lineRule="auto"/>
              <w:jc w:val="center"/>
              <w:rPr>
                <w:rFonts w:ascii="Times New Roman" w:hAnsi="Times New Roman" w:cs="Times New Roman"/>
                <w:b/>
                <w:bCs/>
                <w:kern w:val="0"/>
                <w:sz w:val="24"/>
              </w:rPr>
            </w:pPr>
            <w:r w:rsidRPr="00196F73">
              <w:rPr>
                <w:rFonts w:ascii="Times New Roman" w:hAnsi="Times New Roman" w:cs="Times New Roman"/>
                <w:b/>
                <w:bCs/>
                <w:sz w:val="24"/>
              </w:rPr>
              <w:t>表</w:t>
            </w:r>
            <w:r w:rsidRPr="00196F73">
              <w:rPr>
                <w:rFonts w:ascii="Times New Roman" w:hAnsi="Times New Roman" w:cs="Times New Roman"/>
                <w:b/>
                <w:bCs/>
                <w:sz w:val="24"/>
              </w:rPr>
              <w:t xml:space="preserve">3-1 </w:t>
            </w:r>
            <w:r w:rsidRPr="00196F73">
              <w:rPr>
                <w:rFonts w:ascii="Times New Roman" w:hAnsi="Times New Roman" w:cs="Times New Roman"/>
                <w:b/>
                <w:bCs/>
                <w:sz w:val="24"/>
              </w:rPr>
              <w:t>花垣县</w:t>
            </w:r>
            <w:r w:rsidRPr="00196F73">
              <w:rPr>
                <w:rFonts w:ascii="Times New Roman" w:hAnsi="Times New Roman" w:cs="Times New Roman"/>
                <w:b/>
                <w:bCs/>
                <w:sz w:val="24"/>
              </w:rPr>
              <w:t xml:space="preserve">2023 </w:t>
            </w:r>
            <w:r w:rsidRPr="00196F73">
              <w:rPr>
                <w:rFonts w:ascii="Times New Roman" w:hAnsi="Times New Roman" w:cs="Times New Roman"/>
                <w:b/>
                <w:bCs/>
                <w:sz w:val="24"/>
              </w:rPr>
              <w:t>年度环境空气年平均浓度结果及达标情况</w:t>
            </w:r>
          </w:p>
          <w:tbl>
            <w:tblPr>
              <w:tblW w:w="4997" w:type="pct"/>
              <w:jc w:val="center"/>
              <w:tblBorders>
                <w:top w:val="single" w:sz="12" w:space="0" w:color="auto"/>
                <w:left w:val="dashSmallGap" w:sz="4" w:space="0" w:color="BEBEBE"/>
                <w:bottom w:val="single" w:sz="12" w:space="0" w:color="auto"/>
                <w:right w:val="dashSmallGap" w:sz="4" w:space="0" w:color="BEBEBE"/>
                <w:insideH w:val="single" w:sz="4" w:space="0" w:color="auto"/>
                <w:insideV w:val="single" w:sz="4" w:space="0" w:color="auto"/>
              </w:tblBorders>
              <w:tblCellMar>
                <w:left w:w="0" w:type="dxa"/>
                <w:right w:w="0" w:type="dxa"/>
              </w:tblCellMar>
              <w:tblLook w:val="0000" w:firstRow="0" w:lastRow="0" w:firstColumn="0" w:lastColumn="0" w:noHBand="0" w:noVBand="0"/>
            </w:tblPr>
            <w:tblGrid>
              <w:gridCol w:w="902"/>
              <w:gridCol w:w="2689"/>
              <w:gridCol w:w="1070"/>
              <w:gridCol w:w="1070"/>
              <w:gridCol w:w="931"/>
              <w:gridCol w:w="945"/>
            </w:tblGrid>
            <w:tr w:rsidR="009C1314" w:rsidRPr="00196F73" w14:paraId="4138D1C6" w14:textId="77777777">
              <w:trPr>
                <w:trHeight w:val="397"/>
                <w:jc w:val="center"/>
              </w:trPr>
              <w:tc>
                <w:tcPr>
                  <w:tcW w:w="592" w:type="pct"/>
                  <w:vAlign w:val="center"/>
                </w:tcPr>
                <w:p w14:paraId="2BB90D9A" w14:textId="77777777" w:rsidR="009C1314" w:rsidRPr="00196F73" w:rsidRDefault="009C1314" w:rsidP="009C1314">
                  <w:pPr>
                    <w:jc w:val="center"/>
                    <w:rPr>
                      <w:rFonts w:ascii="Times New Roman" w:hAnsi="Times New Roman" w:cs="Times New Roman"/>
                      <w:b/>
                      <w:bCs/>
                      <w:szCs w:val="21"/>
                    </w:rPr>
                  </w:pPr>
                  <w:r w:rsidRPr="00196F73">
                    <w:rPr>
                      <w:rFonts w:ascii="Times New Roman" w:hAnsi="Times New Roman" w:cs="Times New Roman"/>
                      <w:b/>
                      <w:bCs/>
                      <w:szCs w:val="21"/>
                    </w:rPr>
                    <w:t>监测项目</w:t>
                  </w:r>
                </w:p>
              </w:tc>
              <w:tc>
                <w:tcPr>
                  <w:tcW w:w="1766" w:type="pct"/>
                  <w:vAlign w:val="center"/>
                </w:tcPr>
                <w:p w14:paraId="754B9FBD" w14:textId="77777777" w:rsidR="009C1314" w:rsidRPr="00196F73" w:rsidRDefault="009C1314" w:rsidP="009C1314">
                  <w:pPr>
                    <w:jc w:val="center"/>
                    <w:rPr>
                      <w:rFonts w:ascii="Times New Roman" w:hAnsi="Times New Roman" w:cs="Times New Roman"/>
                      <w:b/>
                      <w:bCs/>
                      <w:szCs w:val="21"/>
                    </w:rPr>
                  </w:pPr>
                  <w:proofErr w:type="gramStart"/>
                  <w:r w:rsidRPr="00196F73">
                    <w:rPr>
                      <w:rFonts w:ascii="Times New Roman" w:hAnsi="Times New Roman" w:cs="Times New Roman"/>
                      <w:b/>
                      <w:bCs/>
                      <w:szCs w:val="21"/>
                    </w:rPr>
                    <w:t>年评价</w:t>
                  </w:r>
                  <w:proofErr w:type="gramEnd"/>
                  <w:r w:rsidRPr="00196F73">
                    <w:rPr>
                      <w:rFonts w:ascii="Times New Roman" w:hAnsi="Times New Roman" w:cs="Times New Roman"/>
                      <w:b/>
                      <w:bCs/>
                      <w:szCs w:val="21"/>
                    </w:rPr>
                    <w:t>指标</w:t>
                  </w:r>
                </w:p>
              </w:tc>
              <w:tc>
                <w:tcPr>
                  <w:tcW w:w="703" w:type="pct"/>
                  <w:vAlign w:val="center"/>
                </w:tcPr>
                <w:p w14:paraId="713C0AD8" w14:textId="77777777" w:rsidR="009C1314" w:rsidRPr="00196F73" w:rsidRDefault="009C1314" w:rsidP="009C1314">
                  <w:pPr>
                    <w:jc w:val="center"/>
                    <w:rPr>
                      <w:rFonts w:ascii="Times New Roman" w:hAnsi="Times New Roman" w:cs="Times New Roman"/>
                      <w:b/>
                      <w:bCs/>
                      <w:szCs w:val="21"/>
                    </w:rPr>
                  </w:pPr>
                  <w:r w:rsidRPr="00196F73">
                    <w:rPr>
                      <w:rFonts w:ascii="Times New Roman" w:hAnsi="Times New Roman" w:cs="Times New Roman"/>
                      <w:b/>
                      <w:bCs/>
                      <w:szCs w:val="21"/>
                    </w:rPr>
                    <w:t>现状浓度（</w:t>
                  </w:r>
                  <w:proofErr w:type="spellStart"/>
                  <w:r w:rsidRPr="00196F73">
                    <w:rPr>
                      <w:rFonts w:ascii="Times New Roman" w:hAnsi="Times New Roman" w:cs="Times New Roman"/>
                      <w:b/>
                      <w:bCs/>
                      <w:szCs w:val="21"/>
                    </w:rPr>
                    <w:t>μg</w:t>
                  </w:r>
                  <w:proofErr w:type="spellEnd"/>
                  <w:r w:rsidRPr="00196F73">
                    <w:rPr>
                      <w:rFonts w:ascii="Times New Roman" w:hAnsi="Times New Roman" w:cs="Times New Roman"/>
                      <w:b/>
                      <w:bCs/>
                      <w:szCs w:val="21"/>
                    </w:rPr>
                    <w:t>/m</w:t>
                  </w:r>
                  <w:r w:rsidRPr="00196F73">
                    <w:rPr>
                      <w:rFonts w:ascii="Times New Roman" w:hAnsi="Times New Roman" w:cs="Times New Roman"/>
                      <w:b/>
                      <w:bCs/>
                      <w:szCs w:val="21"/>
                      <w:vertAlign w:val="superscript"/>
                    </w:rPr>
                    <w:t>3</w:t>
                  </w:r>
                  <w:r w:rsidRPr="00196F73">
                    <w:rPr>
                      <w:rFonts w:ascii="Times New Roman" w:hAnsi="Times New Roman" w:cs="Times New Roman"/>
                      <w:b/>
                      <w:bCs/>
                      <w:szCs w:val="21"/>
                    </w:rPr>
                    <w:t>）</w:t>
                  </w:r>
                </w:p>
              </w:tc>
              <w:tc>
                <w:tcPr>
                  <w:tcW w:w="703" w:type="pct"/>
                  <w:vAlign w:val="center"/>
                </w:tcPr>
                <w:p w14:paraId="277903F8" w14:textId="77777777" w:rsidR="009C1314" w:rsidRPr="00196F73" w:rsidRDefault="009C1314" w:rsidP="009C1314">
                  <w:pPr>
                    <w:jc w:val="center"/>
                    <w:rPr>
                      <w:rFonts w:ascii="Times New Roman" w:hAnsi="Times New Roman" w:cs="Times New Roman"/>
                      <w:b/>
                      <w:bCs/>
                      <w:szCs w:val="21"/>
                    </w:rPr>
                  </w:pPr>
                  <w:r w:rsidRPr="00196F73">
                    <w:rPr>
                      <w:rFonts w:ascii="Times New Roman" w:hAnsi="Times New Roman" w:cs="Times New Roman"/>
                      <w:b/>
                      <w:bCs/>
                      <w:szCs w:val="21"/>
                    </w:rPr>
                    <w:t>标准值（</w:t>
                  </w:r>
                  <w:proofErr w:type="spellStart"/>
                  <w:r w:rsidRPr="00196F73">
                    <w:rPr>
                      <w:rFonts w:ascii="Times New Roman" w:hAnsi="Times New Roman" w:cs="Times New Roman"/>
                      <w:b/>
                      <w:bCs/>
                      <w:szCs w:val="21"/>
                    </w:rPr>
                    <w:t>μg</w:t>
                  </w:r>
                  <w:proofErr w:type="spellEnd"/>
                  <w:r w:rsidRPr="00196F73">
                    <w:rPr>
                      <w:rFonts w:ascii="Times New Roman" w:hAnsi="Times New Roman" w:cs="Times New Roman"/>
                      <w:b/>
                      <w:bCs/>
                      <w:szCs w:val="21"/>
                    </w:rPr>
                    <w:t>/m</w:t>
                  </w:r>
                  <w:r w:rsidRPr="00196F73">
                    <w:rPr>
                      <w:rFonts w:ascii="Times New Roman" w:hAnsi="Times New Roman" w:cs="Times New Roman"/>
                      <w:b/>
                      <w:bCs/>
                      <w:szCs w:val="21"/>
                      <w:vertAlign w:val="superscript"/>
                    </w:rPr>
                    <w:t>3</w:t>
                  </w:r>
                  <w:r w:rsidRPr="00196F73">
                    <w:rPr>
                      <w:rFonts w:ascii="Times New Roman" w:hAnsi="Times New Roman" w:cs="Times New Roman"/>
                      <w:b/>
                      <w:bCs/>
                      <w:szCs w:val="21"/>
                    </w:rPr>
                    <w:t>）</w:t>
                  </w:r>
                </w:p>
              </w:tc>
              <w:tc>
                <w:tcPr>
                  <w:tcW w:w="612" w:type="pct"/>
                  <w:vAlign w:val="center"/>
                </w:tcPr>
                <w:p w14:paraId="689A128A" w14:textId="77777777" w:rsidR="009C1314" w:rsidRPr="00196F73" w:rsidRDefault="009C1314" w:rsidP="009C1314">
                  <w:pPr>
                    <w:jc w:val="center"/>
                    <w:rPr>
                      <w:rFonts w:ascii="Times New Roman" w:hAnsi="Times New Roman" w:cs="Times New Roman"/>
                      <w:b/>
                      <w:bCs/>
                      <w:szCs w:val="21"/>
                    </w:rPr>
                  </w:pPr>
                  <w:r w:rsidRPr="00196F73">
                    <w:rPr>
                      <w:rFonts w:ascii="Times New Roman" w:hAnsi="Times New Roman" w:cs="Times New Roman"/>
                      <w:b/>
                      <w:bCs/>
                      <w:szCs w:val="21"/>
                    </w:rPr>
                    <w:t>超标倍数</w:t>
                  </w:r>
                </w:p>
              </w:tc>
              <w:tc>
                <w:tcPr>
                  <w:tcW w:w="621" w:type="pct"/>
                  <w:vAlign w:val="center"/>
                </w:tcPr>
                <w:p w14:paraId="79C622FA" w14:textId="77777777" w:rsidR="009C1314" w:rsidRPr="00196F73" w:rsidRDefault="009C1314" w:rsidP="009C1314">
                  <w:pPr>
                    <w:jc w:val="center"/>
                    <w:rPr>
                      <w:rFonts w:ascii="Times New Roman" w:hAnsi="Times New Roman" w:cs="Times New Roman"/>
                      <w:b/>
                      <w:bCs/>
                      <w:szCs w:val="21"/>
                    </w:rPr>
                  </w:pPr>
                  <w:r w:rsidRPr="00196F73">
                    <w:rPr>
                      <w:rFonts w:ascii="Times New Roman" w:hAnsi="Times New Roman" w:cs="Times New Roman"/>
                      <w:b/>
                      <w:bCs/>
                      <w:szCs w:val="21"/>
                    </w:rPr>
                    <w:t>是否达标</w:t>
                  </w:r>
                </w:p>
              </w:tc>
            </w:tr>
            <w:tr w:rsidR="009C1314" w:rsidRPr="00196F73" w14:paraId="1ECBAE49" w14:textId="77777777">
              <w:trPr>
                <w:trHeight w:val="397"/>
                <w:jc w:val="center"/>
              </w:trPr>
              <w:tc>
                <w:tcPr>
                  <w:tcW w:w="592" w:type="pct"/>
                  <w:vAlign w:val="center"/>
                </w:tcPr>
                <w:p w14:paraId="3BD463A2"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SO</w:t>
                  </w:r>
                  <w:r w:rsidRPr="00196F73">
                    <w:rPr>
                      <w:rFonts w:ascii="Times New Roman" w:hAnsi="Times New Roman" w:cs="Times New Roman"/>
                      <w:szCs w:val="21"/>
                      <w:vertAlign w:val="subscript"/>
                    </w:rPr>
                    <w:t>2</w:t>
                  </w:r>
                </w:p>
              </w:tc>
              <w:tc>
                <w:tcPr>
                  <w:tcW w:w="1766" w:type="pct"/>
                  <w:vAlign w:val="center"/>
                </w:tcPr>
                <w:p w14:paraId="5DFF1B5C"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年平均质量浓度</w:t>
                  </w:r>
                </w:p>
              </w:tc>
              <w:tc>
                <w:tcPr>
                  <w:tcW w:w="703" w:type="pct"/>
                  <w:vAlign w:val="center"/>
                </w:tcPr>
                <w:p w14:paraId="1EC98CA3"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17</w:t>
                  </w:r>
                </w:p>
              </w:tc>
              <w:tc>
                <w:tcPr>
                  <w:tcW w:w="703" w:type="pct"/>
                  <w:vAlign w:val="center"/>
                </w:tcPr>
                <w:p w14:paraId="3525187D"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60</w:t>
                  </w:r>
                </w:p>
              </w:tc>
              <w:tc>
                <w:tcPr>
                  <w:tcW w:w="612" w:type="pct"/>
                  <w:vAlign w:val="center"/>
                </w:tcPr>
                <w:p w14:paraId="6B2953FE"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0</w:t>
                  </w:r>
                </w:p>
              </w:tc>
              <w:tc>
                <w:tcPr>
                  <w:tcW w:w="621" w:type="pct"/>
                  <w:vAlign w:val="center"/>
                </w:tcPr>
                <w:p w14:paraId="2B881649"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达标</w:t>
                  </w:r>
                </w:p>
              </w:tc>
            </w:tr>
            <w:tr w:rsidR="009C1314" w:rsidRPr="00196F73" w14:paraId="242CEFB7" w14:textId="77777777">
              <w:trPr>
                <w:trHeight w:val="397"/>
                <w:jc w:val="center"/>
              </w:trPr>
              <w:tc>
                <w:tcPr>
                  <w:tcW w:w="592" w:type="pct"/>
                  <w:vAlign w:val="center"/>
                </w:tcPr>
                <w:p w14:paraId="06E9F01A"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NO</w:t>
                  </w:r>
                  <w:r w:rsidRPr="00196F73">
                    <w:rPr>
                      <w:rFonts w:ascii="Times New Roman" w:hAnsi="Times New Roman" w:cs="Times New Roman"/>
                      <w:szCs w:val="21"/>
                      <w:vertAlign w:val="subscript"/>
                    </w:rPr>
                    <w:t>2</w:t>
                  </w:r>
                </w:p>
              </w:tc>
              <w:tc>
                <w:tcPr>
                  <w:tcW w:w="1766" w:type="pct"/>
                  <w:vAlign w:val="center"/>
                </w:tcPr>
                <w:p w14:paraId="57ACD728"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年平均质量浓度</w:t>
                  </w:r>
                </w:p>
              </w:tc>
              <w:tc>
                <w:tcPr>
                  <w:tcW w:w="703" w:type="pct"/>
                  <w:vAlign w:val="center"/>
                </w:tcPr>
                <w:p w14:paraId="1CC6FED6"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14</w:t>
                  </w:r>
                </w:p>
              </w:tc>
              <w:tc>
                <w:tcPr>
                  <w:tcW w:w="703" w:type="pct"/>
                  <w:vAlign w:val="center"/>
                </w:tcPr>
                <w:p w14:paraId="192B2166"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40</w:t>
                  </w:r>
                </w:p>
              </w:tc>
              <w:tc>
                <w:tcPr>
                  <w:tcW w:w="612" w:type="pct"/>
                  <w:vAlign w:val="center"/>
                </w:tcPr>
                <w:p w14:paraId="26AD0EBD"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0</w:t>
                  </w:r>
                </w:p>
              </w:tc>
              <w:tc>
                <w:tcPr>
                  <w:tcW w:w="621" w:type="pct"/>
                  <w:vAlign w:val="center"/>
                </w:tcPr>
                <w:p w14:paraId="581B237A"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达标</w:t>
                  </w:r>
                </w:p>
              </w:tc>
            </w:tr>
            <w:tr w:rsidR="009C1314" w:rsidRPr="00196F73" w14:paraId="1CD1A55D" w14:textId="77777777">
              <w:trPr>
                <w:trHeight w:val="397"/>
                <w:jc w:val="center"/>
              </w:trPr>
              <w:tc>
                <w:tcPr>
                  <w:tcW w:w="592" w:type="pct"/>
                  <w:vAlign w:val="center"/>
                </w:tcPr>
                <w:p w14:paraId="6AF504A3"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PM</w:t>
                  </w:r>
                  <w:r w:rsidRPr="00196F73">
                    <w:rPr>
                      <w:rFonts w:ascii="Times New Roman" w:hAnsi="Times New Roman" w:cs="Times New Roman"/>
                      <w:szCs w:val="21"/>
                      <w:vertAlign w:val="subscript"/>
                    </w:rPr>
                    <w:t>10</w:t>
                  </w:r>
                </w:p>
              </w:tc>
              <w:tc>
                <w:tcPr>
                  <w:tcW w:w="1766" w:type="pct"/>
                  <w:vAlign w:val="center"/>
                </w:tcPr>
                <w:p w14:paraId="54BFD427"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年平均质量浓度</w:t>
                  </w:r>
                </w:p>
              </w:tc>
              <w:tc>
                <w:tcPr>
                  <w:tcW w:w="703" w:type="pct"/>
                  <w:vAlign w:val="center"/>
                </w:tcPr>
                <w:p w14:paraId="5E3ACE95"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46</w:t>
                  </w:r>
                </w:p>
              </w:tc>
              <w:tc>
                <w:tcPr>
                  <w:tcW w:w="703" w:type="pct"/>
                  <w:vAlign w:val="center"/>
                </w:tcPr>
                <w:p w14:paraId="111411FC"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70</w:t>
                  </w:r>
                </w:p>
              </w:tc>
              <w:tc>
                <w:tcPr>
                  <w:tcW w:w="612" w:type="pct"/>
                  <w:vAlign w:val="center"/>
                </w:tcPr>
                <w:p w14:paraId="4A029A95"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0</w:t>
                  </w:r>
                </w:p>
              </w:tc>
              <w:tc>
                <w:tcPr>
                  <w:tcW w:w="621" w:type="pct"/>
                  <w:vAlign w:val="center"/>
                </w:tcPr>
                <w:p w14:paraId="60F11C25"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达标</w:t>
                  </w:r>
                </w:p>
              </w:tc>
            </w:tr>
            <w:tr w:rsidR="009C1314" w:rsidRPr="00196F73" w14:paraId="23651772" w14:textId="77777777">
              <w:trPr>
                <w:trHeight w:val="397"/>
                <w:jc w:val="center"/>
              </w:trPr>
              <w:tc>
                <w:tcPr>
                  <w:tcW w:w="592" w:type="pct"/>
                  <w:vAlign w:val="center"/>
                </w:tcPr>
                <w:p w14:paraId="31C1A62C"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PM</w:t>
                  </w:r>
                  <w:r w:rsidRPr="00196F73">
                    <w:rPr>
                      <w:rFonts w:ascii="Times New Roman" w:hAnsi="Times New Roman" w:cs="Times New Roman"/>
                      <w:szCs w:val="21"/>
                      <w:vertAlign w:val="subscript"/>
                    </w:rPr>
                    <w:t>2.5</w:t>
                  </w:r>
                </w:p>
              </w:tc>
              <w:tc>
                <w:tcPr>
                  <w:tcW w:w="1766" w:type="pct"/>
                  <w:vAlign w:val="center"/>
                </w:tcPr>
                <w:p w14:paraId="6D10A11A"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年平均质量浓度</w:t>
                  </w:r>
                </w:p>
              </w:tc>
              <w:tc>
                <w:tcPr>
                  <w:tcW w:w="703" w:type="pct"/>
                  <w:vAlign w:val="center"/>
                </w:tcPr>
                <w:p w14:paraId="32014859"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30</w:t>
                  </w:r>
                </w:p>
              </w:tc>
              <w:tc>
                <w:tcPr>
                  <w:tcW w:w="703" w:type="pct"/>
                  <w:vAlign w:val="center"/>
                </w:tcPr>
                <w:p w14:paraId="7641595E"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35</w:t>
                  </w:r>
                </w:p>
              </w:tc>
              <w:tc>
                <w:tcPr>
                  <w:tcW w:w="612" w:type="pct"/>
                  <w:vAlign w:val="center"/>
                </w:tcPr>
                <w:p w14:paraId="440E5F96"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0</w:t>
                  </w:r>
                </w:p>
              </w:tc>
              <w:tc>
                <w:tcPr>
                  <w:tcW w:w="621" w:type="pct"/>
                  <w:vAlign w:val="center"/>
                </w:tcPr>
                <w:p w14:paraId="7675E1D1"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达标</w:t>
                  </w:r>
                </w:p>
              </w:tc>
            </w:tr>
            <w:tr w:rsidR="009C1314" w:rsidRPr="00196F73" w14:paraId="5CE913D3" w14:textId="77777777">
              <w:trPr>
                <w:trHeight w:val="397"/>
                <w:jc w:val="center"/>
              </w:trPr>
              <w:tc>
                <w:tcPr>
                  <w:tcW w:w="592" w:type="pct"/>
                  <w:vAlign w:val="center"/>
                </w:tcPr>
                <w:p w14:paraId="78414874"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CO</w:t>
                  </w:r>
                </w:p>
              </w:tc>
              <w:tc>
                <w:tcPr>
                  <w:tcW w:w="1766" w:type="pct"/>
                  <w:vAlign w:val="center"/>
                </w:tcPr>
                <w:p w14:paraId="7B857463"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95</w:t>
                  </w:r>
                  <w:proofErr w:type="gramStart"/>
                  <w:r w:rsidRPr="00196F73">
                    <w:rPr>
                      <w:rFonts w:ascii="Times New Roman" w:hAnsi="Times New Roman" w:cs="Times New Roman"/>
                      <w:szCs w:val="21"/>
                    </w:rPr>
                    <w:t>百</w:t>
                  </w:r>
                  <w:proofErr w:type="gramEnd"/>
                  <w:r w:rsidRPr="00196F73">
                    <w:rPr>
                      <w:rFonts w:ascii="Times New Roman" w:hAnsi="Times New Roman" w:cs="Times New Roman"/>
                      <w:szCs w:val="21"/>
                    </w:rPr>
                    <w:t>分位数日平均质量浓度</w:t>
                  </w:r>
                </w:p>
              </w:tc>
              <w:tc>
                <w:tcPr>
                  <w:tcW w:w="703" w:type="pct"/>
                  <w:vAlign w:val="center"/>
                </w:tcPr>
                <w:p w14:paraId="49CEE9AF"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1400</w:t>
                  </w:r>
                </w:p>
              </w:tc>
              <w:tc>
                <w:tcPr>
                  <w:tcW w:w="703" w:type="pct"/>
                  <w:vAlign w:val="center"/>
                </w:tcPr>
                <w:p w14:paraId="21E7B1D2"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4000</w:t>
                  </w:r>
                </w:p>
              </w:tc>
              <w:tc>
                <w:tcPr>
                  <w:tcW w:w="612" w:type="pct"/>
                  <w:vAlign w:val="center"/>
                </w:tcPr>
                <w:p w14:paraId="509D978F"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0</w:t>
                  </w:r>
                </w:p>
              </w:tc>
              <w:tc>
                <w:tcPr>
                  <w:tcW w:w="621" w:type="pct"/>
                  <w:vAlign w:val="center"/>
                </w:tcPr>
                <w:p w14:paraId="48CC33B9"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达标</w:t>
                  </w:r>
                </w:p>
              </w:tc>
            </w:tr>
            <w:tr w:rsidR="009C1314" w:rsidRPr="00196F73" w14:paraId="1145A284" w14:textId="77777777">
              <w:trPr>
                <w:trHeight w:val="397"/>
                <w:jc w:val="center"/>
              </w:trPr>
              <w:tc>
                <w:tcPr>
                  <w:tcW w:w="592" w:type="pct"/>
                  <w:vAlign w:val="center"/>
                </w:tcPr>
                <w:p w14:paraId="74AA7AC3"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O</w:t>
                  </w:r>
                  <w:r w:rsidRPr="00196F73">
                    <w:rPr>
                      <w:rFonts w:ascii="Times New Roman" w:hAnsi="Times New Roman" w:cs="Times New Roman"/>
                      <w:szCs w:val="21"/>
                      <w:vertAlign w:val="subscript"/>
                    </w:rPr>
                    <w:t>3</w:t>
                  </w:r>
                </w:p>
              </w:tc>
              <w:tc>
                <w:tcPr>
                  <w:tcW w:w="1766" w:type="pct"/>
                  <w:vAlign w:val="center"/>
                </w:tcPr>
                <w:p w14:paraId="4B34875F"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90</w:t>
                  </w:r>
                  <w:proofErr w:type="gramStart"/>
                  <w:r w:rsidRPr="00196F73">
                    <w:rPr>
                      <w:rFonts w:ascii="Times New Roman" w:hAnsi="Times New Roman" w:cs="Times New Roman"/>
                      <w:szCs w:val="21"/>
                    </w:rPr>
                    <w:t>百</w:t>
                  </w:r>
                  <w:proofErr w:type="gramEnd"/>
                  <w:r w:rsidRPr="00196F73">
                    <w:rPr>
                      <w:rFonts w:ascii="Times New Roman" w:hAnsi="Times New Roman" w:cs="Times New Roman"/>
                      <w:szCs w:val="21"/>
                    </w:rPr>
                    <w:t>分位数最大</w:t>
                  </w:r>
                  <w:r w:rsidRPr="00196F73">
                    <w:rPr>
                      <w:rFonts w:ascii="Times New Roman" w:hAnsi="Times New Roman" w:cs="Times New Roman"/>
                      <w:szCs w:val="21"/>
                    </w:rPr>
                    <w:t>8</w:t>
                  </w:r>
                  <w:r w:rsidRPr="00196F73">
                    <w:rPr>
                      <w:rFonts w:ascii="Times New Roman" w:hAnsi="Times New Roman" w:cs="Times New Roman"/>
                      <w:szCs w:val="21"/>
                    </w:rPr>
                    <w:t>小时平均质量浓度</w:t>
                  </w:r>
                </w:p>
              </w:tc>
              <w:tc>
                <w:tcPr>
                  <w:tcW w:w="703" w:type="pct"/>
                  <w:vAlign w:val="center"/>
                </w:tcPr>
                <w:p w14:paraId="393A1D28"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107</w:t>
                  </w:r>
                </w:p>
              </w:tc>
              <w:tc>
                <w:tcPr>
                  <w:tcW w:w="703" w:type="pct"/>
                  <w:vAlign w:val="center"/>
                </w:tcPr>
                <w:p w14:paraId="057D529D"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160</w:t>
                  </w:r>
                </w:p>
              </w:tc>
              <w:tc>
                <w:tcPr>
                  <w:tcW w:w="612" w:type="pct"/>
                  <w:vAlign w:val="center"/>
                </w:tcPr>
                <w:p w14:paraId="33D704A9"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0</w:t>
                  </w:r>
                </w:p>
              </w:tc>
              <w:tc>
                <w:tcPr>
                  <w:tcW w:w="621" w:type="pct"/>
                  <w:vAlign w:val="center"/>
                </w:tcPr>
                <w:p w14:paraId="5ADAA700" w14:textId="77777777" w:rsidR="009C1314" w:rsidRPr="00196F73" w:rsidRDefault="009C1314" w:rsidP="009C1314">
                  <w:pPr>
                    <w:pStyle w:val="23"/>
                    <w:spacing w:before="60" w:after="0"/>
                    <w:ind w:leftChars="0" w:left="0" w:firstLine="0"/>
                    <w:jc w:val="center"/>
                    <w:rPr>
                      <w:rFonts w:ascii="Times New Roman" w:hAnsi="Times New Roman" w:cs="Times New Roman"/>
                      <w:sz w:val="21"/>
                      <w:szCs w:val="21"/>
                    </w:rPr>
                  </w:pPr>
                  <w:r w:rsidRPr="00196F73">
                    <w:rPr>
                      <w:rFonts w:ascii="Times New Roman" w:hAnsi="Times New Roman" w:cs="Times New Roman"/>
                      <w:sz w:val="21"/>
                      <w:szCs w:val="21"/>
                    </w:rPr>
                    <w:t>达标</w:t>
                  </w:r>
                </w:p>
              </w:tc>
            </w:tr>
          </w:tbl>
          <w:p w14:paraId="37784A91" w14:textId="77777777" w:rsidR="009C1314" w:rsidRPr="00196F73" w:rsidRDefault="009C1314" w:rsidP="009C1314">
            <w:pPr>
              <w:adjustRightInd w:val="0"/>
              <w:snapToGrid w:val="0"/>
              <w:spacing w:line="360" w:lineRule="auto"/>
              <w:ind w:firstLineChars="200" w:firstLine="480"/>
              <w:rPr>
                <w:rFonts w:ascii="Times New Roman" w:hAnsi="Times New Roman" w:cs="Times New Roman"/>
                <w:bCs/>
                <w:kern w:val="0"/>
                <w:sz w:val="24"/>
              </w:rPr>
            </w:pPr>
            <w:r w:rsidRPr="00196F73">
              <w:rPr>
                <w:rFonts w:ascii="Times New Roman" w:hAnsi="Times New Roman" w:cs="Times New Roman"/>
                <w:bCs/>
                <w:kern w:val="0"/>
                <w:sz w:val="24"/>
              </w:rPr>
              <w:t>由上表可知，花垣县</w:t>
            </w:r>
            <w:r w:rsidRPr="00196F73">
              <w:rPr>
                <w:rFonts w:ascii="Times New Roman" w:hAnsi="Times New Roman" w:cs="Times New Roman"/>
                <w:bCs/>
                <w:kern w:val="0"/>
                <w:sz w:val="24"/>
              </w:rPr>
              <w:t>2023</w:t>
            </w:r>
            <w:r w:rsidRPr="00196F73">
              <w:rPr>
                <w:rFonts w:ascii="Times New Roman" w:hAnsi="Times New Roman" w:cs="Times New Roman"/>
                <w:bCs/>
                <w:kern w:val="0"/>
                <w:sz w:val="24"/>
              </w:rPr>
              <w:t>年度大气污染物基本项目（</w:t>
            </w:r>
            <w:r w:rsidRPr="00196F73">
              <w:rPr>
                <w:rFonts w:ascii="Times New Roman" w:hAnsi="Times New Roman" w:cs="Times New Roman"/>
                <w:bCs/>
                <w:kern w:val="0"/>
                <w:sz w:val="24"/>
              </w:rPr>
              <w:t>SO</w:t>
            </w:r>
            <w:r w:rsidRPr="00196F73">
              <w:rPr>
                <w:rFonts w:ascii="Times New Roman" w:hAnsi="Times New Roman" w:cs="Times New Roman"/>
                <w:bCs/>
                <w:kern w:val="0"/>
                <w:sz w:val="24"/>
                <w:vertAlign w:val="subscript"/>
              </w:rPr>
              <w:t>2</w:t>
            </w:r>
            <w:r w:rsidRPr="00196F73">
              <w:rPr>
                <w:rFonts w:ascii="Times New Roman" w:hAnsi="Times New Roman" w:cs="Times New Roman"/>
                <w:bCs/>
                <w:kern w:val="0"/>
                <w:sz w:val="24"/>
              </w:rPr>
              <w:t>、</w:t>
            </w:r>
            <w:r w:rsidRPr="00196F73">
              <w:rPr>
                <w:rFonts w:ascii="Times New Roman" w:hAnsi="Times New Roman" w:cs="Times New Roman"/>
                <w:bCs/>
                <w:kern w:val="0"/>
                <w:sz w:val="24"/>
              </w:rPr>
              <w:t>NO</w:t>
            </w:r>
            <w:r w:rsidRPr="00196F73">
              <w:rPr>
                <w:rFonts w:ascii="Times New Roman" w:hAnsi="Times New Roman" w:cs="Times New Roman"/>
                <w:bCs/>
                <w:kern w:val="0"/>
                <w:sz w:val="24"/>
                <w:vertAlign w:val="subscript"/>
              </w:rPr>
              <w:t>2</w:t>
            </w:r>
            <w:r w:rsidRPr="00196F73">
              <w:rPr>
                <w:rFonts w:ascii="Times New Roman" w:hAnsi="Times New Roman" w:cs="Times New Roman"/>
                <w:bCs/>
                <w:kern w:val="0"/>
                <w:sz w:val="24"/>
              </w:rPr>
              <w:t>、</w:t>
            </w:r>
            <w:r w:rsidRPr="00196F73">
              <w:rPr>
                <w:rFonts w:ascii="Times New Roman" w:hAnsi="Times New Roman" w:cs="Times New Roman"/>
                <w:bCs/>
                <w:kern w:val="0"/>
                <w:sz w:val="24"/>
              </w:rPr>
              <w:t>PM</w:t>
            </w:r>
            <w:r w:rsidRPr="00196F73">
              <w:rPr>
                <w:rFonts w:ascii="Times New Roman" w:hAnsi="Times New Roman" w:cs="Times New Roman"/>
                <w:bCs/>
                <w:kern w:val="0"/>
                <w:sz w:val="24"/>
                <w:vertAlign w:val="subscript"/>
              </w:rPr>
              <w:t>10</w:t>
            </w:r>
            <w:r w:rsidRPr="00196F73">
              <w:rPr>
                <w:rFonts w:ascii="Times New Roman" w:hAnsi="Times New Roman" w:cs="Times New Roman"/>
                <w:bCs/>
                <w:kern w:val="0"/>
                <w:sz w:val="24"/>
              </w:rPr>
              <w:t>、</w:t>
            </w:r>
            <w:r w:rsidRPr="00196F73">
              <w:rPr>
                <w:rFonts w:ascii="Times New Roman" w:hAnsi="Times New Roman" w:cs="Times New Roman"/>
                <w:bCs/>
                <w:kern w:val="0"/>
                <w:sz w:val="24"/>
              </w:rPr>
              <w:t>PM</w:t>
            </w:r>
            <w:r w:rsidRPr="00196F73">
              <w:rPr>
                <w:rFonts w:ascii="Times New Roman" w:hAnsi="Times New Roman" w:cs="Times New Roman"/>
                <w:bCs/>
                <w:kern w:val="0"/>
                <w:sz w:val="24"/>
                <w:vertAlign w:val="subscript"/>
              </w:rPr>
              <w:t>2.5</w:t>
            </w:r>
            <w:r w:rsidRPr="00196F73">
              <w:rPr>
                <w:rFonts w:ascii="Times New Roman" w:hAnsi="Times New Roman" w:cs="Times New Roman"/>
                <w:bCs/>
                <w:kern w:val="0"/>
                <w:sz w:val="24"/>
              </w:rPr>
              <w:t>、</w:t>
            </w:r>
            <w:r w:rsidRPr="00196F73">
              <w:rPr>
                <w:rFonts w:ascii="Times New Roman" w:hAnsi="Times New Roman" w:cs="Times New Roman"/>
                <w:bCs/>
                <w:kern w:val="0"/>
                <w:sz w:val="24"/>
              </w:rPr>
              <w:t>CO</w:t>
            </w:r>
            <w:r w:rsidRPr="00196F73">
              <w:rPr>
                <w:rFonts w:ascii="Times New Roman" w:hAnsi="Times New Roman" w:cs="Times New Roman"/>
                <w:bCs/>
                <w:kern w:val="0"/>
                <w:sz w:val="24"/>
              </w:rPr>
              <w:t>、</w:t>
            </w:r>
            <w:r w:rsidRPr="00196F73">
              <w:rPr>
                <w:rFonts w:ascii="Times New Roman" w:hAnsi="Times New Roman" w:cs="Times New Roman"/>
                <w:bCs/>
                <w:kern w:val="0"/>
                <w:sz w:val="24"/>
              </w:rPr>
              <w:t>O</w:t>
            </w:r>
            <w:r w:rsidRPr="00196F73">
              <w:rPr>
                <w:rFonts w:ascii="Times New Roman" w:hAnsi="Times New Roman" w:cs="Times New Roman"/>
                <w:bCs/>
                <w:kern w:val="0"/>
                <w:sz w:val="24"/>
                <w:vertAlign w:val="subscript"/>
              </w:rPr>
              <w:t>3</w:t>
            </w:r>
            <w:r w:rsidRPr="00196F73">
              <w:rPr>
                <w:rFonts w:ascii="Times New Roman" w:hAnsi="Times New Roman" w:cs="Times New Roman"/>
                <w:bCs/>
                <w:kern w:val="0"/>
                <w:sz w:val="24"/>
              </w:rPr>
              <w:t>）浓度平均值均能满足《环境空气质量标准》（</w:t>
            </w:r>
            <w:r w:rsidRPr="00196F73">
              <w:rPr>
                <w:rFonts w:ascii="Times New Roman" w:hAnsi="Times New Roman" w:cs="Times New Roman"/>
                <w:bCs/>
                <w:kern w:val="0"/>
                <w:sz w:val="24"/>
              </w:rPr>
              <w:t>GB3095-2012</w:t>
            </w:r>
            <w:r w:rsidRPr="00196F73">
              <w:rPr>
                <w:rFonts w:ascii="Times New Roman" w:hAnsi="Times New Roman" w:cs="Times New Roman"/>
                <w:bCs/>
                <w:kern w:val="0"/>
                <w:sz w:val="24"/>
              </w:rPr>
              <w:t>）的二级标准及</w:t>
            </w:r>
            <w:r w:rsidRPr="00196F73">
              <w:rPr>
                <w:rFonts w:ascii="Times New Roman" w:hAnsi="Times New Roman" w:cs="Times New Roman"/>
                <w:bCs/>
                <w:kern w:val="0"/>
                <w:sz w:val="24"/>
              </w:rPr>
              <w:t>2018</w:t>
            </w:r>
            <w:r w:rsidRPr="00196F73">
              <w:rPr>
                <w:rFonts w:ascii="Times New Roman" w:hAnsi="Times New Roman" w:cs="Times New Roman"/>
                <w:bCs/>
                <w:kern w:val="0"/>
                <w:sz w:val="24"/>
              </w:rPr>
              <w:t>年修改单，说明项目区域属于达标区。</w:t>
            </w:r>
          </w:p>
          <w:p w14:paraId="1CD16163" w14:textId="77777777" w:rsidR="009C1314" w:rsidRPr="00196F73" w:rsidRDefault="009C1314" w:rsidP="009C1314">
            <w:pPr>
              <w:pStyle w:val="2"/>
              <w:numPr>
                <w:ilvl w:val="0"/>
                <w:numId w:val="0"/>
              </w:numPr>
              <w:outlineLvl w:val="9"/>
              <w:rPr>
                <w:rFonts w:ascii="Times New Roman" w:hAnsi="Times New Roman" w:cs="Times New Roman"/>
                <w:bCs/>
                <w:kern w:val="0"/>
              </w:rPr>
            </w:pPr>
            <w:bookmarkStart w:id="22" w:name="_Toc147734427"/>
            <w:bookmarkStart w:id="23" w:name="_Toc141545256"/>
            <w:bookmarkStart w:id="24" w:name="_Toc147564045"/>
            <w:bookmarkStart w:id="25" w:name="_Toc42183196"/>
            <w:bookmarkStart w:id="26" w:name="_Toc147734529"/>
            <w:bookmarkStart w:id="27" w:name="_Toc147734325"/>
            <w:bookmarkStart w:id="28" w:name="_Toc147564153"/>
            <w:bookmarkStart w:id="29" w:name="_Toc27350"/>
            <w:r w:rsidRPr="00196F73">
              <w:rPr>
                <w:rFonts w:ascii="Times New Roman" w:hAnsi="Times New Roman" w:cs="Times New Roman"/>
                <w:bCs/>
                <w:kern w:val="0"/>
              </w:rPr>
              <w:t xml:space="preserve">3.2 </w:t>
            </w:r>
            <w:r w:rsidRPr="00196F73">
              <w:rPr>
                <w:rFonts w:ascii="Times New Roman" w:hAnsi="Times New Roman" w:cs="Times New Roman"/>
                <w:bCs/>
                <w:kern w:val="0"/>
              </w:rPr>
              <w:t>地表水现状调查</w:t>
            </w:r>
            <w:bookmarkEnd w:id="22"/>
            <w:bookmarkEnd w:id="23"/>
            <w:bookmarkEnd w:id="24"/>
            <w:bookmarkEnd w:id="25"/>
            <w:bookmarkEnd w:id="26"/>
            <w:bookmarkEnd w:id="27"/>
            <w:bookmarkEnd w:id="28"/>
            <w:bookmarkEnd w:id="29"/>
          </w:p>
          <w:p w14:paraId="2791DC19" w14:textId="069A8BA7" w:rsidR="009C1314" w:rsidRPr="00196F73" w:rsidRDefault="009C1314" w:rsidP="009C1314">
            <w:pPr>
              <w:pStyle w:val="2"/>
              <w:numPr>
                <w:ilvl w:val="0"/>
                <w:numId w:val="0"/>
              </w:numPr>
              <w:ind w:firstLineChars="200" w:firstLine="480"/>
              <w:outlineLvl w:val="9"/>
              <w:rPr>
                <w:rFonts w:ascii="Times New Roman" w:hAnsi="Times New Roman" w:cs="Times New Roman"/>
                <w:b w:val="0"/>
                <w:bCs/>
                <w:kern w:val="0"/>
              </w:rPr>
            </w:pPr>
            <w:bookmarkStart w:id="30" w:name="_Toc12523"/>
            <w:bookmarkStart w:id="31" w:name="_Toc147564154"/>
            <w:bookmarkStart w:id="32" w:name="_Toc141545257"/>
            <w:bookmarkStart w:id="33" w:name="_Toc147734428"/>
            <w:bookmarkStart w:id="34" w:name="_Toc147564046"/>
            <w:bookmarkStart w:id="35" w:name="_Toc147734326"/>
            <w:bookmarkStart w:id="36" w:name="_Toc147734530"/>
            <w:r w:rsidRPr="00196F73">
              <w:rPr>
                <w:rFonts w:ascii="Times New Roman" w:hAnsi="Times New Roman" w:cs="Times New Roman"/>
                <w:b w:val="0"/>
                <w:bCs/>
                <w:kern w:val="0"/>
              </w:rPr>
              <w:t>为了进一步掌握坝塘河、涧水溪水环境现状情况，本项目在初步设计阶段委托国检测试控股集团湖南华科科技有限公司对坝塘河、涧水溪水环境现状进行了三次采样监测。</w:t>
            </w:r>
            <w:bookmarkEnd w:id="30"/>
          </w:p>
          <w:p w14:paraId="21B5695A" w14:textId="77777777" w:rsidR="009C1314" w:rsidRPr="00196F73" w:rsidRDefault="009C1314" w:rsidP="009C1314">
            <w:pPr>
              <w:pStyle w:val="2"/>
              <w:numPr>
                <w:ilvl w:val="0"/>
                <w:numId w:val="0"/>
              </w:numPr>
              <w:ind w:firstLineChars="200" w:firstLine="482"/>
              <w:outlineLvl w:val="9"/>
              <w:rPr>
                <w:rFonts w:ascii="Times New Roman" w:hAnsi="Times New Roman" w:cs="Times New Roman"/>
                <w:kern w:val="0"/>
              </w:rPr>
            </w:pPr>
            <w:bookmarkStart w:id="37" w:name="_Toc1792"/>
            <w:r w:rsidRPr="00196F73">
              <w:rPr>
                <w:rFonts w:ascii="Times New Roman" w:hAnsi="Times New Roman" w:cs="Times New Roman"/>
                <w:kern w:val="0"/>
              </w:rPr>
              <w:t>（</w:t>
            </w:r>
            <w:r w:rsidRPr="00196F73">
              <w:rPr>
                <w:rFonts w:ascii="Times New Roman" w:hAnsi="Times New Roman" w:cs="Times New Roman"/>
                <w:kern w:val="0"/>
              </w:rPr>
              <w:t>1</w:t>
            </w:r>
            <w:r w:rsidRPr="00196F73">
              <w:rPr>
                <w:rFonts w:ascii="Times New Roman" w:hAnsi="Times New Roman" w:cs="Times New Roman"/>
                <w:kern w:val="0"/>
              </w:rPr>
              <w:t>）第一次采样监测</w:t>
            </w:r>
            <w:bookmarkEnd w:id="37"/>
          </w:p>
          <w:p w14:paraId="479752FF" w14:textId="77777777" w:rsidR="009C1314" w:rsidRPr="00196F73" w:rsidRDefault="009C1314" w:rsidP="009C1314">
            <w:pPr>
              <w:pStyle w:val="2"/>
              <w:numPr>
                <w:ilvl w:val="0"/>
                <w:numId w:val="0"/>
              </w:numPr>
              <w:ind w:firstLineChars="200" w:firstLine="480"/>
              <w:outlineLvl w:val="9"/>
              <w:rPr>
                <w:rFonts w:ascii="Times New Roman" w:hAnsi="Times New Roman" w:cs="Times New Roman"/>
                <w:b w:val="0"/>
                <w:bCs/>
                <w:kern w:val="0"/>
              </w:rPr>
            </w:pPr>
            <w:bookmarkStart w:id="38" w:name="_Toc14832"/>
            <w:r w:rsidRPr="00196F73">
              <w:rPr>
                <w:rFonts w:ascii="Times New Roman" w:hAnsi="Times New Roman" w:cs="Times New Roman"/>
                <w:b w:val="0"/>
                <w:bCs/>
                <w:kern w:val="0"/>
              </w:rPr>
              <w:t>2023</w:t>
            </w:r>
            <w:r w:rsidRPr="00196F73">
              <w:rPr>
                <w:rFonts w:ascii="Times New Roman" w:hAnsi="Times New Roman" w:cs="Times New Roman"/>
                <w:b w:val="0"/>
                <w:bCs/>
                <w:kern w:val="0"/>
              </w:rPr>
              <w:t>年</w:t>
            </w:r>
            <w:r w:rsidRPr="00196F73">
              <w:rPr>
                <w:rFonts w:ascii="Times New Roman" w:hAnsi="Times New Roman" w:cs="Times New Roman"/>
                <w:b w:val="0"/>
                <w:bCs/>
                <w:kern w:val="0"/>
              </w:rPr>
              <w:t>10</w:t>
            </w:r>
            <w:r w:rsidRPr="00196F73">
              <w:rPr>
                <w:rFonts w:ascii="Times New Roman" w:hAnsi="Times New Roman" w:cs="Times New Roman"/>
                <w:b w:val="0"/>
                <w:bCs/>
                <w:kern w:val="0"/>
              </w:rPr>
              <w:t>月委托国检测试控股集团湖南华科科技有限公司对坝塘河、涧水溪沿线主要节点的水质现状进行了检测，坝塘河采样点位为</w:t>
            </w:r>
            <w:r w:rsidRPr="00196F73">
              <w:rPr>
                <w:rFonts w:ascii="Times New Roman" w:hAnsi="Times New Roman" w:cs="Times New Roman"/>
                <w:b w:val="0"/>
                <w:bCs/>
                <w:kern w:val="0"/>
              </w:rPr>
              <w:t>3</w:t>
            </w:r>
            <w:r w:rsidRPr="00196F73">
              <w:rPr>
                <w:rFonts w:ascii="Times New Roman" w:hAnsi="Times New Roman" w:cs="Times New Roman"/>
                <w:b w:val="0"/>
                <w:bCs/>
                <w:kern w:val="0"/>
              </w:rPr>
              <w:t>个，涧水溪采样点位为</w:t>
            </w:r>
            <w:r w:rsidRPr="00196F73">
              <w:rPr>
                <w:rFonts w:ascii="Times New Roman" w:hAnsi="Times New Roman" w:cs="Times New Roman"/>
                <w:b w:val="0"/>
                <w:bCs/>
                <w:kern w:val="0"/>
              </w:rPr>
              <w:t>3</w:t>
            </w:r>
            <w:r w:rsidRPr="00196F73">
              <w:rPr>
                <w:rFonts w:ascii="Times New Roman" w:hAnsi="Times New Roman" w:cs="Times New Roman"/>
                <w:b w:val="0"/>
                <w:bCs/>
                <w:kern w:val="0"/>
              </w:rPr>
              <w:t>个，检测结果见图</w:t>
            </w:r>
            <w:r w:rsidRPr="00196F73">
              <w:rPr>
                <w:rFonts w:ascii="Times New Roman" w:hAnsi="Times New Roman" w:cs="Times New Roman"/>
                <w:b w:val="0"/>
                <w:bCs/>
                <w:kern w:val="0"/>
              </w:rPr>
              <w:t>3-1~3-3</w:t>
            </w:r>
            <w:r w:rsidRPr="00196F73">
              <w:rPr>
                <w:rFonts w:ascii="Times New Roman" w:hAnsi="Times New Roman" w:cs="Times New Roman"/>
                <w:b w:val="0"/>
                <w:bCs/>
                <w:kern w:val="0"/>
              </w:rPr>
              <w:t>，点位布置图见附图。</w:t>
            </w:r>
            <w:bookmarkEnd w:id="38"/>
          </w:p>
          <w:p w14:paraId="1357EE69" w14:textId="4555A5C0" w:rsidR="009C1314" w:rsidRPr="00196F73" w:rsidRDefault="007932F1" w:rsidP="009C1314">
            <w:pPr>
              <w:pStyle w:val="2"/>
              <w:numPr>
                <w:ilvl w:val="0"/>
                <w:numId w:val="0"/>
              </w:numPr>
              <w:jc w:val="center"/>
              <w:outlineLvl w:val="9"/>
              <w:rPr>
                <w:rFonts w:ascii="Times New Roman" w:hAnsi="Times New Roman" w:cs="Times New Roman"/>
                <w:b w:val="0"/>
                <w:bCs/>
                <w:kern w:val="0"/>
              </w:rPr>
            </w:pPr>
            <w:bookmarkStart w:id="39" w:name="_Toc14084"/>
            <w:r w:rsidRPr="00196F73">
              <w:rPr>
                <w:rFonts w:ascii="Times New Roman" w:hAnsi="Times New Roman" w:cs="Times New Roman"/>
                <w:noProof/>
                <w:szCs w:val="22"/>
              </w:rPr>
              <w:lastRenderedPageBreak/>
              <mc:AlternateContent>
                <mc:Choice Requires="wps">
                  <w:drawing>
                    <wp:anchor distT="45720" distB="45720" distL="114300" distR="114300" simplePos="0" relativeHeight="251731968" behindDoc="0" locked="0" layoutInCell="1" allowOverlap="1" wp14:anchorId="115F3674" wp14:editId="10A4BEDA">
                      <wp:simplePos x="0" y="0"/>
                      <wp:positionH relativeFrom="column">
                        <wp:posOffset>3411220</wp:posOffset>
                      </wp:positionH>
                      <wp:positionV relativeFrom="paragraph">
                        <wp:posOffset>162560</wp:posOffset>
                      </wp:positionV>
                      <wp:extent cx="1370965" cy="421005"/>
                      <wp:effectExtent l="0" t="0" r="19685" b="17145"/>
                      <wp:wrapNone/>
                      <wp:docPr id="2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21005"/>
                              </a:xfrm>
                              <a:prstGeom prst="rect">
                                <a:avLst/>
                              </a:prstGeom>
                              <a:solidFill>
                                <a:srgbClr val="FFFFFF"/>
                              </a:solidFill>
                              <a:ln w="9525">
                                <a:solidFill>
                                  <a:srgbClr val="000000"/>
                                </a:solidFill>
                                <a:prstDash val="dash"/>
                                <a:miter lim="800000"/>
                                <a:headEnd/>
                                <a:tailEnd/>
                              </a:ln>
                            </wps:spPr>
                            <wps:txbx>
                              <w:txbxContent>
                                <w:p w14:paraId="0241BABB"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253A4BB2" wp14:editId="4876B9D0">
                                        <wp:extent cx="368935" cy="22225"/>
                                        <wp:effectExtent l="0" t="0" r="0" b="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2EA54D36"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0DC34BB7" wp14:editId="183C5538">
                                        <wp:extent cx="375920" cy="22225"/>
                                        <wp:effectExtent l="0" t="0" r="0" b="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F3674" id="_x0000_t202" coordsize="21600,21600" o:spt="202" path="m,l,21600r21600,l21600,xe">
                      <v:stroke joinstyle="miter"/>
                      <v:path gradientshapeok="t" o:connecttype="rect"/>
                    </v:shapetype>
                    <v:shape id="文本框 2" o:spid="_x0000_s1026" type="#_x0000_t202" style="position:absolute;left:0;text-align:left;margin-left:268.6pt;margin-top:12.8pt;width:107.95pt;height:33.1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">
                      <v:stroke dashstyle="dash"/>
                      <v:textbox>
                        <w:txbxContent>
                          <w:p w14:paraId="0241BABB"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253A4BB2" wp14:editId="4876B9D0">
                                  <wp:extent cx="368935" cy="22225"/>
                                  <wp:effectExtent l="0" t="0" r="0" b="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2EA54D36"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0DC34BB7" wp14:editId="183C5538">
                                  <wp:extent cx="375920" cy="22225"/>
                                  <wp:effectExtent l="0" t="0" r="0" b="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v:textbox>
                    </v:shape>
                  </w:pict>
                </mc:Fallback>
              </mc:AlternateContent>
            </w:r>
            <w:r w:rsidR="00DB05CE" w:rsidRPr="00196F73">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59632BB1" wp14:editId="0A8A7504">
                      <wp:simplePos x="0" y="0"/>
                      <wp:positionH relativeFrom="column">
                        <wp:posOffset>31750</wp:posOffset>
                      </wp:positionH>
                      <wp:positionV relativeFrom="paragraph">
                        <wp:posOffset>975360</wp:posOffset>
                      </wp:positionV>
                      <wp:extent cx="4751705" cy="0"/>
                      <wp:effectExtent l="0" t="19050" r="29845" b="19050"/>
                      <wp:wrapNone/>
                      <wp:docPr id="235" name="直接连接符 235"/>
                      <wp:cNvGraphicFramePr/>
                      <a:graphic xmlns:a="http://schemas.openxmlformats.org/drawingml/2006/main">
                        <a:graphicData uri="http://schemas.microsoft.com/office/word/2010/wordprocessingShape">
                          <wps:wsp>
                            <wps:cNvCnPr/>
                            <wps:spPr>
                              <a:xfrm>
                                <a:off x="0" y="0"/>
                                <a:ext cx="4751705" cy="0"/>
                              </a:xfrm>
                              <a:prstGeom prst="line">
                                <a:avLst/>
                              </a:prstGeom>
                              <a:ln w="28575">
                                <a:solidFill>
                                  <a:srgbClr val="FF33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64FA7" id="直接连接符 235"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76.8pt" to="376.6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" strokecolor="#f3c" strokeweight="2.25pt">
                      <v:stroke joinstyle="miter"/>
                    </v:line>
                  </w:pict>
                </mc:Fallback>
              </mc:AlternateContent>
            </w:r>
            <w:r w:rsidR="009C6950" w:rsidRPr="00196F73">
              <w:rPr>
                <w:rFonts w:ascii="Times New Roman" w:hAnsi="Times New Roman" w:cs="Times New Roman"/>
                <w:noProof/>
              </w:rPr>
              <w:drawing>
                <wp:inline distT="0" distB="0" distL="0" distR="0" wp14:anchorId="3067C41F" wp14:editId="3D8FE933">
                  <wp:extent cx="4772117" cy="2418736"/>
                  <wp:effectExtent l="0" t="0" r="9525" b="635"/>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1652" cy="2423569"/>
                          </a:xfrm>
                          <a:prstGeom prst="rect">
                            <a:avLst/>
                          </a:prstGeom>
                          <a:noFill/>
                          <a:ln>
                            <a:noFill/>
                          </a:ln>
                          <a:effectLst/>
                        </pic:spPr>
                      </pic:pic>
                    </a:graphicData>
                  </a:graphic>
                </wp:inline>
              </w:drawing>
            </w:r>
            <w:bookmarkEnd w:id="39"/>
          </w:p>
          <w:p w14:paraId="2F61E998" w14:textId="6CBD1207" w:rsidR="009C1314" w:rsidRPr="00196F73" w:rsidRDefault="009C1314" w:rsidP="009C1314">
            <w:pPr>
              <w:pStyle w:val="2"/>
              <w:numPr>
                <w:ilvl w:val="0"/>
                <w:numId w:val="0"/>
              </w:numPr>
              <w:ind w:firstLineChars="200" w:firstLine="482"/>
              <w:jc w:val="center"/>
              <w:outlineLvl w:val="9"/>
              <w:rPr>
                <w:rFonts w:ascii="Times New Roman" w:hAnsi="Times New Roman" w:cs="Times New Roman"/>
                <w:szCs w:val="22"/>
              </w:rPr>
            </w:pPr>
            <w:bookmarkStart w:id="40" w:name="_Toc7627"/>
            <w:r w:rsidRPr="00196F73">
              <w:rPr>
                <w:rFonts w:ascii="Times New Roman" w:hAnsi="Times New Roman" w:cs="Times New Roman"/>
                <w:szCs w:val="22"/>
              </w:rPr>
              <w:t>图</w:t>
            </w:r>
            <w:r w:rsidRPr="00196F73">
              <w:rPr>
                <w:rFonts w:ascii="Times New Roman" w:hAnsi="Times New Roman" w:cs="Times New Roman"/>
                <w:szCs w:val="22"/>
              </w:rPr>
              <w:t xml:space="preserve">3-1 </w:t>
            </w:r>
            <w:r w:rsidRPr="00196F73">
              <w:rPr>
                <w:rFonts w:ascii="Times New Roman" w:hAnsi="Times New Roman" w:cs="Times New Roman"/>
                <w:szCs w:val="22"/>
              </w:rPr>
              <w:t>第</w:t>
            </w:r>
            <w:r w:rsidRPr="00196F73">
              <w:rPr>
                <w:rFonts w:ascii="Times New Roman" w:eastAsia="Times New Roman" w:hAnsi="Times New Roman" w:cs="Times New Roman"/>
                <w:b w:val="0"/>
                <w:szCs w:val="22"/>
              </w:rPr>
              <w:t>1</w:t>
            </w:r>
            <w:r w:rsidRPr="00196F73">
              <w:rPr>
                <w:rFonts w:ascii="Times New Roman" w:hAnsi="Times New Roman" w:cs="Times New Roman"/>
                <w:szCs w:val="22"/>
              </w:rPr>
              <w:t>次检测点位</w:t>
            </w:r>
            <w:r w:rsidRPr="00196F73">
              <w:rPr>
                <w:rFonts w:ascii="Times New Roman" w:eastAsia="Times New Roman" w:hAnsi="Times New Roman" w:cs="Times New Roman"/>
                <w:b w:val="0"/>
                <w:szCs w:val="22"/>
              </w:rPr>
              <w:t xml:space="preserve">COD </w:t>
            </w:r>
            <w:r w:rsidRPr="00196F73">
              <w:rPr>
                <w:rFonts w:ascii="Times New Roman" w:hAnsi="Times New Roman" w:cs="Times New Roman"/>
                <w:szCs w:val="22"/>
              </w:rPr>
              <w:t>浓度分布图</w:t>
            </w:r>
            <w:bookmarkEnd w:id="40"/>
          </w:p>
          <w:p w14:paraId="5A4B2F94" w14:textId="256BCC31" w:rsidR="009C1314" w:rsidRPr="00196F73" w:rsidRDefault="007932F1" w:rsidP="009C1314">
            <w:pPr>
              <w:pStyle w:val="2"/>
              <w:numPr>
                <w:ilvl w:val="0"/>
                <w:numId w:val="0"/>
              </w:numPr>
              <w:jc w:val="center"/>
              <w:outlineLvl w:val="9"/>
              <w:rPr>
                <w:rFonts w:ascii="Times New Roman" w:hAnsi="Times New Roman" w:cs="Times New Roman"/>
                <w:sz w:val="28"/>
              </w:rPr>
            </w:pPr>
            <w:bookmarkStart w:id="41" w:name="_Toc12381"/>
            <w:r w:rsidRPr="00196F73">
              <w:rPr>
                <w:rFonts w:ascii="Times New Roman" w:hAnsi="Times New Roman" w:cs="Times New Roman"/>
                <w:noProof/>
                <w:szCs w:val="22"/>
              </w:rPr>
              <mc:AlternateContent>
                <mc:Choice Requires="wps">
                  <w:drawing>
                    <wp:anchor distT="45720" distB="45720" distL="114300" distR="114300" simplePos="0" relativeHeight="251729920" behindDoc="0" locked="0" layoutInCell="1" allowOverlap="1" wp14:anchorId="5354A197" wp14:editId="27E208C1">
                      <wp:simplePos x="0" y="0"/>
                      <wp:positionH relativeFrom="column">
                        <wp:posOffset>3420110</wp:posOffset>
                      </wp:positionH>
                      <wp:positionV relativeFrom="paragraph">
                        <wp:posOffset>302895</wp:posOffset>
                      </wp:positionV>
                      <wp:extent cx="1370965" cy="398145"/>
                      <wp:effectExtent l="0" t="0" r="19685" b="20955"/>
                      <wp:wrapNone/>
                      <wp:docPr id="2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398145"/>
                              </a:xfrm>
                              <a:prstGeom prst="rect">
                                <a:avLst/>
                              </a:prstGeom>
                              <a:solidFill>
                                <a:srgbClr val="FFFFFF"/>
                              </a:solidFill>
                              <a:ln w="9525">
                                <a:solidFill>
                                  <a:srgbClr val="000000"/>
                                </a:solidFill>
                                <a:prstDash val="dash"/>
                                <a:miter lim="800000"/>
                                <a:headEnd/>
                                <a:tailEnd/>
                              </a:ln>
                            </wps:spPr>
                            <wps:txbx>
                              <w:txbxContent>
                                <w:p w14:paraId="1AC501AE"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364BF087" wp14:editId="1A574017">
                                        <wp:extent cx="368935" cy="22225"/>
                                        <wp:effectExtent l="0" t="0" r="0"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12DE3C0B"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20426C0D" wp14:editId="2F380351">
                                        <wp:extent cx="375920" cy="22225"/>
                                        <wp:effectExtent l="0" t="0" r="0" b="0"/>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4A197" id="_x0000_s1027" type="#_x0000_t202" style="position:absolute;left:0;text-align:left;margin-left:269.3pt;margin-top:23.85pt;width:107.95pt;height:31.3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">
                      <v:stroke dashstyle="dash"/>
                      <v:textbox>
                        <w:txbxContent>
                          <w:p w14:paraId="1AC501AE"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364BF087" wp14:editId="1A574017">
                                  <wp:extent cx="368935" cy="22225"/>
                                  <wp:effectExtent l="0" t="0" r="0"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12DE3C0B"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20426C0D" wp14:editId="2F380351">
                                  <wp:extent cx="375920" cy="22225"/>
                                  <wp:effectExtent l="0" t="0" r="0" b="0"/>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v:textbox>
                    </v:shape>
                  </w:pict>
                </mc:Fallback>
              </mc:AlternateContent>
            </w:r>
            <w:r w:rsidR="00DB05CE" w:rsidRPr="00196F73">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345A017C" wp14:editId="33854088">
                      <wp:simplePos x="0" y="0"/>
                      <wp:positionH relativeFrom="column">
                        <wp:posOffset>53975</wp:posOffset>
                      </wp:positionH>
                      <wp:positionV relativeFrom="paragraph">
                        <wp:posOffset>1251585</wp:posOffset>
                      </wp:positionV>
                      <wp:extent cx="4751705" cy="0"/>
                      <wp:effectExtent l="0" t="19050" r="29845" b="19050"/>
                      <wp:wrapNone/>
                      <wp:docPr id="234" name="直接连接符 234"/>
                      <wp:cNvGraphicFramePr/>
                      <a:graphic xmlns:a="http://schemas.openxmlformats.org/drawingml/2006/main">
                        <a:graphicData uri="http://schemas.microsoft.com/office/word/2010/wordprocessingShape">
                          <wps:wsp>
                            <wps:cNvCnPr/>
                            <wps:spPr>
                              <a:xfrm>
                                <a:off x="0" y="0"/>
                                <a:ext cx="4751705" cy="0"/>
                              </a:xfrm>
                              <a:prstGeom prst="line">
                                <a:avLst/>
                              </a:prstGeom>
                              <a:ln w="28575">
                                <a:solidFill>
                                  <a:srgbClr val="FF33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32140" id="直接连接符 234"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98.55pt" to="378.4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" strokecolor="#f3c" strokeweight="2.25pt">
                      <v:stroke joinstyle="miter"/>
                    </v:line>
                  </w:pict>
                </mc:Fallback>
              </mc:AlternateContent>
            </w:r>
            <w:r w:rsidR="009C6950" w:rsidRPr="00196F73">
              <w:rPr>
                <w:rFonts w:ascii="Times New Roman" w:hAnsi="Times New Roman" w:cs="Times New Roman"/>
                <w:noProof/>
              </w:rPr>
              <w:drawing>
                <wp:inline distT="0" distB="0" distL="0" distR="0" wp14:anchorId="17DBA82A" wp14:editId="7EADCB46">
                  <wp:extent cx="4827619" cy="2499852"/>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3358" cy="2502824"/>
                          </a:xfrm>
                          <a:prstGeom prst="rect">
                            <a:avLst/>
                          </a:prstGeom>
                          <a:noFill/>
                          <a:ln>
                            <a:noFill/>
                          </a:ln>
                          <a:effectLst/>
                        </pic:spPr>
                      </pic:pic>
                    </a:graphicData>
                  </a:graphic>
                </wp:inline>
              </w:drawing>
            </w:r>
            <w:bookmarkEnd w:id="41"/>
          </w:p>
          <w:p w14:paraId="116D25EC" w14:textId="51FE146B" w:rsidR="009C1314" w:rsidRPr="00196F73" w:rsidRDefault="009C1314" w:rsidP="009C1314">
            <w:pPr>
              <w:pStyle w:val="2"/>
              <w:numPr>
                <w:ilvl w:val="0"/>
                <w:numId w:val="0"/>
              </w:numPr>
              <w:ind w:firstLineChars="200" w:firstLine="482"/>
              <w:jc w:val="center"/>
              <w:outlineLvl w:val="9"/>
              <w:rPr>
                <w:rFonts w:ascii="Times New Roman" w:hAnsi="Times New Roman" w:cs="Times New Roman"/>
                <w:szCs w:val="22"/>
              </w:rPr>
            </w:pPr>
            <w:bookmarkStart w:id="42" w:name="_Toc16678"/>
            <w:r w:rsidRPr="00196F73">
              <w:rPr>
                <w:rFonts w:ascii="Times New Roman" w:hAnsi="Times New Roman" w:cs="Times New Roman"/>
                <w:szCs w:val="22"/>
              </w:rPr>
              <w:t>图</w:t>
            </w:r>
            <w:r w:rsidRPr="00196F73">
              <w:rPr>
                <w:rFonts w:ascii="Times New Roman" w:hAnsi="Times New Roman" w:cs="Times New Roman"/>
                <w:szCs w:val="22"/>
              </w:rPr>
              <w:t xml:space="preserve">3-2 </w:t>
            </w:r>
            <w:r w:rsidRPr="00196F73">
              <w:rPr>
                <w:rFonts w:ascii="Times New Roman" w:hAnsi="Times New Roman" w:cs="Times New Roman"/>
                <w:szCs w:val="22"/>
              </w:rPr>
              <w:t>第</w:t>
            </w:r>
            <w:r w:rsidRPr="00196F73">
              <w:rPr>
                <w:rFonts w:ascii="Times New Roman" w:eastAsia="Times New Roman" w:hAnsi="Times New Roman" w:cs="Times New Roman"/>
                <w:b w:val="0"/>
                <w:szCs w:val="22"/>
              </w:rPr>
              <w:t>1</w:t>
            </w:r>
            <w:r w:rsidRPr="00196F73">
              <w:rPr>
                <w:rFonts w:ascii="Times New Roman" w:hAnsi="Times New Roman" w:cs="Times New Roman"/>
                <w:szCs w:val="22"/>
              </w:rPr>
              <w:t>次检测点位氨氮浓度分布图</w:t>
            </w:r>
            <w:bookmarkEnd w:id="42"/>
          </w:p>
          <w:bookmarkStart w:id="43" w:name="_Toc7612"/>
          <w:p w14:paraId="23548A74" w14:textId="0E4A78C3" w:rsidR="009C1314" w:rsidRPr="00196F73" w:rsidRDefault="00DB05CE" w:rsidP="009C1314">
            <w:pPr>
              <w:pStyle w:val="2"/>
              <w:numPr>
                <w:ilvl w:val="0"/>
                <w:numId w:val="0"/>
              </w:numPr>
              <w:jc w:val="center"/>
              <w:outlineLvl w:val="9"/>
              <w:rPr>
                <w:rFonts w:ascii="Times New Roman" w:hAnsi="Times New Roman" w:cs="Times New Roman"/>
                <w:sz w:val="28"/>
              </w:rPr>
            </w:pPr>
            <w:r w:rsidRPr="00196F73">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2A0CEA29" wp14:editId="1AFC64A2">
                      <wp:simplePos x="0" y="0"/>
                      <wp:positionH relativeFrom="column">
                        <wp:posOffset>81280</wp:posOffset>
                      </wp:positionH>
                      <wp:positionV relativeFrom="paragraph">
                        <wp:posOffset>1327150</wp:posOffset>
                      </wp:positionV>
                      <wp:extent cx="4680000" cy="0"/>
                      <wp:effectExtent l="0" t="19050" r="25400" b="19050"/>
                      <wp:wrapNone/>
                      <wp:docPr id="225" name="直接连接符 225"/>
                      <wp:cNvGraphicFramePr/>
                      <a:graphic xmlns:a="http://schemas.openxmlformats.org/drawingml/2006/main">
                        <a:graphicData uri="http://schemas.microsoft.com/office/word/2010/wordprocessingShape">
                          <wps:wsp>
                            <wps:cNvCnPr/>
                            <wps:spPr>
                              <a:xfrm>
                                <a:off x="0" y="0"/>
                                <a:ext cx="4680000" cy="0"/>
                              </a:xfrm>
                              <a:prstGeom prst="line">
                                <a:avLst/>
                              </a:prstGeom>
                              <a:ln w="28575">
                                <a:solidFill>
                                  <a:srgbClr val="FF33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36951" id="直接连接符 225"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04.5pt" to="374.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" strokecolor="#f3c" strokeweight="2.25pt">
                      <v:stroke joinstyle="miter"/>
                    </v:line>
                  </w:pict>
                </mc:Fallback>
              </mc:AlternateContent>
            </w:r>
            <w:r w:rsidRPr="00196F73">
              <w:rPr>
                <w:rFonts w:ascii="Times New Roman" w:hAnsi="Times New Roman" w:cs="Times New Roman"/>
                <w:noProof/>
                <w:szCs w:val="22"/>
              </w:rPr>
              <mc:AlternateContent>
                <mc:Choice Requires="wps">
                  <w:drawing>
                    <wp:anchor distT="45720" distB="45720" distL="114300" distR="114300" simplePos="0" relativeHeight="251726848" behindDoc="0" locked="0" layoutInCell="1" allowOverlap="1" wp14:anchorId="14BD9A13" wp14:editId="5A0787D6">
                      <wp:simplePos x="0" y="0"/>
                      <wp:positionH relativeFrom="column">
                        <wp:posOffset>3310890</wp:posOffset>
                      </wp:positionH>
                      <wp:positionV relativeFrom="paragraph">
                        <wp:posOffset>104775</wp:posOffset>
                      </wp:positionV>
                      <wp:extent cx="1370965" cy="457200"/>
                      <wp:effectExtent l="0" t="0" r="19685" b="19050"/>
                      <wp:wrapNone/>
                      <wp:docPr id="2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57200"/>
                              </a:xfrm>
                              <a:prstGeom prst="rect">
                                <a:avLst/>
                              </a:prstGeom>
                              <a:solidFill>
                                <a:srgbClr val="FFFFFF"/>
                              </a:solidFill>
                              <a:ln w="9525">
                                <a:solidFill>
                                  <a:srgbClr val="000000"/>
                                </a:solidFill>
                                <a:prstDash val="dash"/>
                                <a:miter lim="800000"/>
                                <a:headEnd/>
                                <a:tailEnd/>
                              </a:ln>
                            </wps:spPr>
                            <wps:txbx>
                              <w:txbxContent>
                                <w:p w14:paraId="104FEF52" w14:textId="2746EF10" w:rsidR="00902002" w:rsidRPr="00DB05CE" w:rsidRDefault="00902002">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458744A5" wp14:editId="6D4265C4">
                                        <wp:extent cx="368935" cy="22225"/>
                                        <wp:effectExtent l="0" t="0" r="0" b="0"/>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4C6CCBF0" w14:textId="102C1EA2" w:rsidR="00902002" w:rsidRPr="00DB05CE" w:rsidRDefault="00902002">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1A27246F" wp14:editId="20B66422">
                                        <wp:extent cx="375920" cy="22225"/>
                                        <wp:effectExtent l="0" t="0" r="0" b="0"/>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D9A13" id="_x0000_s1028" type="#_x0000_t202" style="position:absolute;left:0;text-align:left;margin-left:260.7pt;margin-top:8.25pt;width:107.95pt;height:36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">
                      <v:stroke dashstyle="dash"/>
                      <v:textbox>
                        <w:txbxContent>
                          <w:p w14:paraId="104FEF52" w14:textId="2746EF10" w:rsidR="00902002" w:rsidRPr="00DB05CE" w:rsidRDefault="00902002">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458744A5" wp14:editId="6D4265C4">
                                  <wp:extent cx="368935" cy="22225"/>
                                  <wp:effectExtent l="0" t="0" r="0" b="0"/>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4C6CCBF0" w14:textId="102C1EA2" w:rsidR="00902002" w:rsidRPr="00DB05CE" w:rsidRDefault="00902002">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1A27246F" wp14:editId="20B66422">
                                  <wp:extent cx="375920" cy="22225"/>
                                  <wp:effectExtent l="0" t="0" r="0" b="0"/>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v:textbox>
                    </v:shape>
                  </w:pict>
                </mc:Fallback>
              </mc:AlternateContent>
            </w:r>
            <w:r w:rsidR="009C6950" w:rsidRPr="00196F73">
              <w:rPr>
                <w:rFonts w:ascii="Times New Roman" w:hAnsi="Times New Roman" w:cs="Times New Roman"/>
                <w:noProof/>
              </w:rPr>
              <w:drawing>
                <wp:inline distT="0" distB="0" distL="0" distR="0" wp14:anchorId="60CF10FF" wp14:editId="2D846E11">
                  <wp:extent cx="4753528" cy="2374265"/>
                  <wp:effectExtent l="0" t="0" r="9525" b="698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4309" cy="2379650"/>
                          </a:xfrm>
                          <a:prstGeom prst="rect">
                            <a:avLst/>
                          </a:prstGeom>
                          <a:noFill/>
                          <a:ln>
                            <a:noFill/>
                          </a:ln>
                          <a:effectLst/>
                        </pic:spPr>
                      </pic:pic>
                    </a:graphicData>
                  </a:graphic>
                </wp:inline>
              </w:drawing>
            </w:r>
            <w:bookmarkEnd w:id="43"/>
          </w:p>
          <w:p w14:paraId="7D50550F" w14:textId="59B2D03C" w:rsidR="009C1314" w:rsidRPr="00196F73" w:rsidRDefault="009C1314" w:rsidP="009C1314">
            <w:pPr>
              <w:pStyle w:val="2"/>
              <w:numPr>
                <w:ilvl w:val="0"/>
                <w:numId w:val="0"/>
              </w:numPr>
              <w:ind w:firstLineChars="200" w:firstLine="482"/>
              <w:jc w:val="center"/>
              <w:outlineLvl w:val="9"/>
              <w:rPr>
                <w:rFonts w:ascii="Times New Roman" w:hAnsi="Times New Roman" w:cs="Times New Roman"/>
                <w:szCs w:val="22"/>
              </w:rPr>
            </w:pPr>
            <w:bookmarkStart w:id="44" w:name="_Toc25045"/>
            <w:r w:rsidRPr="00196F73">
              <w:rPr>
                <w:rFonts w:ascii="Times New Roman" w:hAnsi="Times New Roman" w:cs="Times New Roman"/>
                <w:szCs w:val="22"/>
              </w:rPr>
              <w:t>图</w:t>
            </w:r>
            <w:r w:rsidRPr="00196F73">
              <w:rPr>
                <w:rFonts w:ascii="Times New Roman" w:hAnsi="Times New Roman" w:cs="Times New Roman"/>
                <w:szCs w:val="22"/>
              </w:rPr>
              <w:t xml:space="preserve">3-3 </w:t>
            </w:r>
            <w:r w:rsidRPr="00196F73">
              <w:rPr>
                <w:rFonts w:ascii="Times New Roman" w:hAnsi="Times New Roman" w:cs="Times New Roman"/>
                <w:szCs w:val="22"/>
              </w:rPr>
              <w:t>第</w:t>
            </w:r>
            <w:r w:rsidRPr="00196F73">
              <w:rPr>
                <w:rFonts w:ascii="Times New Roman" w:eastAsia="Times New Roman" w:hAnsi="Times New Roman" w:cs="Times New Roman"/>
                <w:b w:val="0"/>
                <w:szCs w:val="22"/>
              </w:rPr>
              <w:t>1</w:t>
            </w:r>
            <w:r w:rsidRPr="00196F73">
              <w:rPr>
                <w:rFonts w:ascii="Times New Roman" w:hAnsi="Times New Roman" w:cs="Times New Roman"/>
                <w:szCs w:val="22"/>
              </w:rPr>
              <w:t>次检测点位总磷浓度分布图</w:t>
            </w:r>
            <w:bookmarkEnd w:id="44"/>
          </w:p>
          <w:p w14:paraId="0DDC2740" w14:textId="10DF2CFB" w:rsidR="009C1314" w:rsidRPr="00196F73" w:rsidRDefault="009C1314" w:rsidP="009C1314">
            <w:pPr>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根据水质检测的结果，两条河流设计范围内的</w:t>
            </w:r>
            <w:r w:rsidRPr="00196F73">
              <w:rPr>
                <w:rFonts w:ascii="Times New Roman" w:hAnsi="Times New Roman" w:cs="Times New Roman"/>
                <w:sz w:val="24"/>
              </w:rPr>
              <w:t>COD</w:t>
            </w:r>
            <w:r w:rsidRPr="00196F73">
              <w:rPr>
                <w:rFonts w:ascii="Times New Roman" w:hAnsi="Times New Roman" w:cs="Times New Roman"/>
                <w:sz w:val="24"/>
              </w:rPr>
              <w:t>、氨氮、总磷浓度</w:t>
            </w:r>
            <w:r w:rsidR="007932F1" w:rsidRPr="00196F73">
              <w:rPr>
                <w:rFonts w:ascii="Times New Roman" w:hAnsi="Times New Roman" w:cs="Times New Roman"/>
                <w:sz w:val="24"/>
              </w:rPr>
              <w:lastRenderedPageBreak/>
              <w:t>均满足</w:t>
            </w:r>
            <w:r w:rsidR="00DB05CE" w:rsidRPr="00196F73">
              <w:rPr>
                <w:rFonts w:ascii="Times New Roman" w:hAnsi="Times New Roman" w:cs="Times New Roman"/>
                <w:sz w:val="24"/>
              </w:rPr>
              <w:t>《地表水环境质量标准》（</w:t>
            </w:r>
            <w:r w:rsidR="00DB05CE" w:rsidRPr="00196F73">
              <w:rPr>
                <w:rFonts w:ascii="Times New Roman" w:hAnsi="Times New Roman" w:cs="Times New Roman"/>
                <w:sz w:val="24"/>
              </w:rPr>
              <w:t>GB 3838-2002</w:t>
            </w:r>
            <w:r w:rsidR="00DB05CE" w:rsidRPr="00196F73">
              <w:rPr>
                <w:rFonts w:ascii="Times New Roman" w:hAnsi="Times New Roman" w:cs="Times New Roman"/>
                <w:sz w:val="24"/>
              </w:rPr>
              <w:t>）</w:t>
            </w:r>
            <w:r w:rsidRPr="00196F73">
              <w:rPr>
                <w:rFonts w:ascii="Times New Roman" w:hAnsi="Times New Roman" w:cs="Times New Roman"/>
                <w:sz w:val="24"/>
              </w:rPr>
              <w:t>III</w:t>
            </w:r>
            <w:r w:rsidRPr="00196F73">
              <w:rPr>
                <w:rFonts w:ascii="Times New Roman" w:hAnsi="Times New Roman" w:cs="Times New Roman"/>
                <w:sz w:val="24"/>
              </w:rPr>
              <w:t>类水质指标要求，其中</w:t>
            </w:r>
            <w:r w:rsidRPr="00196F73">
              <w:rPr>
                <w:rFonts w:ascii="Times New Roman" w:hAnsi="Times New Roman" w:cs="Times New Roman"/>
                <w:sz w:val="24"/>
              </w:rPr>
              <w:t>COD</w:t>
            </w:r>
            <w:r w:rsidRPr="00196F73">
              <w:rPr>
                <w:rFonts w:ascii="Times New Roman" w:hAnsi="Times New Roman" w:cs="Times New Roman"/>
                <w:sz w:val="24"/>
              </w:rPr>
              <w:t>、氨氮浓度</w:t>
            </w:r>
            <w:r w:rsidR="007932F1" w:rsidRPr="00196F73">
              <w:rPr>
                <w:rFonts w:ascii="Times New Roman" w:hAnsi="Times New Roman" w:cs="Times New Roman"/>
                <w:sz w:val="24"/>
              </w:rPr>
              <w:t>均满足</w:t>
            </w:r>
            <w:r w:rsidR="00DB05CE" w:rsidRPr="00196F73">
              <w:rPr>
                <w:rFonts w:ascii="Times New Roman" w:hAnsi="Times New Roman" w:cs="Times New Roman"/>
                <w:sz w:val="24"/>
              </w:rPr>
              <w:t>《地表水环境质量标准》（</w:t>
            </w:r>
            <w:r w:rsidR="00DB05CE" w:rsidRPr="00196F73">
              <w:rPr>
                <w:rFonts w:ascii="Times New Roman" w:hAnsi="Times New Roman" w:cs="Times New Roman"/>
                <w:sz w:val="24"/>
              </w:rPr>
              <w:t>GB 3838-2002</w:t>
            </w:r>
            <w:r w:rsidR="00DB05CE" w:rsidRPr="00196F73">
              <w:rPr>
                <w:rFonts w:ascii="Times New Roman" w:hAnsi="Times New Roman" w:cs="Times New Roman"/>
                <w:sz w:val="24"/>
              </w:rPr>
              <w:t>）</w:t>
            </w:r>
            <w:r w:rsidRPr="00196F73">
              <w:rPr>
                <w:rFonts w:ascii="Times New Roman" w:hAnsi="Times New Roman" w:cs="Times New Roman"/>
                <w:sz w:val="24"/>
              </w:rPr>
              <w:t>II</w:t>
            </w:r>
            <w:r w:rsidRPr="00196F73">
              <w:rPr>
                <w:rFonts w:ascii="Times New Roman" w:hAnsi="Times New Roman" w:cs="Times New Roman"/>
                <w:sz w:val="24"/>
              </w:rPr>
              <w:t>类水质指标要求，坝塘河下游总磷浓度较高。本次检测结果显示，坝塘河及涧水溪采样点位水质情况较好，除坝塘河下游总磷浓度较高外，其余点位水质均较稳定。</w:t>
            </w:r>
          </w:p>
          <w:p w14:paraId="51DA6D09" w14:textId="77777777" w:rsidR="009C1314" w:rsidRPr="00196F73" w:rsidRDefault="009C1314" w:rsidP="009C1314">
            <w:pPr>
              <w:spacing w:line="360" w:lineRule="auto"/>
              <w:ind w:firstLineChars="200" w:firstLine="482"/>
              <w:rPr>
                <w:rFonts w:ascii="Times New Roman" w:hAnsi="Times New Roman" w:cs="Times New Roman"/>
                <w:bCs/>
                <w:kern w:val="0"/>
              </w:rPr>
            </w:pPr>
            <w:r w:rsidRPr="00196F73">
              <w:rPr>
                <w:rFonts w:ascii="Times New Roman" w:hAnsi="Times New Roman" w:cs="Times New Roman"/>
                <w:b/>
                <w:bCs/>
                <w:sz w:val="24"/>
              </w:rPr>
              <w:t>（</w:t>
            </w:r>
            <w:r w:rsidRPr="00196F73">
              <w:rPr>
                <w:rFonts w:ascii="Times New Roman" w:hAnsi="Times New Roman" w:cs="Times New Roman"/>
                <w:b/>
                <w:bCs/>
                <w:sz w:val="24"/>
              </w:rPr>
              <w:t>2</w:t>
            </w:r>
            <w:r w:rsidRPr="00196F73">
              <w:rPr>
                <w:rFonts w:ascii="Times New Roman" w:hAnsi="Times New Roman" w:cs="Times New Roman"/>
                <w:b/>
                <w:bCs/>
                <w:sz w:val="24"/>
              </w:rPr>
              <w:t>）第二次采样监测</w:t>
            </w:r>
          </w:p>
          <w:p w14:paraId="4395C13E" w14:textId="1C2F92AB" w:rsidR="009C1314" w:rsidRPr="00196F73" w:rsidRDefault="009C1314" w:rsidP="009C1314">
            <w:pPr>
              <w:pStyle w:val="2"/>
              <w:numPr>
                <w:ilvl w:val="0"/>
                <w:numId w:val="0"/>
              </w:numPr>
              <w:ind w:firstLineChars="200" w:firstLine="480"/>
              <w:outlineLvl w:val="9"/>
              <w:rPr>
                <w:rFonts w:ascii="Times New Roman" w:hAnsi="Times New Roman" w:cs="Times New Roman"/>
                <w:b w:val="0"/>
                <w:bCs/>
                <w:kern w:val="0"/>
              </w:rPr>
            </w:pPr>
            <w:bookmarkStart w:id="45" w:name="_Toc13292"/>
            <w:r w:rsidRPr="00196F73">
              <w:rPr>
                <w:rFonts w:ascii="Times New Roman" w:hAnsi="Times New Roman" w:cs="Times New Roman"/>
                <w:b w:val="0"/>
                <w:bCs/>
                <w:kern w:val="0"/>
              </w:rPr>
              <w:t>2023</w:t>
            </w:r>
            <w:r w:rsidRPr="00196F73">
              <w:rPr>
                <w:rFonts w:ascii="Times New Roman" w:hAnsi="Times New Roman" w:cs="Times New Roman"/>
                <w:b w:val="0"/>
                <w:bCs/>
                <w:kern w:val="0"/>
              </w:rPr>
              <w:t>年</w:t>
            </w:r>
            <w:r w:rsidRPr="00196F73">
              <w:rPr>
                <w:rFonts w:ascii="Times New Roman" w:hAnsi="Times New Roman" w:cs="Times New Roman"/>
                <w:b w:val="0"/>
                <w:bCs/>
                <w:kern w:val="0"/>
              </w:rPr>
              <w:t>12</w:t>
            </w:r>
            <w:r w:rsidRPr="00196F73">
              <w:rPr>
                <w:rFonts w:ascii="Times New Roman" w:hAnsi="Times New Roman" w:cs="Times New Roman"/>
                <w:b w:val="0"/>
                <w:bCs/>
                <w:kern w:val="0"/>
              </w:rPr>
              <w:t>月，由十八</w:t>
            </w:r>
            <w:proofErr w:type="gramStart"/>
            <w:r w:rsidRPr="00196F73">
              <w:rPr>
                <w:rFonts w:ascii="Times New Roman" w:hAnsi="Times New Roman" w:cs="Times New Roman"/>
                <w:b w:val="0"/>
                <w:bCs/>
                <w:kern w:val="0"/>
              </w:rPr>
              <w:t>洞集团</w:t>
            </w:r>
            <w:proofErr w:type="gramEnd"/>
            <w:r w:rsidRPr="00196F73">
              <w:rPr>
                <w:rFonts w:ascii="Times New Roman" w:hAnsi="Times New Roman" w:cs="Times New Roman"/>
                <w:b w:val="0"/>
                <w:bCs/>
                <w:kern w:val="0"/>
              </w:rPr>
              <w:t>委托国检测试控股集团湖南华科科技有限公司对坝塘河、涧水溪沿线主要节点进行了第</w:t>
            </w:r>
            <w:r w:rsidRPr="00196F73">
              <w:rPr>
                <w:rFonts w:ascii="Times New Roman" w:hAnsi="Times New Roman" w:cs="Times New Roman"/>
                <w:b w:val="0"/>
                <w:bCs/>
                <w:kern w:val="0"/>
              </w:rPr>
              <w:t>2</w:t>
            </w:r>
            <w:r w:rsidRPr="00196F73">
              <w:rPr>
                <w:rFonts w:ascii="Times New Roman" w:hAnsi="Times New Roman" w:cs="Times New Roman"/>
                <w:b w:val="0"/>
                <w:bCs/>
                <w:kern w:val="0"/>
              </w:rPr>
              <w:t>次取样检测。其中坝塘河采样检测</w:t>
            </w:r>
            <w:proofErr w:type="gramStart"/>
            <w:r w:rsidRPr="00196F73">
              <w:rPr>
                <w:rFonts w:ascii="Times New Roman" w:hAnsi="Times New Roman" w:cs="Times New Roman"/>
                <w:b w:val="0"/>
                <w:bCs/>
                <w:kern w:val="0"/>
              </w:rPr>
              <w:t>点位共</w:t>
            </w:r>
            <w:r w:rsidRPr="00196F73">
              <w:rPr>
                <w:rFonts w:ascii="Times New Roman" w:hAnsi="Times New Roman" w:cs="Times New Roman"/>
                <w:b w:val="0"/>
                <w:bCs/>
                <w:kern w:val="0"/>
              </w:rPr>
              <w:t>23</w:t>
            </w:r>
            <w:r w:rsidRPr="00196F73">
              <w:rPr>
                <w:rFonts w:ascii="Times New Roman" w:hAnsi="Times New Roman" w:cs="Times New Roman"/>
                <w:b w:val="0"/>
                <w:bCs/>
                <w:kern w:val="0"/>
              </w:rPr>
              <w:t>个</w:t>
            </w:r>
            <w:proofErr w:type="gramEnd"/>
            <w:r w:rsidRPr="00196F73">
              <w:rPr>
                <w:rFonts w:ascii="Times New Roman" w:hAnsi="Times New Roman" w:cs="Times New Roman"/>
                <w:b w:val="0"/>
                <w:bCs/>
                <w:kern w:val="0"/>
              </w:rPr>
              <w:t>，涧水溪采样检测</w:t>
            </w:r>
            <w:proofErr w:type="gramStart"/>
            <w:r w:rsidRPr="00196F73">
              <w:rPr>
                <w:rFonts w:ascii="Times New Roman" w:hAnsi="Times New Roman" w:cs="Times New Roman"/>
                <w:b w:val="0"/>
                <w:bCs/>
                <w:kern w:val="0"/>
              </w:rPr>
              <w:t>点位共</w:t>
            </w:r>
            <w:r w:rsidRPr="00196F73">
              <w:rPr>
                <w:rFonts w:ascii="Times New Roman" w:hAnsi="Times New Roman" w:cs="Times New Roman"/>
                <w:b w:val="0"/>
                <w:bCs/>
                <w:kern w:val="0"/>
              </w:rPr>
              <w:t>24</w:t>
            </w:r>
            <w:r w:rsidRPr="00196F73">
              <w:rPr>
                <w:rFonts w:ascii="Times New Roman" w:hAnsi="Times New Roman" w:cs="Times New Roman"/>
                <w:b w:val="0"/>
                <w:bCs/>
                <w:kern w:val="0"/>
              </w:rPr>
              <w:t>个</w:t>
            </w:r>
            <w:proofErr w:type="gramEnd"/>
            <w:r w:rsidRPr="00196F73">
              <w:rPr>
                <w:rFonts w:ascii="Times New Roman" w:hAnsi="Times New Roman" w:cs="Times New Roman"/>
                <w:b w:val="0"/>
                <w:bCs/>
                <w:kern w:val="0"/>
              </w:rPr>
              <w:t>，检测点位布置图详见附图。</w:t>
            </w:r>
            <w:bookmarkEnd w:id="45"/>
          </w:p>
          <w:p w14:paraId="63235298" w14:textId="1449ADEF" w:rsidR="009C1314" w:rsidRPr="00196F73" w:rsidRDefault="00DB05CE" w:rsidP="009C1314">
            <w:pPr>
              <w:pStyle w:val="2"/>
              <w:numPr>
                <w:ilvl w:val="0"/>
                <w:numId w:val="0"/>
              </w:numPr>
              <w:jc w:val="center"/>
              <w:outlineLvl w:val="9"/>
              <w:rPr>
                <w:rFonts w:ascii="Times New Roman" w:hAnsi="Times New Roman" w:cs="Times New Roman"/>
              </w:rPr>
            </w:pPr>
            <w:bookmarkStart w:id="46" w:name="_Toc7859"/>
            <w:r w:rsidRPr="00196F73">
              <w:rPr>
                <w:rFonts w:ascii="Times New Roman" w:hAnsi="Times New Roman" w:cs="Times New Roman"/>
                <w:noProof/>
                <w:szCs w:val="22"/>
              </w:rPr>
              <mc:AlternateContent>
                <mc:Choice Requires="wps">
                  <w:drawing>
                    <wp:anchor distT="45720" distB="45720" distL="114300" distR="114300" simplePos="0" relativeHeight="251750400" behindDoc="0" locked="0" layoutInCell="1" allowOverlap="1" wp14:anchorId="0F70E977" wp14:editId="6778B86C">
                      <wp:simplePos x="0" y="0"/>
                      <wp:positionH relativeFrom="column">
                        <wp:posOffset>3380740</wp:posOffset>
                      </wp:positionH>
                      <wp:positionV relativeFrom="paragraph">
                        <wp:posOffset>81280</wp:posOffset>
                      </wp:positionV>
                      <wp:extent cx="1370965" cy="457200"/>
                      <wp:effectExtent l="0" t="0" r="19685" b="19050"/>
                      <wp:wrapNone/>
                      <wp:docPr id="24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57200"/>
                              </a:xfrm>
                              <a:prstGeom prst="rect">
                                <a:avLst/>
                              </a:prstGeom>
                              <a:solidFill>
                                <a:srgbClr val="FFFFFF"/>
                              </a:solidFill>
                              <a:ln w="9525">
                                <a:solidFill>
                                  <a:srgbClr val="000000"/>
                                </a:solidFill>
                                <a:prstDash val="dash"/>
                                <a:miter lim="800000"/>
                                <a:headEnd/>
                                <a:tailEnd/>
                              </a:ln>
                            </wps:spPr>
                            <wps:txbx>
                              <w:txbxContent>
                                <w:p w14:paraId="08603B50"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2E7D49A1" wp14:editId="177E7943">
                                        <wp:extent cx="368935" cy="22225"/>
                                        <wp:effectExtent l="0" t="0" r="0" b="0"/>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6ED02588"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69FEB5A9" wp14:editId="6B8C08AE">
                                        <wp:extent cx="375920" cy="22225"/>
                                        <wp:effectExtent l="0" t="0" r="0" b="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0E977" id="_x0000_s1029" type="#_x0000_t202" style="position:absolute;left:0;text-align:left;margin-left:266.2pt;margin-top:6.4pt;width:107.95pt;height:36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">
                      <v:stroke dashstyle="dash"/>
                      <v:textbox>
                        <w:txbxContent>
                          <w:p w14:paraId="08603B50"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2E7D49A1" wp14:editId="177E7943">
                                  <wp:extent cx="368935" cy="22225"/>
                                  <wp:effectExtent l="0" t="0" r="0" b="0"/>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6ED02588"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69FEB5A9" wp14:editId="6B8C08AE">
                                  <wp:extent cx="375920" cy="22225"/>
                                  <wp:effectExtent l="0" t="0" r="0" b="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v:textbox>
                    </v:shape>
                  </w:pict>
                </mc:Fallback>
              </mc:AlternateContent>
            </w:r>
            <w:r w:rsidRPr="00196F73">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6197C72B" wp14:editId="3C85D02F">
                      <wp:simplePos x="0" y="0"/>
                      <wp:positionH relativeFrom="column">
                        <wp:posOffset>48260</wp:posOffset>
                      </wp:positionH>
                      <wp:positionV relativeFrom="paragraph">
                        <wp:posOffset>1783715</wp:posOffset>
                      </wp:positionV>
                      <wp:extent cx="4751705" cy="0"/>
                      <wp:effectExtent l="0" t="19050" r="29845" b="19050"/>
                      <wp:wrapNone/>
                      <wp:docPr id="236" name="直接连接符 236"/>
                      <wp:cNvGraphicFramePr/>
                      <a:graphic xmlns:a="http://schemas.openxmlformats.org/drawingml/2006/main">
                        <a:graphicData uri="http://schemas.microsoft.com/office/word/2010/wordprocessingShape">
                          <wps:wsp>
                            <wps:cNvCnPr/>
                            <wps:spPr>
                              <a:xfrm>
                                <a:off x="0" y="0"/>
                                <a:ext cx="4751705" cy="0"/>
                              </a:xfrm>
                              <a:prstGeom prst="line">
                                <a:avLst/>
                              </a:prstGeom>
                              <a:ln w="28575">
                                <a:solidFill>
                                  <a:srgbClr val="FF33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83457" id="直接连接符 236"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40.45pt" to="377.95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" strokecolor="#f3c" strokeweight="2.25pt">
                      <v:stroke joinstyle="miter"/>
                    </v:line>
                  </w:pict>
                </mc:Fallback>
              </mc:AlternateContent>
            </w:r>
            <w:r w:rsidR="009C6950" w:rsidRPr="00196F73">
              <w:rPr>
                <w:rFonts w:ascii="Times New Roman" w:hAnsi="Times New Roman" w:cs="Times New Roman"/>
                <w:noProof/>
              </w:rPr>
              <w:drawing>
                <wp:inline distT="0" distB="0" distL="0" distR="0" wp14:anchorId="02CBFA41" wp14:editId="6FA0D6E0">
                  <wp:extent cx="4824664" cy="2980055"/>
                  <wp:effectExtent l="0" t="0" r="0" b="0"/>
                  <wp:docPr id="6" name="图片 25" descr="173376741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17337674151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7616" cy="2981879"/>
                          </a:xfrm>
                          <a:prstGeom prst="rect">
                            <a:avLst/>
                          </a:prstGeom>
                          <a:noFill/>
                          <a:ln>
                            <a:noFill/>
                          </a:ln>
                          <a:effectLst/>
                        </pic:spPr>
                      </pic:pic>
                    </a:graphicData>
                  </a:graphic>
                </wp:inline>
              </w:drawing>
            </w:r>
            <w:bookmarkEnd w:id="46"/>
          </w:p>
          <w:p w14:paraId="5D2480B6" w14:textId="7C383B59" w:rsidR="009C1314" w:rsidRPr="00196F73" w:rsidRDefault="009C1314" w:rsidP="009C1314">
            <w:pPr>
              <w:pStyle w:val="2"/>
              <w:numPr>
                <w:ilvl w:val="0"/>
                <w:numId w:val="0"/>
              </w:numPr>
              <w:jc w:val="center"/>
              <w:outlineLvl w:val="9"/>
              <w:rPr>
                <w:rFonts w:ascii="Times New Roman" w:hAnsi="Times New Roman" w:cs="Times New Roman"/>
              </w:rPr>
            </w:pPr>
            <w:bookmarkStart w:id="47" w:name="_Toc18091"/>
            <w:r w:rsidRPr="00196F73">
              <w:rPr>
                <w:rFonts w:ascii="Times New Roman" w:hAnsi="Times New Roman" w:cs="Times New Roman"/>
                <w:szCs w:val="22"/>
              </w:rPr>
              <w:t>图</w:t>
            </w:r>
            <w:r w:rsidRPr="00196F73">
              <w:rPr>
                <w:rFonts w:ascii="Times New Roman" w:hAnsi="Times New Roman" w:cs="Times New Roman"/>
                <w:szCs w:val="22"/>
              </w:rPr>
              <w:t xml:space="preserve">3-4 </w:t>
            </w:r>
            <w:r w:rsidRPr="00196F73">
              <w:rPr>
                <w:rFonts w:ascii="Times New Roman" w:hAnsi="Times New Roman" w:cs="Times New Roman"/>
              </w:rPr>
              <w:t>坝塘河检测点位</w:t>
            </w:r>
            <w:r w:rsidRPr="00196F73">
              <w:rPr>
                <w:rFonts w:ascii="Times New Roman" w:eastAsia="Times New Roman" w:hAnsi="Times New Roman" w:cs="Times New Roman"/>
                <w:b w:val="0"/>
              </w:rPr>
              <w:t xml:space="preserve">COD </w:t>
            </w:r>
            <w:r w:rsidRPr="00196F73">
              <w:rPr>
                <w:rFonts w:ascii="Times New Roman" w:hAnsi="Times New Roman" w:cs="Times New Roman"/>
              </w:rPr>
              <w:t>浓度分布图</w:t>
            </w:r>
            <w:bookmarkEnd w:id="47"/>
          </w:p>
          <w:p w14:paraId="5C6AAABF" w14:textId="3AB69ED5" w:rsidR="009C1314" w:rsidRPr="00196F73" w:rsidRDefault="00DB05CE" w:rsidP="009C1314">
            <w:pPr>
              <w:pStyle w:val="2"/>
              <w:numPr>
                <w:ilvl w:val="0"/>
                <w:numId w:val="0"/>
              </w:numPr>
              <w:jc w:val="center"/>
              <w:outlineLvl w:val="9"/>
              <w:rPr>
                <w:rFonts w:ascii="Times New Roman" w:hAnsi="Times New Roman" w:cs="Times New Roman"/>
              </w:rPr>
            </w:pPr>
            <w:bookmarkStart w:id="48" w:name="_Toc13199"/>
            <w:r w:rsidRPr="00196F73">
              <w:rPr>
                <w:rFonts w:ascii="Times New Roman" w:hAnsi="Times New Roman" w:cs="Times New Roman"/>
                <w:noProof/>
                <w:szCs w:val="22"/>
              </w:rPr>
              <w:lastRenderedPageBreak/>
              <mc:AlternateContent>
                <mc:Choice Requires="wps">
                  <w:drawing>
                    <wp:anchor distT="45720" distB="45720" distL="114300" distR="114300" simplePos="0" relativeHeight="251752448" behindDoc="0" locked="0" layoutInCell="1" allowOverlap="1" wp14:anchorId="689E66AF" wp14:editId="04E9CED3">
                      <wp:simplePos x="0" y="0"/>
                      <wp:positionH relativeFrom="column">
                        <wp:posOffset>3364230</wp:posOffset>
                      </wp:positionH>
                      <wp:positionV relativeFrom="paragraph">
                        <wp:posOffset>78105</wp:posOffset>
                      </wp:positionV>
                      <wp:extent cx="1370965" cy="457200"/>
                      <wp:effectExtent l="0" t="0" r="19685" b="19050"/>
                      <wp:wrapNone/>
                      <wp:docPr id="24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57200"/>
                              </a:xfrm>
                              <a:prstGeom prst="rect">
                                <a:avLst/>
                              </a:prstGeom>
                              <a:solidFill>
                                <a:srgbClr val="FFFFFF"/>
                              </a:solidFill>
                              <a:ln w="9525">
                                <a:solidFill>
                                  <a:srgbClr val="000000"/>
                                </a:solidFill>
                                <a:prstDash val="dash"/>
                                <a:miter lim="800000"/>
                                <a:headEnd/>
                                <a:tailEnd/>
                              </a:ln>
                            </wps:spPr>
                            <wps:txbx>
                              <w:txbxContent>
                                <w:p w14:paraId="69A2732D"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04BFB151" wp14:editId="49021D4F">
                                        <wp:extent cx="368935" cy="22225"/>
                                        <wp:effectExtent l="0" t="0" r="0" b="0"/>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18297EE2"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712B31F8" wp14:editId="2128E1DE">
                                        <wp:extent cx="375920" cy="22225"/>
                                        <wp:effectExtent l="0" t="0" r="0" b="0"/>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E66AF" id="_x0000_s1030" type="#_x0000_t202" style="position:absolute;left:0;text-align:left;margin-left:264.9pt;margin-top:6.15pt;width:107.95pt;height:36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">
                      <v:stroke dashstyle="dash"/>
                      <v:textbox>
                        <w:txbxContent>
                          <w:p w14:paraId="69A2732D"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04BFB151" wp14:editId="49021D4F">
                                  <wp:extent cx="368935" cy="22225"/>
                                  <wp:effectExtent l="0" t="0" r="0" b="0"/>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18297EE2"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712B31F8" wp14:editId="2128E1DE">
                                  <wp:extent cx="375920" cy="22225"/>
                                  <wp:effectExtent l="0" t="0" r="0" b="0"/>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v:textbox>
                    </v:shape>
                  </w:pict>
                </mc:Fallback>
              </mc:AlternateContent>
            </w:r>
            <w:r w:rsidRPr="00196F73">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203C5D0F" wp14:editId="761BBD19">
                      <wp:simplePos x="0" y="0"/>
                      <wp:positionH relativeFrom="column">
                        <wp:posOffset>45720</wp:posOffset>
                      </wp:positionH>
                      <wp:positionV relativeFrom="paragraph">
                        <wp:posOffset>2172335</wp:posOffset>
                      </wp:positionV>
                      <wp:extent cx="4751705" cy="0"/>
                      <wp:effectExtent l="0" t="19050" r="29845" b="19050"/>
                      <wp:wrapNone/>
                      <wp:docPr id="237" name="直接连接符 237"/>
                      <wp:cNvGraphicFramePr/>
                      <a:graphic xmlns:a="http://schemas.openxmlformats.org/drawingml/2006/main">
                        <a:graphicData uri="http://schemas.microsoft.com/office/word/2010/wordprocessingShape">
                          <wps:wsp>
                            <wps:cNvCnPr/>
                            <wps:spPr>
                              <a:xfrm>
                                <a:off x="0" y="0"/>
                                <a:ext cx="4751705" cy="0"/>
                              </a:xfrm>
                              <a:prstGeom prst="line">
                                <a:avLst/>
                              </a:prstGeom>
                              <a:ln w="28575">
                                <a:solidFill>
                                  <a:srgbClr val="FF33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1B4B7" id="直接连接符 237"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71.05pt" to="377.75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" strokecolor="#f3c" strokeweight="2.25pt">
                      <v:stroke joinstyle="miter"/>
                    </v:line>
                  </w:pict>
                </mc:Fallback>
              </mc:AlternateContent>
            </w:r>
            <w:r w:rsidR="009C6950" w:rsidRPr="00196F73">
              <w:rPr>
                <w:rFonts w:ascii="Times New Roman" w:hAnsi="Times New Roman" w:cs="Times New Roman"/>
                <w:noProof/>
              </w:rPr>
              <w:drawing>
                <wp:inline distT="0" distB="0" distL="0" distR="0" wp14:anchorId="664C4D81" wp14:editId="105F3132">
                  <wp:extent cx="4836695" cy="2938145"/>
                  <wp:effectExtent l="0" t="0" r="2540" b="0"/>
                  <wp:docPr id="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38560" cy="2939278"/>
                          </a:xfrm>
                          <a:prstGeom prst="rect">
                            <a:avLst/>
                          </a:prstGeom>
                          <a:noFill/>
                          <a:ln>
                            <a:noFill/>
                          </a:ln>
                          <a:effectLst/>
                        </pic:spPr>
                      </pic:pic>
                    </a:graphicData>
                  </a:graphic>
                </wp:inline>
              </w:drawing>
            </w:r>
            <w:bookmarkEnd w:id="48"/>
          </w:p>
          <w:p w14:paraId="0325390F" w14:textId="4E6B0441" w:rsidR="009C1314" w:rsidRPr="00196F73" w:rsidRDefault="009C1314" w:rsidP="009C1314">
            <w:pPr>
              <w:pStyle w:val="2"/>
              <w:numPr>
                <w:ilvl w:val="0"/>
                <w:numId w:val="0"/>
              </w:numPr>
              <w:jc w:val="center"/>
              <w:outlineLvl w:val="9"/>
              <w:rPr>
                <w:rFonts w:ascii="Times New Roman" w:hAnsi="Times New Roman" w:cs="Times New Roman"/>
                <w:szCs w:val="22"/>
              </w:rPr>
            </w:pPr>
            <w:bookmarkStart w:id="49" w:name="_Toc9581"/>
            <w:r w:rsidRPr="00196F73">
              <w:rPr>
                <w:rFonts w:ascii="Times New Roman" w:hAnsi="Times New Roman" w:cs="Times New Roman"/>
                <w:szCs w:val="22"/>
              </w:rPr>
              <w:t>图</w:t>
            </w:r>
            <w:r w:rsidRPr="00196F73">
              <w:rPr>
                <w:rFonts w:ascii="Times New Roman" w:hAnsi="Times New Roman" w:cs="Times New Roman"/>
                <w:szCs w:val="22"/>
              </w:rPr>
              <w:t xml:space="preserve">3-5 </w:t>
            </w:r>
            <w:r w:rsidRPr="00196F73">
              <w:rPr>
                <w:rFonts w:ascii="Times New Roman" w:hAnsi="Times New Roman" w:cs="Times New Roman"/>
                <w:szCs w:val="22"/>
              </w:rPr>
              <w:t>坝塘河检测点位氨氮浓度分布图</w:t>
            </w:r>
            <w:bookmarkEnd w:id="49"/>
          </w:p>
          <w:p w14:paraId="460A957E" w14:textId="7A8F12A4" w:rsidR="009C1314" w:rsidRPr="00196F73" w:rsidRDefault="00DB05CE" w:rsidP="009C1314">
            <w:pPr>
              <w:pStyle w:val="2"/>
              <w:numPr>
                <w:ilvl w:val="0"/>
                <w:numId w:val="0"/>
              </w:numPr>
              <w:jc w:val="center"/>
              <w:outlineLvl w:val="9"/>
              <w:rPr>
                <w:rFonts w:ascii="Times New Roman" w:hAnsi="Times New Roman" w:cs="Times New Roman"/>
                <w:sz w:val="28"/>
              </w:rPr>
            </w:pPr>
            <w:bookmarkStart w:id="50" w:name="_Toc12647"/>
            <w:r w:rsidRPr="00196F73">
              <w:rPr>
                <w:rFonts w:ascii="Times New Roman" w:hAnsi="Times New Roman" w:cs="Times New Roman"/>
                <w:noProof/>
                <w:szCs w:val="22"/>
              </w:rPr>
              <mc:AlternateContent>
                <mc:Choice Requires="wps">
                  <w:drawing>
                    <wp:anchor distT="45720" distB="45720" distL="114300" distR="114300" simplePos="0" relativeHeight="251754496" behindDoc="0" locked="0" layoutInCell="1" allowOverlap="1" wp14:anchorId="699AAD70" wp14:editId="3C5C35DE">
                      <wp:simplePos x="0" y="0"/>
                      <wp:positionH relativeFrom="column">
                        <wp:posOffset>3375660</wp:posOffset>
                      </wp:positionH>
                      <wp:positionV relativeFrom="paragraph">
                        <wp:posOffset>76200</wp:posOffset>
                      </wp:positionV>
                      <wp:extent cx="1370965" cy="457200"/>
                      <wp:effectExtent l="0" t="0" r="19685" b="19050"/>
                      <wp:wrapNone/>
                      <wp:docPr id="24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57200"/>
                              </a:xfrm>
                              <a:prstGeom prst="rect">
                                <a:avLst/>
                              </a:prstGeom>
                              <a:solidFill>
                                <a:srgbClr val="FFFFFF"/>
                              </a:solidFill>
                              <a:ln w="9525">
                                <a:solidFill>
                                  <a:srgbClr val="000000"/>
                                </a:solidFill>
                                <a:prstDash val="dash"/>
                                <a:miter lim="800000"/>
                                <a:headEnd/>
                                <a:tailEnd/>
                              </a:ln>
                            </wps:spPr>
                            <wps:txbx>
                              <w:txbxContent>
                                <w:p w14:paraId="7F4E63E6"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0B2AC40D" wp14:editId="02AFEA9D">
                                        <wp:extent cx="368935" cy="22225"/>
                                        <wp:effectExtent l="0" t="0" r="0" b="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7D5B5D98"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31C82BE1" wp14:editId="67481BF9">
                                        <wp:extent cx="375920" cy="22225"/>
                                        <wp:effectExtent l="0" t="0" r="0" b="0"/>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AAD70" id="_x0000_s1031" type="#_x0000_t202" style="position:absolute;left:0;text-align:left;margin-left:265.8pt;margin-top:6pt;width:107.95pt;height:36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">
                      <v:stroke dashstyle="dash"/>
                      <v:textbox>
                        <w:txbxContent>
                          <w:p w14:paraId="7F4E63E6"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0B2AC40D" wp14:editId="02AFEA9D">
                                  <wp:extent cx="368935" cy="22225"/>
                                  <wp:effectExtent l="0" t="0" r="0" b="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7D5B5D98"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31C82BE1" wp14:editId="67481BF9">
                                  <wp:extent cx="375920" cy="22225"/>
                                  <wp:effectExtent l="0" t="0" r="0" b="0"/>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v:textbox>
                    </v:shape>
                  </w:pict>
                </mc:Fallback>
              </mc:AlternateContent>
            </w:r>
            <w:r w:rsidRPr="00196F73">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2206363D" wp14:editId="0542ED7D">
                      <wp:simplePos x="0" y="0"/>
                      <wp:positionH relativeFrom="column">
                        <wp:posOffset>43180</wp:posOffset>
                      </wp:positionH>
                      <wp:positionV relativeFrom="paragraph">
                        <wp:posOffset>2242185</wp:posOffset>
                      </wp:positionV>
                      <wp:extent cx="4751705" cy="0"/>
                      <wp:effectExtent l="0" t="19050" r="29845" b="19050"/>
                      <wp:wrapNone/>
                      <wp:docPr id="238" name="直接连接符 238"/>
                      <wp:cNvGraphicFramePr/>
                      <a:graphic xmlns:a="http://schemas.openxmlformats.org/drawingml/2006/main">
                        <a:graphicData uri="http://schemas.microsoft.com/office/word/2010/wordprocessingShape">
                          <wps:wsp>
                            <wps:cNvCnPr/>
                            <wps:spPr>
                              <a:xfrm>
                                <a:off x="0" y="0"/>
                                <a:ext cx="4751705" cy="0"/>
                              </a:xfrm>
                              <a:prstGeom prst="line">
                                <a:avLst/>
                              </a:prstGeom>
                              <a:ln w="28575">
                                <a:solidFill>
                                  <a:srgbClr val="FF33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6F0AA" id="直接连接符 238"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76.55pt" to="377.55pt,1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" strokecolor="#f3c" strokeweight="2.25pt">
                      <v:stroke joinstyle="miter"/>
                    </v:line>
                  </w:pict>
                </mc:Fallback>
              </mc:AlternateContent>
            </w:r>
            <w:r w:rsidR="009C6950" w:rsidRPr="00196F73">
              <w:rPr>
                <w:rFonts w:ascii="Times New Roman" w:hAnsi="Times New Roman" w:cs="Times New Roman"/>
                <w:noProof/>
              </w:rPr>
              <w:drawing>
                <wp:inline distT="0" distB="0" distL="0" distR="0" wp14:anchorId="1846290E" wp14:editId="53C1C13A">
                  <wp:extent cx="4824029" cy="2971800"/>
                  <wp:effectExtent l="0" t="0" r="0" b="0"/>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5598" cy="2972767"/>
                          </a:xfrm>
                          <a:prstGeom prst="rect">
                            <a:avLst/>
                          </a:prstGeom>
                          <a:noFill/>
                          <a:ln>
                            <a:noFill/>
                          </a:ln>
                          <a:effectLst/>
                        </pic:spPr>
                      </pic:pic>
                    </a:graphicData>
                  </a:graphic>
                </wp:inline>
              </w:drawing>
            </w:r>
            <w:bookmarkEnd w:id="50"/>
          </w:p>
          <w:p w14:paraId="1F15E097" w14:textId="1F378996" w:rsidR="009C1314" w:rsidRPr="00196F73" w:rsidRDefault="009C1314" w:rsidP="009C1314">
            <w:pPr>
              <w:pStyle w:val="2"/>
              <w:numPr>
                <w:ilvl w:val="0"/>
                <w:numId w:val="0"/>
              </w:numPr>
              <w:jc w:val="center"/>
              <w:outlineLvl w:val="9"/>
              <w:rPr>
                <w:rFonts w:ascii="Times New Roman" w:hAnsi="Times New Roman" w:cs="Times New Roman"/>
                <w:szCs w:val="22"/>
              </w:rPr>
            </w:pPr>
            <w:bookmarkStart w:id="51" w:name="_Toc1834"/>
            <w:r w:rsidRPr="00196F73">
              <w:rPr>
                <w:rFonts w:ascii="Times New Roman" w:hAnsi="Times New Roman" w:cs="Times New Roman"/>
                <w:szCs w:val="22"/>
              </w:rPr>
              <w:t>图</w:t>
            </w:r>
            <w:r w:rsidRPr="00196F73">
              <w:rPr>
                <w:rFonts w:ascii="Times New Roman" w:hAnsi="Times New Roman" w:cs="Times New Roman"/>
                <w:szCs w:val="22"/>
              </w:rPr>
              <w:t xml:space="preserve">3-6 </w:t>
            </w:r>
            <w:r w:rsidRPr="00196F73">
              <w:rPr>
                <w:rFonts w:ascii="Times New Roman" w:hAnsi="Times New Roman" w:cs="Times New Roman"/>
                <w:szCs w:val="22"/>
              </w:rPr>
              <w:t>坝塘河检测点位总磷浓度分布图</w:t>
            </w:r>
            <w:bookmarkEnd w:id="51"/>
          </w:p>
          <w:p w14:paraId="2555B4DC" w14:textId="409D1387" w:rsidR="009C1314" w:rsidRPr="00196F73" w:rsidRDefault="009C6950" w:rsidP="009C1314">
            <w:pPr>
              <w:pStyle w:val="2"/>
              <w:numPr>
                <w:ilvl w:val="0"/>
                <w:numId w:val="0"/>
              </w:numPr>
              <w:jc w:val="center"/>
              <w:outlineLvl w:val="9"/>
              <w:rPr>
                <w:rFonts w:ascii="Times New Roman" w:hAnsi="Times New Roman" w:cs="Times New Roman"/>
                <w:sz w:val="28"/>
              </w:rPr>
            </w:pPr>
            <w:bookmarkStart w:id="52" w:name="_Toc32124"/>
            <w:r w:rsidRPr="00196F73">
              <w:rPr>
                <w:rFonts w:ascii="Times New Roman" w:hAnsi="Times New Roman" w:cs="Times New Roman"/>
                <w:noProof/>
              </w:rPr>
              <w:lastRenderedPageBreak/>
              <w:drawing>
                <wp:inline distT="0" distB="0" distL="0" distR="0" wp14:anchorId="56A1CABD" wp14:editId="32A35FC0">
                  <wp:extent cx="4986655" cy="2963545"/>
                  <wp:effectExtent l="0" t="0" r="0" b="0"/>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86655" cy="2963545"/>
                          </a:xfrm>
                          <a:prstGeom prst="rect">
                            <a:avLst/>
                          </a:prstGeom>
                          <a:noFill/>
                          <a:ln>
                            <a:noFill/>
                          </a:ln>
                          <a:effectLst/>
                        </pic:spPr>
                      </pic:pic>
                    </a:graphicData>
                  </a:graphic>
                </wp:inline>
              </w:drawing>
            </w:r>
            <w:bookmarkEnd w:id="52"/>
          </w:p>
          <w:p w14:paraId="640811A5" w14:textId="77777777" w:rsidR="009C1314" w:rsidRPr="00196F73" w:rsidRDefault="009C1314" w:rsidP="009C1314">
            <w:pPr>
              <w:pStyle w:val="2"/>
              <w:numPr>
                <w:ilvl w:val="0"/>
                <w:numId w:val="0"/>
              </w:numPr>
              <w:jc w:val="center"/>
              <w:outlineLvl w:val="9"/>
              <w:rPr>
                <w:rFonts w:ascii="Times New Roman" w:hAnsi="Times New Roman" w:cs="Times New Roman"/>
                <w:szCs w:val="22"/>
              </w:rPr>
            </w:pPr>
            <w:bookmarkStart w:id="53" w:name="_Toc17828"/>
            <w:r w:rsidRPr="00196F73">
              <w:rPr>
                <w:rFonts w:ascii="Times New Roman" w:hAnsi="Times New Roman" w:cs="Times New Roman"/>
                <w:szCs w:val="22"/>
              </w:rPr>
              <w:t>图</w:t>
            </w:r>
            <w:r w:rsidRPr="00196F73">
              <w:rPr>
                <w:rFonts w:ascii="Times New Roman" w:hAnsi="Times New Roman" w:cs="Times New Roman"/>
                <w:szCs w:val="22"/>
              </w:rPr>
              <w:t xml:space="preserve">3-7 </w:t>
            </w:r>
            <w:r w:rsidRPr="00196F73">
              <w:rPr>
                <w:rFonts w:ascii="Times New Roman" w:hAnsi="Times New Roman" w:cs="Times New Roman"/>
                <w:szCs w:val="22"/>
              </w:rPr>
              <w:t>坝塘河检测点位</w:t>
            </w:r>
            <w:r w:rsidRPr="00196F73">
              <w:rPr>
                <w:rFonts w:ascii="Times New Roman" w:eastAsia="Times New Roman" w:hAnsi="Times New Roman" w:cs="Times New Roman"/>
                <w:b w:val="0"/>
                <w:szCs w:val="22"/>
              </w:rPr>
              <w:t xml:space="preserve">SS </w:t>
            </w:r>
            <w:r w:rsidRPr="00196F73">
              <w:rPr>
                <w:rFonts w:ascii="Times New Roman" w:hAnsi="Times New Roman" w:cs="Times New Roman"/>
                <w:szCs w:val="22"/>
              </w:rPr>
              <w:t>浓度分布图</w:t>
            </w:r>
            <w:bookmarkEnd w:id="53"/>
          </w:p>
          <w:p w14:paraId="2499C9D9" w14:textId="5975CDBB" w:rsidR="009C1314" w:rsidRPr="00196F73" w:rsidRDefault="009C1314" w:rsidP="009C1314">
            <w:pPr>
              <w:pStyle w:val="2"/>
              <w:numPr>
                <w:ilvl w:val="0"/>
                <w:numId w:val="0"/>
              </w:numPr>
              <w:ind w:firstLineChars="200" w:firstLine="480"/>
              <w:jc w:val="both"/>
              <w:outlineLvl w:val="9"/>
              <w:rPr>
                <w:rFonts w:ascii="Times New Roman" w:hAnsi="Times New Roman" w:cs="Times New Roman"/>
                <w:b w:val="0"/>
                <w:bCs/>
                <w:szCs w:val="22"/>
              </w:rPr>
            </w:pPr>
            <w:bookmarkStart w:id="54" w:name="_Toc30214"/>
            <w:r w:rsidRPr="00196F73">
              <w:rPr>
                <w:rFonts w:ascii="Times New Roman" w:hAnsi="Times New Roman" w:cs="Times New Roman"/>
                <w:b w:val="0"/>
                <w:bCs/>
                <w:szCs w:val="22"/>
              </w:rPr>
              <w:t>根据水质检测的结果，沿线检测点位</w:t>
            </w:r>
            <w:r w:rsidRPr="00196F73">
              <w:rPr>
                <w:rFonts w:ascii="Times New Roman" w:hAnsi="Times New Roman" w:cs="Times New Roman"/>
                <w:b w:val="0"/>
                <w:bCs/>
                <w:szCs w:val="22"/>
              </w:rPr>
              <w:t>9</w:t>
            </w:r>
            <w:r w:rsidRPr="00196F73">
              <w:rPr>
                <w:rFonts w:ascii="Times New Roman" w:hAnsi="Times New Roman" w:cs="Times New Roman"/>
                <w:b w:val="0"/>
                <w:bCs/>
                <w:szCs w:val="22"/>
              </w:rPr>
              <w:t>、</w:t>
            </w:r>
            <w:r w:rsidRPr="00196F73">
              <w:rPr>
                <w:rFonts w:ascii="Times New Roman" w:hAnsi="Times New Roman" w:cs="Times New Roman"/>
                <w:b w:val="0"/>
                <w:bCs/>
                <w:szCs w:val="22"/>
              </w:rPr>
              <w:t>13</w:t>
            </w:r>
            <w:r w:rsidRPr="00196F73">
              <w:rPr>
                <w:rFonts w:ascii="Times New Roman" w:hAnsi="Times New Roman" w:cs="Times New Roman"/>
                <w:b w:val="0"/>
                <w:bCs/>
                <w:szCs w:val="22"/>
              </w:rPr>
              <w:t>、</w:t>
            </w:r>
            <w:r w:rsidRPr="00196F73">
              <w:rPr>
                <w:rFonts w:ascii="Times New Roman" w:hAnsi="Times New Roman" w:cs="Times New Roman"/>
                <w:b w:val="0"/>
                <w:bCs/>
                <w:szCs w:val="22"/>
              </w:rPr>
              <w:t>15</w:t>
            </w:r>
            <w:r w:rsidRPr="00196F73">
              <w:rPr>
                <w:rFonts w:ascii="Times New Roman" w:hAnsi="Times New Roman" w:cs="Times New Roman"/>
                <w:b w:val="0"/>
                <w:bCs/>
                <w:szCs w:val="22"/>
              </w:rPr>
              <w:t>、</w:t>
            </w:r>
            <w:r w:rsidRPr="00196F73">
              <w:rPr>
                <w:rFonts w:ascii="Times New Roman" w:hAnsi="Times New Roman" w:cs="Times New Roman"/>
                <w:b w:val="0"/>
                <w:bCs/>
                <w:szCs w:val="22"/>
              </w:rPr>
              <w:t>19</w:t>
            </w:r>
            <w:r w:rsidRPr="00196F73">
              <w:rPr>
                <w:rFonts w:ascii="Times New Roman" w:hAnsi="Times New Roman" w:cs="Times New Roman"/>
                <w:b w:val="0"/>
                <w:bCs/>
                <w:szCs w:val="22"/>
              </w:rPr>
              <w:t>存在污染物浓度增加的现象。其</w:t>
            </w:r>
            <w:proofErr w:type="gramStart"/>
            <w:r w:rsidRPr="00196F73">
              <w:rPr>
                <w:rFonts w:ascii="Times New Roman" w:hAnsi="Times New Roman" w:cs="Times New Roman"/>
                <w:b w:val="0"/>
                <w:bCs/>
                <w:szCs w:val="22"/>
              </w:rPr>
              <w:t>中点位</w:t>
            </w:r>
            <w:proofErr w:type="gramEnd"/>
            <w:r w:rsidRPr="00196F73">
              <w:rPr>
                <w:rFonts w:ascii="Times New Roman" w:hAnsi="Times New Roman" w:cs="Times New Roman"/>
                <w:b w:val="0"/>
                <w:bCs/>
                <w:szCs w:val="22"/>
              </w:rPr>
              <w:t>9</w:t>
            </w:r>
            <w:r w:rsidRPr="00196F73">
              <w:rPr>
                <w:rFonts w:ascii="Times New Roman" w:hAnsi="Times New Roman" w:cs="Times New Roman"/>
                <w:b w:val="0"/>
                <w:bCs/>
                <w:szCs w:val="22"/>
              </w:rPr>
              <w:t>为</w:t>
            </w:r>
            <w:r w:rsidRPr="00196F73">
              <w:rPr>
                <w:rFonts w:ascii="Times New Roman" w:hAnsi="Times New Roman" w:cs="Times New Roman"/>
                <w:b w:val="0"/>
                <w:bCs/>
                <w:szCs w:val="22"/>
              </w:rPr>
              <w:t>TP</w:t>
            </w:r>
            <w:r w:rsidR="00DB05CE" w:rsidRPr="00196F73">
              <w:rPr>
                <w:rFonts w:ascii="Times New Roman" w:hAnsi="Times New Roman" w:cs="Times New Roman"/>
                <w:b w:val="0"/>
                <w:bCs/>
                <w:szCs w:val="22"/>
              </w:rPr>
              <w:t>超过《地表水环境质量标准》（</w:t>
            </w:r>
            <w:r w:rsidR="00DB05CE" w:rsidRPr="00196F73">
              <w:rPr>
                <w:rFonts w:ascii="Times New Roman" w:hAnsi="Times New Roman" w:cs="Times New Roman"/>
                <w:b w:val="0"/>
                <w:bCs/>
                <w:szCs w:val="22"/>
              </w:rPr>
              <w:t>GB 3838-2002</w:t>
            </w:r>
            <w:r w:rsidR="00DB05CE" w:rsidRPr="00196F73">
              <w:rPr>
                <w:rFonts w:ascii="Times New Roman" w:hAnsi="Times New Roman" w:cs="Times New Roman"/>
                <w:b w:val="0"/>
                <w:bCs/>
                <w:szCs w:val="22"/>
              </w:rPr>
              <w:t>）</w:t>
            </w:r>
            <w:r w:rsidR="00DB05CE" w:rsidRPr="00196F73">
              <w:rPr>
                <w:rFonts w:ascii="Times New Roman" w:hAnsi="Times New Roman" w:cs="Times New Roman"/>
                <w:b w:val="0"/>
                <w:bCs/>
                <w:szCs w:val="22"/>
              </w:rPr>
              <w:t>III</w:t>
            </w:r>
            <w:r w:rsidR="00DB05CE" w:rsidRPr="00196F73">
              <w:rPr>
                <w:rFonts w:ascii="Times New Roman" w:hAnsi="Times New Roman" w:cs="Times New Roman"/>
                <w:b w:val="0"/>
                <w:bCs/>
                <w:szCs w:val="22"/>
              </w:rPr>
              <w:t>类水质指标要求</w:t>
            </w:r>
            <w:r w:rsidRPr="00196F73">
              <w:rPr>
                <w:rFonts w:ascii="Times New Roman" w:hAnsi="Times New Roman" w:cs="Times New Roman"/>
                <w:b w:val="0"/>
                <w:bCs/>
                <w:szCs w:val="22"/>
              </w:rPr>
              <w:t>，点位</w:t>
            </w:r>
            <w:r w:rsidRPr="00196F73">
              <w:rPr>
                <w:rFonts w:ascii="Times New Roman" w:hAnsi="Times New Roman" w:cs="Times New Roman"/>
                <w:b w:val="0"/>
                <w:bCs/>
                <w:szCs w:val="22"/>
              </w:rPr>
              <w:t>13</w:t>
            </w:r>
            <w:r w:rsidRPr="00196F73">
              <w:rPr>
                <w:rFonts w:ascii="Times New Roman" w:hAnsi="Times New Roman" w:cs="Times New Roman"/>
                <w:b w:val="0"/>
                <w:bCs/>
                <w:szCs w:val="22"/>
              </w:rPr>
              <w:t>为</w:t>
            </w:r>
            <w:r w:rsidRPr="00196F73">
              <w:rPr>
                <w:rFonts w:ascii="Times New Roman" w:hAnsi="Times New Roman" w:cs="Times New Roman"/>
                <w:b w:val="0"/>
                <w:bCs/>
                <w:szCs w:val="22"/>
              </w:rPr>
              <w:t>COD</w:t>
            </w:r>
            <w:r w:rsidRPr="00196F73">
              <w:rPr>
                <w:rFonts w:ascii="Times New Roman" w:hAnsi="Times New Roman" w:cs="Times New Roman"/>
                <w:b w:val="0"/>
                <w:bCs/>
                <w:szCs w:val="22"/>
              </w:rPr>
              <w:t>、氨氮、总磷超标，点位</w:t>
            </w:r>
            <w:r w:rsidRPr="00196F73">
              <w:rPr>
                <w:rFonts w:ascii="Times New Roman" w:hAnsi="Times New Roman" w:cs="Times New Roman"/>
                <w:b w:val="0"/>
                <w:bCs/>
                <w:szCs w:val="22"/>
              </w:rPr>
              <w:t>15</w:t>
            </w:r>
            <w:r w:rsidRPr="00196F73">
              <w:rPr>
                <w:rFonts w:ascii="Times New Roman" w:hAnsi="Times New Roman" w:cs="Times New Roman"/>
                <w:b w:val="0"/>
                <w:bCs/>
                <w:szCs w:val="22"/>
              </w:rPr>
              <w:t>为氨氮、总磷超标，点位</w:t>
            </w:r>
            <w:r w:rsidRPr="00196F73">
              <w:rPr>
                <w:rFonts w:ascii="Times New Roman" w:hAnsi="Times New Roman" w:cs="Times New Roman"/>
                <w:b w:val="0"/>
                <w:bCs/>
                <w:szCs w:val="22"/>
              </w:rPr>
              <w:t>19</w:t>
            </w:r>
            <w:r w:rsidRPr="00196F73">
              <w:rPr>
                <w:rFonts w:ascii="Times New Roman" w:hAnsi="Times New Roman" w:cs="Times New Roman"/>
                <w:b w:val="0"/>
                <w:bCs/>
                <w:szCs w:val="22"/>
              </w:rPr>
              <w:t>主要为</w:t>
            </w:r>
            <w:r w:rsidRPr="00196F73">
              <w:rPr>
                <w:rFonts w:ascii="Times New Roman" w:hAnsi="Times New Roman" w:cs="Times New Roman"/>
                <w:b w:val="0"/>
                <w:bCs/>
                <w:szCs w:val="22"/>
              </w:rPr>
              <w:t>COD</w:t>
            </w:r>
            <w:r w:rsidRPr="00196F73">
              <w:rPr>
                <w:rFonts w:ascii="Times New Roman" w:hAnsi="Times New Roman" w:cs="Times New Roman"/>
                <w:b w:val="0"/>
                <w:bCs/>
                <w:szCs w:val="22"/>
              </w:rPr>
              <w:t>、氨氮、总磷超标。</w:t>
            </w:r>
            <w:bookmarkEnd w:id="54"/>
          </w:p>
          <w:p w14:paraId="3AE15AAE" w14:textId="7215E961" w:rsidR="009C1314" w:rsidRPr="00196F73" w:rsidRDefault="00DB05CE" w:rsidP="009C1314">
            <w:pPr>
              <w:pStyle w:val="2"/>
              <w:numPr>
                <w:ilvl w:val="0"/>
                <w:numId w:val="0"/>
              </w:numPr>
              <w:jc w:val="center"/>
              <w:outlineLvl w:val="9"/>
              <w:rPr>
                <w:rFonts w:ascii="Times New Roman" w:hAnsi="Times New Roman" w:cs="Times New Roman"/>
                <w:sz w:val="28"/>
              </w:rPr>
            </w:pPr>
            <w:bookmarkStart w:id="55" w:name="_Toc27587"/>
            <w:r w:rsidRPr="00196F73">
              <w:rPr>
                <w:rFonts w:ascii="Times New Roman" w:hAnsi="Times New Roman" w:cs="Times New Roman"/>
                <w:noProof/>
                <w:szCs w:val="22"/>
              </w:rPr>
              <mc:AlternateContent>
                <mc:Choice Requires="wps">
                  <w:drawing>
                    <wp:anchor distT="45720" distB="45720" distL="114300" distR="114300" simplePos="0" relativeHeight="251756544" behindDoc="0" locked="0" layoutInCell="1" allowOverlap="1" wp14:anchorId="1D2390FD" wp14:editId="4FCC17C3">
                      <wp:simplePos x="0" y="0"/>
                      <wp:positionH relativeFrom="column">
                        <wp:posOffset>3380740</wp:posOffset>
                      </wp:positionH>
                      <wp:positionV relativeFrom="paragraph">
                        <wp:posOffset>75565</wp:posOffset>
                      </wp:positionV>
                      <wp:extent cx="1370965" cy="457200"/>
                      <wp:effectExtent l="0" t="0" r="19685" b="19050"/>
                      <wp:wrapNone/>
                      <wp:docPr id="25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57200"/>
                              </a:xfrm>
                              <a:prstGeom prst="rect">
                                <a:avLst/>
                              </a:prstGeom>
                              <a:solidFill>
                                <a:srgbClr val="FFFFFF"/>
                              </a:solidFill>
                              <a:ln w="9525">
                                <a:solidFill>
                                  <a:srgbClr val="000000"/>
                                </a:solidFill>
                                <a:prstDash val="dash"/>
                                <a:miter lim="800000"/>
                                <a:headEnd/>
                                <a:tailEnd/>
                              </a:ln>
                            </wps:spPr>
                            <wps:txbx>
                              <w:txbxContent>
                                <w:p w14:paraId="074285B7"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6C9B3DA1" wp14:editId="1A983C35">
                                        <wp:extent cx="368935" cy="22225"/>
                                        <wp:effectExtent l="0" t="0" r="0" b="0"/>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1E10783A"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5D4A7453" wp14:editId="0C5D8167">
                                        <wp:extent cx="375920" cy="22225"/>
                                        <wp:effectExtent l="0" t="0" r="0" b="0"/>
                                        <wp:docPr id="27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390FD" id="_x0000_s1032" type="#_x0000_t202" style="position:absolute;left:0;text-align:left;margin-left:266.2pt;margin-top:5.95pt;width:107.95pt;height:36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">
                      <v:stroke dashstyle="dash"/>
                      <v:textbox>
                        <w:txbxContent>
                          <w:p w14:paraId="074285B7"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6C9B3DA1" wp14:editId="1A983C35">
                                  <wp:extent cx="368935" cy="22225"/>
                                  <wp:effectExtent l="0" t="0" r="0" b="0"/>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1E10783A"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5D4A7453" wp14:editId="0C5D8167">
                                  <wp:extent cx="375920" cy="22225"/>
                                  <wp:effectExtent l="0" t="0" r="0" b="0"/>
                                  <wp:docPr id="27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v:textbox>
                    </v:shape>
                  </w:pict>
                </mc:Fallback>
              </mc:AlternateContent>
            </w:r>
            <w:r w:rsidRPr="00196F73">
              <w:rPr>
                <w:rFonts w:ascii="Times New Roman" w:hAnsi="Times New Roman" w:cs="Times New Roman"/>
                <w:noProof/>
              </w:rPr>
              <mc:AlternateContent>
                <mc:Choice Requires="wps">
                  <w:drawing>
                    <wp:anchor distT="0" distB="0" distL="114300" distR="114300" simplePos="0" relativeHeight="251744256" behindDoc="0" locked="0" layoutInCell="1" allowOverlap="1" wp14:anchorId="7EDC2D96" wp14:editId="25CC4187">
                      <wp:simplePos x="0" y="0"/>
                      <wp:positionH relativeFrom="column">
                        <wp:posOffset>76200</wp:posOffset>
                      </wp:positionH>
                      <wp:positionV relativeFrom="paragraph">
                        <wp:posOffset>1203960</wp:posOffset>
                      </wp:positionV>
                      <wp:extent cx="4751705" cy="0"/>
                      <wp:effectExtent l="0" t="19050" r="29845" b="19050"/>
                      <wp:wrapNone/>
                      <wp:docPr id="239" name="直接连接符 239"/>
                      <wp:cNvGraphicFramePr/>
                      <a:graphic xmlns:a="http://schemas.openxmlformats.org/drawingml/2006/main">
                        <a:graphicData uri="http://schemas.microsoft.com/office/word/2010/wordprocessingShape">
                          <wps:wsp>
                            <wps:cNvCnPr/>
                            <wps:spPr>
                              <a:xfrm>
                                <a:off x="0" y="0"/>
                                <a:ext cx="4751705" cy="0"/>
                              </a:xfrm>
                              <a:prstGeom prst="line">
                                <a:avLst/>
                              </a:prstGeom>
                              <a:ln w="28575">
                                <a:solidFill>
                                  <a:srgbClr val="FF33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177F8" id="直接连接符 239"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4.8pt" to="380.1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" strokecolor="#f3c" strokeweight="2.25pt">
                      <v:stroke joinstyle="miter"/>
                    </v:line>
                  </w:pict>
                </mc:Fallback>
              </mc:AlternateContent>
            </w:r>
            <w:r w:rsidR="009C6950" w:rsidRPr="00196F73">
              <w:rPr>
                <w:rFonts w:ascii="Times New Roman" w:hAnsi="Times New Roman" w:cs="Times New Roman"/>
                <w:noProof/>
              </w:rPr>
              <w:drawing>
                <wp:inline distT="0" distB="0" distL="0" distR="0" wp14:anchorId="17EB8789" wp14:editId="0C7BDFB9">
                  <wp:extent cx="4848727" cy="2938145"/>
                  <wp:effectExtent l="0" t="0" r="9525" b="0"/>
                  <wp:docPr id="1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3200" cy="2940856"/>
                          </a:xfrm>
                          <a:prstGeom prst="rect">
                            <a:avLst/>
                          </a:prstGeom>
                          <a:noFill/>
                          <a:ln>
                            <a:noFill/>
                          </a:ln>
                          <a:effectLst/>
                        </pic:spPr>
                      </pic:pic>
                    </a:graphicData>
                  </a:graphic>
                </wp:inline>
              </w:drawing>
            </w:r>
            <w:bookmarkEnd w:id="55"/>
          </w:p>
          <w:p w14:paraId="72609EAC" w14:textId="60EFFEFC" w:rsidR="009C1314" w:rsidRPr="00196F73" w:rsidRDefault="009C1314" w:rsidP="009C1314">
            <w:pPr>
              <w:pStyle w:val="2"/>
              <w:numPr>
                <w:ilvl w:val="0"/>
                <w:numId w:val="0"/>
              </w:numPr>
              <w:jc w:val="center"/>
              <w:outlineLvl w:val="9"/>
              <w:rPr>
                <w:rFonts w:ascii="Times New Roman" w:hAnsi="Times New Roman" w:cs="Times New Roman"/>
                <w:szCs w:val="22"/>
              </w:rPr>
            </w:pPr>
            <w:bookmarkStart w:id="56" w:name="_Toc20883"/>
            <w:r w:rsidRPr="00196F73">
              <w:rPr>
                <w:rFonts w:ascii="Times New Roman" w:hAnsi="Times New Roman" w:cs="Times New Roman"/>
                <w:szCs w:val="22"/>
              </w:rPr>
              <w:t>图</w:t>
            </w:r>
            <w:r w:rsidRPr="00196F73">
              <w:rPr>
                <w:rFonts w:ascii="Times New Roman" w:hAnsi="Times New Roman" w:cs="Times New Roman"/>
                <w:szCs w:val="22"/>
              </w:rPr>
              <w:t xml:space="preserve">3-8 </w:t>
            </w:r>
            <w:r w:rsidRPr="00196F73">
              <w:rPr>
                <w:rFonts w:ascii="Times New Roman" w:hAnsi="Times New Roman" w:cs="Times New Roman"/>
                <w:szCs w:val="22"/>
              </w:rPr>
              <w:t>涧水溪检测点位</w:t>
            </w:r>
            <w:r w:rsidRPr="00196F73">
              <w:rPr>
                <w:rFonts w:ascii="Times New Roman" w:eastAsia="Times New Roman" w:hAnsi="Times New Roman" w:cs="Times New Roman"/>
                <w:b w:val="0"/>
                <w:szCs w:val="22"/>
              </w:rPr>
              <w:t xml:space="preserve">COD </w:t>
            </w:r>
            <w:r w:rsidRPr="00196F73">
              <w:rPr>
                <w:rFonts w:ascii="Times New Roman" w:hAnsi="Times New Roman" w:cs="Times New Roman"/>
                <w:szCs w:val="22"/>
              </w:rPr>
              <w:t>浓度分布图</w:t>
            </w:r>
            <w:bookmarkEnd w:id="56"/>
          </w:p>
          <w:p w14:paraId="7FB4280A" w14:textId="27B0ED53" w:rsidR="009C1314" w:rsidRPr="00196F73" w:rsidRDefault="00DB05CE" w:rsidP="009C1314">
            <w:pPr>
              <w:pStyle w:val="2"/>
              <w:numPr>
                <w:ilvl w:val="0"/>
                <w:numId w:val="0"/>
              </w:numPr>
              <w:jc w:val="center"/>
              <w:outlineLvl w:val="9"/>
              <w:rPr>
                <w:rFonts w:ascii="Times New Roman" w:hAnsi="Times New Roman" w:cs="Times New Roman"/>
                <w:sz w:val="28"/>
              </w:rPr>
            </w:pPr>
            <w:bookmarkStart w:id="57" w:name="_Toc30718"/>
            <w:r w:rsidRPr="00196F73">
              <w:rPr>
                <w:rFonts w:ascii="Times New Roman" w:hAnsi="Times New Roman" w:cs="Times New Roman"/>
                <w:noProof/>
                <w:szCs w:val="22"/>
              </w:rPr>
              <w:lastRenderedPageBreak/>
              <mc:AlternateContent>
                <mc:Choice Requires="wps">
                  <w:drawing>
                    <wp:anchor distT="45720" distB="45720" distL="114300" distR="114300" simplePos="0" relativeHeight="251758592" behindDoc="0" locked="0" layoutInCell="1" allowOverlap="1" wp14:anchorId="1D892695" wp14:editId="4F918227">
                      <wp:simplePos x="0" y="0"/>
                      <wp:positionH relativeFrom="column">
                        <wp:posOffset>3532505</wp:posOffset>
                      </wp:positionH>
                      <wp:positionV relativeFrom="paragraph">
                        <wp:posOffset>71120</wp:posOffset>
                      </wp:positionV>
                      <wp:extent cx="1370965" cy="457200"/>
                      <wp:effectExtent l="0" t="0" r="19685" b="19050"/>
                      <wp:wrapNone/>
                      <wp:docPr id="25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57200"/>
                              </a:xfrm>
                              <a:prstGeom prst="rect">
                                <a:avLst/>
                              </a:prstGeom>
                              <a:solidFill>
                                <a:srgbClr val="FFFFFF"/>
                              </a:solidFill>
                              <a:ln w="9525">
                                <a:solidFill>
                                  <a:srgbClr val="000000"/>
                                </a:solidFill>
                                <a:prstDash val="dash"/>
                                <a:miter lim="800000"/>
                                <a:headEnd/>
                                <a:tailEnd/>
                              </a:ln>
                            </wps:spPr>
                            <wps:txbx>
                              <w:txbxContent>
                                <w:p w14:paraId="5A3C9733"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6A4DE5CE" wp14:editId="4975F909">
                                        <wp:extent cx="368935" cy="22225"/>
                                        <wp:effectExtent l="0" t="0" r="0" b="0"/>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61815EC2"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4DDFA902" wp14:editId="18638A4B">
                                        <wp:extent cx="375920" cy="22225"/>
                                        <wp:effectExtent l="0" t="0" r="0" b="0"/>
                                        <wp:docPr id="276"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92695" id="_x0000_s1033" type="#_x0000_t202" style="position:absolute;left:0;text-align:left;margin-left:278.15pt;margin-top:5.6pt;width:107.95pt;height:36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">
                      <v:stroke dashstyle="dash"/>
                      <v:textbox>
                        <w:txbxContent>
                          <w:p w14:paraId="5A3C9733"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6A4DE5CE" wp14:editId="4975F909">
                                  <wp:extent cx="368935" cy="22225"/>
                                  <wp:effectExtent l="0" t="0" r="0" b="0"/>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61815EC2"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4DDFA902" wp14:editId="18638A4B">
                                  <wp:extent cx="375920" cy="22225"/>
                                  <wp:effectExtent l="0" t="0" r="0" b="0"/>
                                  <wp:docPr id="276"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v:textbox>
                    </v:shape>
                  </w:pict>
                </mc:Fallback>
              </mc:AlternateContent>
            </w:r>
            <w:r w:rsidRPr="00196F73">
              <w:rPr>
                <w:rFonts w:ascii="Times New Roman" w:hAnsi="Times New Roman" w:cs="Times New Roman"/>
                <w:noProof/>
              </w:rPr>
              <mc:AlternateContent>
                <mc:Choice Requires="wps">
                  <w:drawing>
                    <wp:anchor distT="0" distB="0" distL="114300" distR="114300" simplePos="0" relativeHeight="251746304" behindDoc="0" locked="0" layoutInCell="1" allowOverlap="1" wp14:anchorId="56A3E6FD" wp14:editId="23DE8E75">
                      <wp:simplePos x="0" y="0"/>
                      <wp:positionH relativeFrom="column">
                        <wp:posOffset>88900</wp:posOffset>
                      </wp:positionH>
                      <wp:positionV relativeFrom="paragraph">
                        <wp:posOffset>1684020</wp:posOffset>
                      </wp:positionV>
                      <wp:extent cx="4751705" cy="0"/>
                      <wp:effectExtent l="0" t="19050" r="29845" b="19050"/>
                      <wp:wrapNone/>
                      <wp:docPr id="240" name="直接连接符 240"/>
                      <wp:cNvGraphicFramePr/>
                      <a:graphic xmlns:a="http://schemas.openxmlformats.org/drawingml/2006/main">
                        <a:graphicData uri="http://schemas.microsoft.com/office/word/2010/wordprocessingShape">
                          <wps:wsp>
                            <wps:cNvCnPr/>
                            <wps:spPr>
                              <a:xfrm>
                                <a:off x="0" y="0"/>
                                <a:ext cx="4751705" cy="0"/>
                              </a:xfrm>
                              <a:prstGeom prst="line">
                                <a:avLst/>
                              </a:prstGeom>
                              <a:ln w="28575">
                                <a:solidFill>
                                  <a:srgbClr val="FF33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1E9CC" id="直接连接符 240"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32.6pt" to="381.15pt,1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" strokecolor="#f3c" strokeweight="2.25pt">
                      <v:stroke joinstyle="miter"/>
                    </v:line>
                  </w:pict>
                </mc:Fallback>
              </mc:AlternateContent>
            </w:r>
            <w:r w:rsidR="009C6950" w:rsidRPr="00196F73">
              <w:rPr>
                <w:rFonts w:ascii="Times New Roman" w:hAnsi="Times New Roman" w:cs="Times New Roman"/>
                <w:noProof/>
              </w:rPr>
              <w:drawing>
                <wp:inline distT="0" distB="0" distL="0" distR="0" wp14:anchorId="41BB4233" wp14:editId="4F28130A">
                  <wp:extent cx="4883952" cy="2903855"/>
                  <wp:effectExtent l="0" t="0" r="0" b="0"/>
                  <wp:docPr id="1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85515" cy="2904784"/>
                          </a:xfrm>
                          <a:prstGeom prst="rect">
                            <a:avLst/>
                          </a:prstGeom>
                          <a:noFill/>
                          <a:ln>
                            <a:noFill/>
                          </a:ln>
                          <a:effectLst/>
                        </pic:spPr>
                      </pic:pic>
                    </a:graphicData>
                  </a:graphic>
                </wp:inline>
              </w:drawing>
            </w:r>
            <w:bookmarkEnd w:id="57"/>
          </w:p>
          <w:p w14:paraId="3D70F5B4" w14:textId="3BE498EC" w:rsidR="009C1314" w:rsidRPr="00196F73" w:rsidRDefault="009C1314" w:rsidP="009C1314">
            <w:pPr>
              <w:pStyle w:val="2"/>
              <w:numPr>
                <w:ilvl w:val="0"/>
                <w:numId w:val="0"/>
              </w:numPr>
              <w:jc w:val="center"/>
              <w:outlineLvl w:val="9"/>
              <w:rPr>
                <w:rFonts w:ascii="Times New Roman" w:hAnsi="Times New Roman" w:cs="Times New Roman"/>
                <w:szCs w:val="22"/>
              </w:rPr>
            </w:pPr>
            <w:bookmarkStart w:id="58" w:name="_Toc13910"/>
            <w:r w:rsidRPr="00196F73">
              <w:rPr>
                <w:rFonts w:ascii="Times New Roman" w:hAnsi="Times New Roman" w:cs="Times New Roman"/>
                <w:szCs w:val="22"/>
              </w:rPr>
              <w:t>图</w:t>
            </w:r>
            <w:r w:rsidRPr="00196F73">
              <w:rPr>
                <w:rFonts w:ascii="Times New Roman" w:hAnsi="Times New Roman" w:cs="Times New Roman"/>
                <w:szCs w:val="22"/>
              </w:rPr>
              <w:t xml:space="preserve">3-9 </w:t>
            </w:r>
            <w:r w:rsidRPr="00196F73">
              <w:rPr>
                <w:rFonts w:ascii="Times New Roman" w:hAnsi="Times New Roman" w:cs="Times New Roman"/>
                <w:szCs w:val="22"/>
              </w:rPr>
              <w:t>涧水溪检测点位氨氮浓度分布图</w:t>
            </w:r>
            <w:bookmarkEnd w:id="58"/>
          </w:p>
          <w:p w14:paraId="318ECDC9" w14:textId="202A6BAC" w:rsidR="009C1314" w:rsidRPr="00196F73" w:rsidRDefault="00DB05CE" w:rsidP="009C1314">
            <w:pPr>
              <w:pStyle w:val="2"/>
              <w:numPr>
                <w:ilvl w:val="0"/>
                <w:numId w:val="0"/>
              </w:numPr>
              <w:jc w:val="center"/>
              <w:outlineLvl w:val="9"/>
              <w:rPr>
                <w:rFonts w:ascii="Times New Roman" w:hAnsi="Times New Roman" w:cs="Times New Roman"/>
                <w:sz w:val="28"/>
              </w:rPr>
            </w:pPr>
            <w:bookmarkStart w:id="59" w:name="_Toc31472"/>
            <w:r w:rsidRPr="00196F73">
              <w:rPr>
                <w:rFonts w:ascii="Times New Roman" w:hAnsi="Times New Roman" w:cs="Times New Roman"/>
                <w:noProof/>
                <w:szCs w:val="22"/>
              </w:rPr>
              <mc:AlternateContent>
                <mc:Choice Requires="wps">
                  <w:drawing>
                    <wp:anchor distT="45720" distB="45720" distL="114300" distR="114300" simplePos="0" relativeHeight="251760640" behindDoc="0" locked="0" layoutInCell="1" allowOverlap="1" wp14:anchorId="37E0E3CE" wp14:editId="280423A9">
                      <wp:simplePos x="0" y="0"/>
                      <wp:positionH relativeFrom="column">
                        <wp:posOffset>3368675</wp:posOffset>
                      </wp:positionH>
                      <wp:positionV relativeFrom="paragraph">
                        <wp:posOffset>78105</wp:posOffset>
                      </wp:positionV>
                      <wp:extent cx="1370965" cy="457200"/>
                      <wp:effectExtent l="0" t="0" r="19685" b="19050"/>
                      <wp:wrapNone/>
                      <wp:docPr id="25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57200"/>
                              </a:xfrm>
                              <a:prstGeom prst="rect">
                                <a:avLst/>
                              </a:prstGeom>
                              <a:solidFill>
                                <a:srgbClr val="FFFFFF"/>
                              </a:solidFill>
                              <a:ln w="9525">
                                <a:solidFill>
                                  <a:srgbClr val="000000"/>
                                </a:solidFill>
                                <a:prstDash val="dash"/>
                                <a:miter lim="800000"/>
                                <a:headEnd/>
                                <a:tailEnd/>
                              </a:ln>
                            </wps:spPr>
                            <wps:txbx>
                              <w:txbxContent>
                                <w:p w14:paraId="178343BC"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3A3E8C9B" wp14:editId="0CA4DF84">
                                        <wp:extent cx="368935" cy="22225"/>
                                        <wp:effectExtent l="0" t="0" r="0" b="0"/>
                                        <wp:docPr id="277"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21CA3D72"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2C1F9030" wp14:editId="51EB54FB">
                                        <wp:extent cx="375920" cy="22225"/>
                                        <wp:effectExtent l="0" t="0" r="0"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0E3CE" id="_x0000_s1034" type="#_x0000_t202" style="position:absolute;left:0;text-align:left;margin-left:265.25pt;margin-top:6.15pt;width:107.95pt;height:36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">
                      <v:stroke dashstyle="dash"/>
                      <v:textbox>
                        <w:txbxContent>
                          <w:p w14:paraId="178343BC"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sz w:val="20"/>
                                <w:szCs w:val="22"/>
                              </w:rPr>
                              <w:drawing>
                                <wp:inline distT="0" distB="0" distL="0" distR="0" wp14:anchorId="3A3E8C9B" wp14:editId="0CA4DF84">
                                  <wp:extent cx="368935" cy="22225"/>
                                  <wp:effectExtent l="0" t="0" r="0" b="0"/>
                                  <wp:docPr id="277"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 cy="22225"/>
                                          </a:xfrm>
                                          <a:prstGeom prst="rect">
                                            <a:avLst/>
                                          </a:prstGeom>
                                          <a:noFill/>
                                          <a:ln>
                                            <a:noFill/>
                                          </a:ln>
                                        </pic:spPr>
                                      </pic:pic>
                                    </a:graphicData>
                                  </a:graphic>
                                </wp:inline>
                              </w:drawing>
                            </w:r>
                            <w:r w:rsidRPr="00DB05CE">
                              <w:rPr>
                                <w:rFonts w:ascii="Times New Roman" w:hAnsi="Times New Roman" w:cs="Times New Roman"/>
                                <w:sz w:val="20"/>
                                <w:szCs w:val="22"/>
                              </w:rPr>
                              <w:t>III</w:t>
                            </w:r>
                            <w:r w:rsidRPr="00DB05CE">
                              <w:rPr>
                                <w:rFonts w:ascii="Times New Roman" w:hAnsi="Times New Roman" w:cs="Times New Roman"/>
                                <w:sz w:val="20"/>
                                <w:szCs w:val="22"/>
                              </w:rPr>
                              <w:t>类水质标准</w:t>
                            </w:r>
                          </w:p>
                          <w:p w14:paraId="21CA3D72" w14:textId="77777777" w:rsidR="00902002" w:rsidRPr="00DB05CE" w:rsidRDefault="00902002" w:rsidP="00DB05CE">
                            <w:pPr>
                              <w:rPr>
                                <w:rFonts w:ascii="Times New Roman" w:hAnsi="Times New Roman" w:cs="Times New Roman"/>
                                <w:sz w:val="20"/>
                                <w:szCs w:val="22"/>
                              </w:rPr>
                            </w:pPr>
                            <w:r w:rsidRPr="00DB05CE">
                              <w:rPr>
                                <w:rFonts w:ascii="Times New Roman" w:hAnsi="Times New Roman" w:cs="Times New Roman"/>
                                <w:noProof/>
                              </w:rPr>
                              <w:drawing>
                                <wp:inline distT="0" distB="0" distL="0" distR="0" wp14:anchorId="2C1F9030" wp14:editId="51EB54FB">
                                  <wp:extent cx="375920" cy="22225"/>
                                  <wp:effectExtent l="0" t="0" r="0"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 cy="22225"/>
                                          </a:xfrm>
                                          <a:prstGeom prst="rect">
                                            <a:avLst/>
                                          </a:prstGeom>
                                          <a:noFill/>
                                          <a:ln>
                                            <a:noFill/>
                                          </a:ln>
                                        </pic:spPr>
                                      </pic:pic>
                                    </a:graphicData>
                                  </a:graphic>
                                </wp:inline>
                              </w:drawing>
                            </w:r>
                            <w:r w:rsidRPr="00DB05CE">
                              <w:rPr>
                                <w:rFonts w:ascii="Times New Roman" w:hAnsi="Times New Roman" w:cs="Times New Roman"/>
                                <w:sz w:val="20"/>
                                <w:szCs w:val="22"/>
                              </w:rPr>
                              <w:t>II</w:t>
                            </w:r>
                            <w:r w:rsidRPr="00DB05CE">
                              <w:rPr>
                                <w:rFonts w:ascii="Times New Roman" w:hAnsi="Times New Roman" w:cs="Times New Roman"/>
                                <w:sz w:val="20"/>
                                <w:szCs w:val="22"/>
                              </w:rPr>
                              <w:t>类水质标准</w:t>
                            </w:r>
                          </w:p>
                        </w:txbxContent>
                      </v:textbox>
                    </v:shape>
                  </w:pict>
                </mc:Fallback>
              </mc:AlternateContent>
            </w:r>
            <w:r w:rsidRPr="00196F73">
              <w:rPr>
                <w:rFonts w:ascii="Times New Roman" w:hAnsi="Times New Roman" w:cs="Times New Roman"/>
                <w:noProof/>
              </w:rPr>
              <mc:AlternateContent>
                <mc:Choice Requires="wps">
                  <w:drawing>
                    <wp:anchor distT="0" distB="0" distL="114300" distR="114300" simplePos="0" relativeHeight="251748352" behindDoc="0" locked="0" layoutInCell="1" allowOverlap="1" wp14:anchorId="1B7174EB" wp14:editId="4DABFE03">
                      <wp:simplePos x="0" y="0"/>
                      <wp:positionH relativeFrom="column">
                        <wp:posOffset>175260</wp:posOffset>
                      </wp:positionH>
                      <wp:positionV relativeFrom="paragraph">
                        <wp:posOffset>2126615</wp:posOffset>
                      </wp:positionV>
                      <wp:extent cx="4608000" cy="0"/>
                      <wp:effectExtent l="0" t="19050" r="21590" b="19050"/>
                      <wp:wrapNone/>
                      <wp:docPr id="241" name="直接连接符 241"/>
                      <wp:cNvGraphicFramePr/>
                      <a:graphic xmlns:a="http://schemas.openxmlformats.org/drawingml/2006/main">
                        <a:graphicData uri="http://schemas.microsoft.com/office/word/2010/wordprocessingShape">
                          <wps:wsp>
                            <wps:cNvCnPr/>
                            <wps:spPr>
                              <a:xfrm>
                                <a:off x="0" y="0"/>
                                <a:ext cx="4608000" cy="0"/>
                              </a:xfrm>
                              <a:prstGeom prst="line">
                                <a:avLst/>
                              </a:prstGeom>
                              <a:ln w="28575">
                                <a:solidFill>
                                  <a:srgbClr val="FF33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2BCFE" id="直接连接符 241"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167.45pt" to="376.65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" strokecolor="#f3c" strokeweight="2.25pt">
                      <v:stroke joinstyle="miter"/>
                    </v:line>
                  </w:pict>
                </mc:Fallback>
              </mc:AlternateContent>
            </w:r>
            <w:r w:rsidR="009C6950" w:rsidRPr="00196F73">
              <w:rPr>
                <w:rFonts w:ascii="Times New Roman" w:hAnsi="Times New Roman" w:cs="Times New Roman"/>
                <w:noProof/>
              </w:rPr>
              <w:drawing>
                <wp:inline distT="0" distB="0" distL="0" distR="0" wp14:anchorId="47E7778B" wp14:editId="6B3B8500">
                  <wp:extent cx="4835926" cy="2903855"/>
                  <wp:effectExtent l="0" t="0" r="3175" b="0"/>
                  <wp:docPr id="1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36785" cy="2904371"/>
                          </a:xfrm>
                          <a:prstGeom prst="rect">
                            <a:avLst/>
                          </a:prstGeom>
                          <a:noFill/>
                          <a:ln>
                            <a:noFill/>
                          </a:ln>
                          <a:effectLst/>
                        </pic:spPr>
                      </pic:pic>
                    </a:graphicData>
                  </a:graphic>
                </wp:inline>
              </w:drawing>
            </w:r>
            <w:bookmarkEnd w:id="59"/>
          </w:p>
          <w:p w14:paraId="4E79783A" w14:textId="1523F994" w:rsidR="009C1314" w:rsidRPr="00196F73" w:rsidRDefault="009C1314" w:rsidP="009C1314">
            <w:pPr>
              <w:pStyle w:val="2"/>
              <w:numPr>
                <w:ilvl w:val="0"/>
                <w:numId w:val="0"/>
              </w:numPr>
              <w:jc w:val="center"/>
              <w:outlineLvl w:val="9"/>
              <w:rPr>
                <w:rFonts w:ascii="Times New Roman" w:hAnsi="Times New Roman" w:cs="Times New Roman"/>
                <w:szCs w:val="22"/>
              </w:rPr>
            </w:pPr>
            <w:bookmarkStart w:id="60" w:name="_Toc12528"/>
            <w:r w:rsidRPr="00196F73">
              <w:rPr>
                <w:rFonts w:ascii="Times New Roman" w:hAnsi="Times New Roman" w:cs="Times New Roman"/>
                <w:szCs w:val="22"/>
              </w:rPr>
              <w:t>图</w:t>
            </w:r>
            <w:r w:rsidRPr="00196F73">
              <w:rPr>
                <w:rFonts w:ascii="Times New Roman" w:hAnsi="Times New Roman" w:cs="Times New Roman"/>
                <w:szCs w:val="22"/>
              </w:rPr>
              <w:t xml:space="preserve">3-10 </w:t>
            </w:r>
            <w:r w:rsidRPr="00196F73">
              <w:rPr>
                <w:rFonts w:ascii="Times New Roman" w:hAnsi="Times New Roman" w:cs="Times New Roman"/>
                <w:szCs w:val="22"/>
              </w:rPr>
              <w:t>涧水溪检测点位总磷浓度分布图</w:t>
            </w:r>
            <w:bookmarkEnd w:id="60"/>
          </w:p>
          <w:p w14:paraId="25062B9A" w14:textId="3A74E083" w:rsidR="009C1314" w:rsidRPr="00196F73" w:rsidRDefault="009C6950" w:rsidP="009C1314">
            <w:pPr>
              <w:pStyle w:val="2"/>
              <w:numPr>
                <w:ilvl w:val="0"/>
                <w:numId w:val="0"/>
              </w:numPr>
              <w:jc w:val="center"/>
              <w:outlineLvl w:val="9"/>
              <w:rPr>
                <w:rFonts w:ascii="Times New Roman" w:hAnsi="Times New Roman" w:cs="Times New Roman"/>
                <w:sz w:val="28"/>
              </w:rPr>
            </w:pPr>
            <w:bookmarkStart w:id="61" w:name="_Toc15224"/>
            <w:r w:rsidRPr="00196F73">
              <w:rPr>
                <w:rFonts w:ascii="Times New Roman" w:hAnsi="Times New Roman" w:cs="Times New Roman"/>
                <w:noProof/>
              </w:rPr>
              <w:lastRenderedPageBreak/>
              <w:drawing>
                <wp:inline distT="0" distB="0" distL="0" distR="0" wp14:anchorId="15E1E13F" wp14:editId="6F0BD2FB">
                  <wp:extent cx="4860758" cy="2929255"/>
                  <wp:effectExtent l="0" t="0" r="0" b="4445"/>
                  <wp:docPr id="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62850" cy="2930516"/>
                          </a:xfrm>
                          <a:prstGeom prst="rect">
                            <a:avLst/>
                          </a:prstGeom>
                          <a:noFill/>
                          <a:ln>
                            <a:noFill/>
                          </a:ln>
                          <a:effectLst/>
                        </pic:spPr>
                      </pic:pic>
                    </a:graphicData>
                  </a:graphic>
                </wp:inline>
              </w:drawing>
            </w:r>
            <w:bookmarkEnd w:id="61"/>
          </w:p>
          <w:p w14:paraId="78C38750" w14:textId="6168A378" w:rsidR="009C1314" w:rsidRPr="00196F73" w:rsidRDefault="009C1314" w:rsidP="009C1314">
            <w:pPr>
              <w:pStyle w:val="2"/>
              <w:numPr>
                <w:ilvl w:val="0"/>
                <w:numId w:val="0"/>
              </w:numPr>
              <w:jc w:val="center"/>
              <w:outlineLvl w:val="9"/>
              <w:rPr>
                <w:rFonts w:ascii="Times New Roman" w:hAnsi="Times New Roman" w:cs="Times New Roman"/>
                <w:szCs w:val="22"/>
              </w:rPr>
            </w:pPr>
            <w:bookmarkStart w:id="62" w:name="_Toc11895"/>
            <w:r w:rsidRPr="00196F73">
              <w:rPr>
                <w:rFonts w:ascii="Times New Roman" w:hAnsi="Times New Roman" w:cs="Times New Roman"/>
                <w:szCs w:val="22"/>
              </w:rPr>
              <w:t>图</w:t>
            </w:r>
            <w:r w:rsidRPr="00196F73">
              <w:rPr>
                <w:rFonts w:ascii="Times New Roman" w:hAnsi="Times New Roman" w:cs="Times New Roman"/>
                <w:szCs w:val="22"/>
              </w:rPr>
              <w:t>3-11</w:t>
            </w:r>
            <w:r w:rsidRPr="00196F73">
              <w:rPr>
                <w:rFonts w:ascii="Times New Roman" w:hAnsi="Times New Roman" w:cs="Times New Roman"/>
                <w:szCs w:val="22"/>
              </w:rPr>
              <w:t>涧水溪检测点位</w:t>
            </w:r>
            <w:r w:rsidRPr="00196F73">
              <w:rPr>
                <w:rFonts w:ascii="Times New Roman" w:eastAsia="Times New Roman" w:hAnsi="Times New Roman" w:cs="Times New Roman"/>
                <w:b w:val="0"/>
                <w:szCs w:val="22"/>
              </w:rPr>
              <w:t>SS</w:t>
            </w:r>
            <w:r w:rsidRPr="00196F73">
              <w:rPr>
                <w:rFonts w:ascii="Times New Roman" w:hAnsi="Times New Roman" w:cs="Times New Roman"/>
                <w:szCs w:val="22"/>
              </w:rPr>
              <w:t>浓度分布图</w:t>
            </w:r>
            <w:bookmarkEnd w:id="62"/>
          </w:p>
          <w:p w14:paraId="002AF623" w14:textId="2116B6DF" w:rsidR="009C1314" w:rsidRPr="00196F73" w:rsidRDefault="009C1314" w:rsidP="009C1314">
            <w:pPr>
              <w:spacing w:line="360" w:lineRule="auto"/>
              <w:ind w:firstLineChars="200" w:firstLine="480"/>
              <w:rPr>
                <w:rFonts w:ascii="Times New Roman" w:hAnsi="Times New Roman" w:cs="Times New Roman"/>
                <w:sz w:val="24"/>
                <w:szCs w:val="22"/>
              </w:rPr>
            </w:pPr>
            <w:r w:rsidRPr="00196F73">
              <w:rPr>
                <w:rFonts w:ascii="Times New Roman" w:hAnsi="Times New Roman" w:cs="Times New Roman"/>
                <w:sz w:val="24"/>
              </w:rPr>
              <w:t>根据水质检测的结果，沿线检测点位主要是</w:t>
            </w:r>
            <w:r w:rsidRPr="00196F73">
              <w:rPr>
                <w:rFonts w:ascii="Times New Roman" w:hAnsi="Times New Roman" w:cs="Times New Roman"/>
                <w:sz w:val="24"/>
              </w:rPr>
              <w:t>5</w:t>
            </w:r>
            <w:r w:rsidRPr="00196F73">
              <w:rPr>
                <w:rFonts w:ascii="Times New Roman" w:hAnsi="Times New Roman" w:cs="Times New Roman"/>
                <w:sz w:val="24"/>
              </w:rPr>
              <w:t>、</w:t>
            </w:r>
            <w:r w:rsidRPr="00196F73">
              <w:rPr>
                <w:rFonts w:ascii="Times New Roman" w:hAnsi="Times New Roman" w:cs="Times New Roman"/>
                <w:sz w:val="24"/>
              </w:rPr>
              <w:t>11</w:t>
            </w:r>
            <w:r w:rsidRPr="00196F73">
              <w:rPr>
                <w:rFonts w:ascii="Times New Roman" w:hAnsi="Times New Roman" w:cs="Times New Roman"/>
                <w:sz w:val="24"/>
              </w:rPr>
              <w:t>、</w:t>
            </w:r>
            <w:r w:rsidRPr="00196F73">
              <w:rPr>
                <w:rFonts w:ascii="Times New Roman" w:hAnsi="Times New Roman" w:cs="Times New Roman"/>
                <w:sz w:val="24"/>
              </w:rPr>
              <w:t>13</w:t>
            </w:r>
            <w:r w:rsidRPr="00196F73">
              <w:rPr>
                <w:rFonts w:ascii="Times New Roman" w:hAnsi="Times New Roman" w:cs="Times New Roman"/>
                <w:sz w:val="24"/>
              </w:rPr>
              <w:t>、</w:t>
            </w:r>
            <w:r w:rsidRPr="00196F73">
              <w:rPr>
                <w:rFonts w:ascii="Times New Roman" w:hAnsi="Times New Roman" w:cs="Times New Roman"/>
                <w:sz w:val="24"/>
              </w:rPr>
              <w:t>16</w:t>
            </w:r>
            <w:r w:rsidRPr="00196F73">
              <w:rPr>
                <w:rFonts w:ascii="Times New Roman" w:hAnsi="Times New Roman" w:cs="Times New Roman"/>
                <w:sz w:val="24"/>
              </w:rPr>
              <w:t>存在污染物浓度增加的现象。其</w:t>
            </w:r>
            <w:proofErr w:type="gramStart"/>
            <w:r w:rsidRPr="00196F73">
              <w:rPr>
                <w:rFonts w:ascii="Times New Roman" w:hAnsi="Times New Roman" w:cs="Times New Roman"/>
                <w:sz w:val="24"/>
              </w:rPr>
              <w:t>中点位</w:t>
            </w:r>
            <w:proofErr w:type="gramEnd"/>
            <w:r w:rsidRPr="00196F73">
              <w:rPr>
                <w:rFonts w:ascii="Times New Roman" w:hAnsi="Times New Roman" w:cs="Times New Roman"/>
                <w:sz w:val="24"/>
              </w:rPr>
              <w:t>5</w:t>
            </w:r>
            <w:r w:rsidRPr="00196F73">
              <w:rPr>
                <w:rFonts w:ascii="Times New Roman" w:hAnsi="Times New Roman" w:cs="Times New Roman"/>
                <w:sz w:val="24"/>
              </w:rPr>
              <w:t>为</w:t>
            </w:r>
            <w:r w:rsidRPr="00196F73">
              <w:rPr>
                <w:rFonts w:ascii="Times New Roman" w:hAnsi="Times New Roman" w:cs="Times New Roman"/>
                <w:sz w:val="24"/>
              </w:rPr>
              <w:t>COD</w:t>
            </w:r>
            <w:r w:rsidRPr="00196F73">
              <w:rPr>
                <w:rFonts w:ascii="Times New Roman" w:hAnsi="Times New Roman" w:cs="Times New Roman"/>
                <w:sz w:val="24"/>
              </w:rPr>
              <w:t>、氨氮、总磷</w:t>
            </w:r>
            <w:r w:rsidR="00DB05CE" w:rsidRPr="00196F73">
              <w:rPr>
                <w:rFonts w:ascii="Times New Roman" w:hAnsi="Times New Roman" w:cs="Times New Roman"/>
                <w:sz w:val="24"/>
              </w:rPr>
              <w:t>超过《地表水环境质量标准》（</w:t>
            </w:r>
            <w:r w:rsidR="00DB05CE" w:rsidRPr="00196F73">
              <w:rPr>
                <w:rFonts w:ascii="Times New Roman" w:hAnsi="Times New Roman" w:cs="Times New Roman"/>
                <w:sz w:val="24"/>
              </w:rPr>
              <w:t>GB 3838-2002</w:t>
            </w:r>
            <w:r w:rsidR="00DB05CE" w:rsidRPr="00196F73">
              <w:rPr>
                <w:rFonts w:ascii="Times New Roman" w:hAnsi="Times New Roman" w:cs="Times New Roman"/>
                <w:sz w:val="24"/>
              </w:rPr>
              <w:t>）</w:t>
            </w:r>
            <w:r w:rsidR="00DB05CE" w:rsidRPr="00196F73">
              <w:rPr>
                <w:rFonts w:ascii="Times New Roman" w:hAnsi="Times New Roman" w:cs="Times New Roman"/>
                <w:sz w:val="24"/>
              </w:rPr>
              <w:t>III</w:t>
            </w:r>
            <w:r w:rsidR="00DB05CE" w:rsidRPr="00196F73">
              <w:rPr>
                <w:rFonts w:ascii="Times New Roman" w:hAnsi="Times New Roman" w:cs="Times New Roman"/>
                <w:sz w:val="24"/>
              </w:rPr>
              <w:t>类水质指标要求</w:t>
            </w:r>
            <w:r w:rsidRPr="00196F73">
              <w:rPr>
                <w:rFonts w:ascii="Times New Roman" w:hAnsi="Times New Roman" w:cs="Times New Roman"/>
                <w:sz w:val="24"/>
              </w:rPr>
              <w:t>，点位</w:t>
            </w:r>
            <w:r w:rsidRPr="00196F73">
              <w:rPr>
                <w:rFonts w:ascii="Times New Roman" w:hAnsi="Times New Roman" w:cs="Times New Roman"/>
                <w:sz w:val="24"/>
              </w:rPr>
              <w:t>11</w:t>
            </w:r>
            <w:r w:rsidRPr="00196F73">
              <w:rPr>
                <w:rFonts w:ascii="Times New Roman" w:hAnsi="Times New Roman" w:cs="Times New Roman"/>
                <w:sz w:val="24"/>
              </w:rPr>
              <w:t>为</w:t>
            </w:r>
            <w:r w:rsidRPr="00196F73">
              <w:rPr>
                <w:rFonts w:ascii="Times New Roman" w:hAnsi="Times New Roman" w:cs="Times New Roman"/>
                <w:sz w:val="24"/>
              </w:rPr>
              <w:t>COD</w:t>
            </w:r>
            <w:r w:rsidRPr="00196F73">
              <w:rPr>
                <w:rFonts w:ascii="Times New Roman" w:hAnsi="Times New Roman" w:cs="Times New Roman"/>
                <w:sz w:val="24"/>
              </w:rPr>
              <w:t>、氨氮超标，点位</w:t>
            </w:r>
            <w:r w:rsidRPr="00196F73">
              <w:rPr>
                <w:rFonts w:ascii="Times New Roman" w:hAnsi="Times New Roman" w:cs="Times New Roman"/>
                <w:sz w:val="24"/>
              </w:rPr>
              <w:t>13</w:t>
            </w:r>
            <w:r w:rsidRPr="00196F73">
              <w:rPr>
                <w:rFonts w:ascii="Times New Roman" w:hAnsi="Times New Roman" w:cs="Times New Roman"/>
                <w:sz w:val="24"/>
              </w:rPr>
              <w:t>主要为总磷超标，点位</w:t>
            </w:r>
            <w:r w:rsidRPr="00196F73">
              <w:rPr>
                <w:rFonts w:ascii="Times New Roman" w:hAnsi="Times New Roman" w:cs="Times New Roman"/>
                <w:sz w:val="24"/>
              </w:rPr>
              <w:t>16</w:t>
            </w:r>
            <w:r w:rsidRPr="00196F73">
              <w:rPr>
                <w:rFonts w:ascii="Times New Roman" w:hAnsi="Times New Roman" w:cs="Times New Roman"/>
                <w:sz w:val="24"/>
              </w:rPr>
              <w:t>主要为氨氮超标。</w:t>
            </w:r>
          </w:p>
          <w:p w14:paraId="0B3149C0" w14:textId="77777777" w:rsidR="009C1314" w:rsidRPr="00196F73" w:rsidRDefault="009C1314" w:rsidP="009C1314">
            <w:pPr>
              <w:numPr>
                <w:ilvl w:val="0"/>
                <w:numId w:val="6"/>
              </w:numPr>
              <w:spacing w:line="360" w:lineRule="auto"/>
              <w:ind w:firstLineChars="200" w:firstLine="482"/>
              <w:rPr>
                <w:rFonts w:ascii="Times New Roman" w:hAnsi="Times New Roman" w:cs="Times New Roman"/>
                <w:b/>
                <w:bCs/>
                <w:sz w:val="24"/>
              </w:rPr>
            </w:pPr>
            <w:r w:rsidRPr="00196F73">
              <w:rPr>
                <w:rFonts w:ascii="Times New Roman" w:hAnsi="Times New Roman" w:cs="Times New Roman"/>
                <w:b/>
                <w:bCs/>
                <w:sz w:val="24"/>
              </w:rPr>
              <w:t>第三次采样监测</w:t>
            </w:r>
          </w:p>
          <w:p w14:paraId="7CE70498" w14:textId="5AE58AA7" w:rsidR="009C1314" w:rsidRPr="00196F73" w:rsidRDefault="009C1314" w:rsidP="009C1314">
            <w:pPr>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2024</w:t>
            </w:r>
            <w:r w:rsidRPr="00196F73">
              <w:rPr>
                <w:rFonts w:ascii="Times New Roman" w:hAnsi="Times New Roman" w:cs="Times New Roman"/>
                <w:sz w:val="24"/>
              </w:rPr>
              <w:t>年</w:t>
            </w:r>
            <w:r w:rsidRPr="00196F73">
              <w:rPr>
                <w:rFonts w:ascii="Times New Roman" w:hAnsi="Times New Roman" w:cs="Times New Roman"/>
                <w:sz w:val="24"/>
              </w:rPr>
              <w:t>1</w:t>
            </w:r>
            <w:r w:rsidRPr="00196F73">
              <w:rPr>
                <w:rFonts w:ascii="Times New Roman" w:hAnsi="Times New Roman" w:cs="Times New Roman"/>
                <w:sz w:val="24"/>
              </w:rPr>
              <w:t>月底，花垣县十八</w:t>
            </w:r>
            <w:proofErr w:type="gramStart"/>
            <w:r w:rsidRPr="00196F73">
              <w:rPr>
                <w:rFonts w:ascii="Times New Roman" w:hAnsi="Times New Roman" w:cs="Times New Roman"/>
                <w:sz w:val="24"/>
              </w:rPr>
              <w:t>洞紫霞湖美</w:t>
            </w:r>
            <w:proofErr w:type="gramEnd"/>
            <w:r w:rsidRPr="00196F73">
              <w:rPr>
                <w:rFonts w:ascii="Times New Roman" w:hAnsi="Times New Roman" w:cs="Times New Roman"/>
                <w:sz w:val="24"/>
              </w:rPr>
              <w:t>综合开发有限公司委托国检测试控股集团湖南华科科技有限公司针对坝塘河支流沿线进行了水质取样检测，取样点位分别位于坝塘河支流的上、中、下游。</w:t>
            </w:r>
          </w:p>
          <w:p w14:paraId="3472B50C" w14:textId="58C3F77F" w:rsidR="007932F1" w:rsidRPr="00196F73" w:rsidRDefault="007932F1" w:rsidP="007932F1">
            <w:pPr>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从检测结果（见下表）可以看出，坝塘河支流上游各主要污染物指标均接近《地表水环境质量标准》（</w:t>
            </w:r>
            <w:r w:rsidRPr="00196F73">
              <w:rPr>
                <w:rFonts w:ascii="Times New Roman" w:hAnsi="Times New Roman" w:cs="Times New Roman"/>
                <w:sz w:val="24"/>
              </w:rPr>
              <w:t>GB 3838-2002</w:t>
            </w:r>
            <w:r w:rsidRPr="00196F73">
              <w:rPr>
                <w:rFonts w:ascii="Times New Roman" w:hAnsi="Times New Roman" w:cs="Times New Roman"/>
                <w:sz w:val="24"/>
              </w:rPr>
              <w:t>）</w:t>
            </w:r>
            <w:r w:rsidRPr="00196F73">
              <w:rPr>
                <w:rFonts w:ascii="Times New Roman" w:hAnsi="Times New Roman" w:cs="Times New Roman"/>
                <w:sz w:val="24"/>
              </w:rPr>
              <w:t>III</w:t>
            </w:r>
            <w:r w:rsidRPr="00196F73">
              <w:rPr>
                <w:rFonts w:ascii="Times New Roman" w:hAnsi="Times New Roman" w:cs="Times New Roman"/>
                <w:sz w:val="24"/>
              </w:rPr>
              <w:t>类水质指标，中游、下游各主要污染物指标（氮、磷为主）出现明显升高，主要是因为坝塘河支流沿线污水直排口较多，污染物持续入河，影响水体质量。</w:t>
            </w:r>
          </w:p>
          <w:p w14:paraId="330502F5" w14:textId="77777777" w:rsidR="007932F1" w:rsidRPr="00196F73" w:rsidRDefault="007932F1" w:rsidP="009C1314">
            <w:pPr>
              <w:spacing w:line="360" w:lineRule="auto"/>
              <w:ind w:firstLineChars="200" w:firstLine="480"/>
              <w:rPr>
                <w:rFonts w:ascii="Times New Roman" w:hAnsi="Times New Roman" w:cs="Times New Roman"/>
                <w:sz w:val="24"/>
              </w:rPr>
            </w:pPr>
          </w:p>
          <w:p w14:paraId="45A82C20" w14:textId="77777777" w:rsidR="009C1314" w:rsidRPr="00196F73" w:rsidRDefault="009C1314" w:rsidP="00DB05CE">
            <w:pPr>
              <w:keepNext/>
              <w:adjustRightInd w:val="0"/>
              <w:snapToGrid w:val="0"/>
              <w:spacing w:line="360" w:lineRule="auto"/>
              <w:ind w:firstLineChars="200" w:firstLine="482"/>
              <w:jc w:val="center"/>
              <w:rPr>
                <w:rFonts w:ascii="Times New Roman" w:hAnsi="Times New Roman" w:cs="Times New Roman"/>
                <w:b/>
                <w:bCs/>
                <w:sz w:val="24"/>
              </w:rPr>
            </w:pPr>
            <w:r w:rsidRPr="00196F73">
              <w:rPr>
                <w:rFonts w:ascii="Times New Roman" w:hAnsi="Times New Roman" w:cs="Times New Roman"/>
                <w:b/>
                <w:bCs/>
                <w:sz w:val="24"/>
              </w:rPr>
              <w:lastRenderedPageBreak/>
              <w:t>表</w:t>
            </w:r>
            <w:r w:rsidRPr="00196F73">
              <w:rPr>
                <w:rFonts w:ascii="Times New Roman" w:hAnsi="Times New Roman" w:cs="Times New Roman"/>
                <w:b/>
                <w:bCs/>
                <w:sz w:val="24"/>
              </w:rPr>
              <w:t xml:space="preserve">3-2 </w:t>
            </w:r>
            <w:r w:rsidRPr="00196F73">
              <w:rPr>
                <w:rFonts w:ascii="Times New Roman" w:hAnsi="Times New Roman" w:cs="Times New Roman"/>
                <w:b/>
                <w:bCs/>
                <w:sz w:val="24"/>
              </w:rPr>
              <w:t>坝塘河支流的检测结果</w:t>
            </w:r>
          </w:p>
          <w:p w14:paraId="5FB1AE5A" w14:textId="71048D24" w:rsidR="009C1314" w:rsidRPr="00196F73" w:rsidRDefault="009C6950" w:rsidP="009C1314">
            <w:pPr>
              <w:pStyle w:val="2"/>
              <w:numPr>
                <w:ilvl w:val="0"/>
                <w:numId w:val="0"/>
              </w:numPr>
              <w:jc w:val="center"/>
              <w:outlineLvl w:val="9"/>
              <w:rPr>
                <w:rFonts w:ascii="Times New Roman" w:hAnsi="Times New Roman" w:cs="Times New Roman"/>
              </w:rPr>
            </w:pPr>
            <w:bookmarkStart w:id="63" w:name="_Toc5413"/>
            <w:r w:rsidRPr="00196F73">
              <w:rPr>
                <w:rFonts w:ascii="Times New Roman" w:hAnsi="Times New Roman" w:cs="Times New Roman"/>
                <w:noProof/>
              </w:rPr>
              <w:drawing>
                <wp:inline distT="0" distB="0" distL="0" distR="0" wp14:anchorId="158AE7E2" wp14:editId="3E347260">
                  <wp:extent cx="4794868" cy="5089358"/>
                  <wp:effectExtent l="0" t="0" r="6350" b="0"/>
                  <wp:docPr id="1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00288" cy="5095111"/>
                          </a:xfrm>
                          <a:prstGeom prst="rect">
                            <a:avLst/>
                          </a:prstGeom>
                          <a:noFill/>
                          <a:ln>
                            <a:noFill/>
                          </a:ln>
                        </pic:spPr>
                      </pic:pic>
                    </a:graphicData>
                  </a:graphic>
                </wp:inline>
              </w:drawing>
            </w:r>
            <w:bookmarkEnd w:id="63"/>
          </w:p>
          <w:p w14:paraId="7E99537F" w14:textId="77777777" w:rsidR="009C1314" w:rsidRPr="00196F73" w:rsidRDefault="009C1314" w:rsidP="009C1314">
            <w:pPr>
              <w:pStyle w:val="2"/>
              <w:numPr>
                <w:ilvl w:val="0"/>
                <w:numId w:val="0"/>
              </w:numPr>
              <w:outlineLvl w:val="9"/>
              <w:rPr>
                <w:rFonts w:ascii="Times New Roman" w:hAnsi="Times New Roman" w:cs="Times New Roman"/>
                <w:bCs/>
                <w:kern w:val="0"/>
              </w:rPr>
            </w:pPr>
            <w:bookmarkStart w:id="64" w:name="_Toc147734531"/>
            <w:bookmarkStart w:id="65" w:name="_Toc147734327"/>
            <w:bookmarkStart w:id="66" w:name="_Toc31690"/>
            <w:bookmarkStart w:id="67" w:name="_Toc147564155"/>
            <w:bookmarkStart w:id="68" w:name="_Toc42183197"/>
            <w:bookmarkStart w:id="69" w:name="_Toc141545258"/>
            <w:bookmarkStart w:id="70" w:name="_Toc147734429"/>
            <w:bookmarkStart w:id="71" w:name="_Toc147564047"/>
            <w:bookmarkEnd w:id="31"/>
            <w:bookmarkEnd w:id="32"/>
            <w:bookmarkEnd w:id="33"/>
            <w:bookmarkEnd w:id="34"/>
            <w:bookmarkEnd w:id="35"/>
            <w:bookmarkEnd w:id="36"/>
            <w:r w:rsidRPr="00196F73">
              <w:rPr>
                <w:rFonts w:ascii="Times New Roman" w:hAnsi="Times New Roman" w:cs="Times New Roman"/>
                <w:bCs/>
                <w:kern w:val="0"/>
              </w:rPr>
              <w:t xml:space="preserve">3.3 </w:t>
            </w:r>
            <w:r w:rsidRPr="00196F73">
              <w:rPr>
                <w:rFonts w:ascii="Times New Roman" w:hAnsi="Times New Roman" w:cs="Times New Roman"/>
                <w:bCs/>
                <w:kern w:val="0"/>
              </w:rPr>
              <w:t>声环境质量现状监测与评价</w:t>
            </w:r>
            <w:bookmarkEnd w:id="64"/>
            <w:bookmarkEnd w:id="65"/>
            <w:bookmarkEnd w:id="66"/>
            <w:bookmarkEnd w:id="67"/>
            <w:bookmarkEnd w:id="68"/>
            <w:bookmarkEnd w:id="69"/>
            <w:bookmarkEnd w:id="70"/>
            <w:bookmarkEnd w:id="71"/>
          </w:p>
          <w:p w14:paraId="5B253DCD" w14:textId="12A631AE" w:rsidR="009C1314" w:rsidRPr="00196F73" w:rsidRDefault="009C1314" w:rsidP="009C1314">
            <w:pPr>
              <w:spacing w:line="500" w:lineRule="exact"/>
              <w:ind w:firstLineChars="200" w:firstLine="480"/>
              <w:rPr>
                <w:rFonts w:ascii="Times New Roman" w:hAnsi="Times New Roman" w:cs="Times New Roman"/>
                <w:sz w:val="24"/>
              </w:rPr>
            </w:pPr>
            <w:r w:rsidRPr="00196F73">
              <w:rPr>
                <w:rFonts w:ascii="Times New Roman" w:hAnsi="Times New Roman" w:cs="Times New Roman"/>
                <w:sz w:val="24"/>
              </w:rPr>
              <w:t>本次评价委托湖南聚鸿环保科技有限公司于</w:t>
            </w:r>
            <w:r w:rsidRPr="00196F73">
              <w:rPr>
                <w:rFonts w:ascii="Times New Roman" w:hAnsi="Times New Roman" w:cs="Times New Roman"/>
                <w:sz w:val="24"/>
              </w:rPr>
              <w:t>2024</w:t>
            </w:r>
            <w:r w:rsidRPr="00196F73">
              <w:rPr>
                <w:rFonts w:ascii="Times New Roman" w:hAnsi="Times New Roman" w:cs="Times New Roman"/>
                <w:sz w:val="24"/>
              </w:rPr>
              <w:t>年</w:t>
            </w:r>
            <w:r w:rsidRPr="00196F73">
              <w:rPr>
                <w:rFonts w:ascii="Times New Roman" w:hAnsi="Times New Roman" w:cs="Times New Roman"/>
                <w:sz w:val="24"/>
              </w:rPr>
              <w:t>11</w:t>
            </w:r>
            <w:r w:rsidRPr="00196F73">
              <w:rPr>
                <w:rFonts w:ascii="Times New Roman" w:hAnsi="Times New Roman" w:cs="Times New Roman"/>
                <w:sz w:val="24"/>
              </w:rPr>
              <w:t>月</w:t>
            </w:r>
            <w:r w:rsidRPr="00196F73">
              <w:rPr>
                <w:rFonts w:ascii="Times New Roman" w:hAnsi="Times New Roman" w:cs="Times New Roman"/>
                <w:sz w:val="24"/>
              </w:rPr>
              <w:t>13</w:t>
            </w:r>
            <w:r w:rsidRPr="00196F73">
              <w:rPr>
                <w:rFonts w:ascii="Times New Roman" w:hAnsi="Times New Roman" w:cs="Times New Roman"/>
                <w:sz w:val="24"/>
              </w:rPr>
              <w:t>日至</w:t>
            </w:r>
            <w:r w:rsidRPr="00196F73">
              <w:rPr>
                <w:rFonts w:ascii="Times New Roman" w:hAnsi="Times New Roman" w:cs="Times New Roman"/>
                <w:sz w:val="24"/>
              </w:rPr>
              <w:t>11</w:t>
            </w:r>
            <w:r w:rsidRPr="00196F73">
              <w:rPr>
                <w:rFonts w:ascii="Times New Roman" w:hAnsi="Times New Roman" w:cs="Times New Roman"/>
                <w:sz w:val="24"/>
              </w:rPr>
              <w:t>月</w:t>
            </w:r>
            <w:r w:rsidRPr="00196F73">
              <w:rPr>
                <w:rFonts w:ascii="Times New Roman" w:hAnsi="Times New Roman" w:cs="Times New Roman"/>
                <w:sz w:val="24"/>
              </w:rPr>
              <w:t>15</w:t>
            </w:r>
            <w:r w:rsidRPr="00196F73">
              <w:rPr>
                <w:rFonts w:ascii="Times New Roman" w:hAnsi="Times New Roman" w:cs="Times New Roman"/>
                <w:sz w:val="24"/>
              </w:rPr>
              <w:t>日对项目</w:t>
            </w:r>
            <w:proofErr w:type="gramStart"/>
            <w:r w:rsidRPr="00196F73">
              <w:rPr>
                <w:rFonts w:ascii="Times New Roman" w:hAnsi="Times New Roman" w:cs="Times New Roman"/>
                <w:sz w:val="24"/>
              </w:rPr>
              <w:t>周边声</w:t>
            </w:r>
            <w:proofErr w:type="gramEnd"/>
            <w:r w:rsidRPr="00196F73">
              <w:rPr>
                <w:rFonts w:ascii="Times New Roman" w:hAnsi="Times New Roman" w:cs="Times New Roman"/>
                <w:sz w:val="24"/>
              </w:rPr>
              <w:t>环境敏感目标进行了现状监测，监测结果详见表</w:t>
            </w:r>
            <w:r w:rsidRPr="00196F73">
              <w:rPr>
                <w:rFonts w:ascii="Times New Roman" w:hAnsi="Times New Roman" w:cs="Times New Roman"/>
                <w:sz w:val="24"/>
              </w:rPr>
              <w:t>3-3</w:t>
            </w:r>
            <w:r w:rsidRPr="00196F73">
              <w:rPr>
                <w:rFonts w:ascii="Times New Roman" w:hAnsi="Times New Roman" w:cs="Times New Roman"/>
                <w:sz w:val="24"/>
              </w:rPr>
              <w:t>。</w:t>
            </w:r>
          </w:p>
          <w:p w14:paraId="01F8C816" w14:textId="7C9D3E40" w:rsidR="009C1314" w:rsidRPr="00196F73" w:rsidRDefault="009C1314" w:rsidP="00DB05CE">
            <w:pPr>
              <w:keepNext/>
              <w:adjustRightInd w:val="0"/>
              <w:snapToGrid w:val="0"/>
              <w:spacing w:line="360" w:lineRule="auto"/>
              <w:ind w:firstLineChars="200" w:firstLine="482"/>
              <w:jc w:val="center"/>
              <w:rPr>
                <w:rFonts w:ascii="Times New Roman" w:hAnsi="Times New Roman" w:cs="Times New Roman"/>
                <w:b/>
                <w:bCs/>
                <w:sz w:val="24"/>
              </w:rPr>
            </w:pPr>
            <w:bookmarkStart w:id="72" w:name="_Hlk173424544"/>
            <w:r w:rsidRPr="00196F73">
              <w:rPr>
                <w:rFonts w:ascii="Times New Roman" w:hAnsi="Times New Roman" w:cs="Times New Roman"/>
                <w:b/>
                <w:bCs/>
                <w:sz w:val="24"/>
              </w:rPr>
              <w:t>表</w:t>
            </w:r>
            <w:r w:rsidRPr="00196F73">
              <w:rPr>
                <w:rFonts w:ascii="Times New Roman" w:hAnsi="Times New Roman" w:cs="Times New Roman"/>
                <w:b/>
                <w:bCs/>
                <w:sz w:val="24"/>
              </w:rPr>
              <w:t xml:space="preserve">3-3  </w:t>
            </w:r>
            <w:r w:rsidRPr="00196F73">
              <w:rPr>
                <w:rFonts w:ascii="Times New Roman" w:hAnsi="Times New Roman" w:cs="Times New Roman"/>
                <w:b/>
                <w:bCs/>
                <w:sz w:val="24"/>
              </w:rPr>
              <w:t>声环境质量现状监测结果</w:t>
            </w:r>
            <w:r w:rsidR="00DB05CE" w:rsidRPr="00196F73">
              <w:rPr>
                <w:rFonts w:ascii="Times New Roman" w:hAnsi="Times New Roman" w:cs="Times New Roman"/>
                <w:b/>
                <w:bCs/>
                <w:sz w:val="24"/>
              </w:rPr>
              <w:t xml:space="preserve"> </w:t>
            </w:r>
            <w:r w:rsidRPr="00196F73">
              <w:rPr>
                <w:rFonts w:ascii="Times New Roman" w:hAnsi="Times New Roman" w:cs="Times New Roman"/>
                <w:b/>
                <w:bCs/>
                <w:szCs w:val="21"/>
              </w:rPr>
              <w:t>单位：</w:t>
            </w:r>
            <w:r w:rsidRPr="00196F73">
              <w:rPr>
                <w:rFonts w:ascii="Times New Roman" w:hAnsi="Times New Roman" w:cs="Times New Roman"/>
                <w:b/>
                <w:bCs/>
                <w:szCs w:val="21"/>
              </w:rPr>
              <w:t>dB</w:t>
            </w:r>
            <w:r w:rsidRPr="00196F73">
              <w:rPr>
                <w:rFonts w:ascii="Times New Roman" w:hAnsi="Times New Roman" w:cs="Times New Roman"/>
                <w:b/>
                <w:bCs/>
                <w:szCs w:val="21"/>
              </w:rPr>
              <w:t>（</w:t>
            </w:r>
            <w:r w:rsidRPr="00196F73">
              <w:rPr>
                <w:rFonts w:ascii="Times New Roman" w:hAnsi="Times New Roman" w:cs="Times New Roman"/>
                <w:b/>
                <w:bCs/>
                <w:szCs w:val="21"/>
              </w:rPr>
              <w:t>A</w:t>
            </w:r>
            <w:r w:rsidRPr="00196F73">
              <w:rPr>
                <w:rFonts w:ascii="Times New Roman" w:hAnsi="Times New Roman" w:cs="Times New Roman"/>
                <w:b/>
                <w:bCs/>
                <w:szCs w:val="21"/>
              </w:rPr>
              <w:t>）</w:t>
            </w:r>
          </w:p>
          <w:tbl>
            <w:tblPr>
              <w:tblW w:w="4998" w:type="pct"/>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863"/>
              <w:gridCol w:w="1129"/>
              <w:gridCol w:w="1016"/>
              <w:gridCol w:w="1018"/>
              <w:gridCol w:w="893"/>
              <w:gridCol w:w="898"/>
              <w:gridCol w:w="802"/>
            </w:tblGrid>
            <w:tr w:rsidR="009C1314" w:rsidRPr="00196F73" w14:paraId="712B5F5E" w14:textId="77777777">
              <w:trPr>
                <w:trHeight w:val="397"/>
              </w:trPr>
              <w:tc>
                <w:tcPr>
                  <w:tcW w:w="1222" w:type="pct"/>
                  <w:vMerge w:val="restart"/>
                  <w:vAlign w:val="center"/>
                </w:tcPr>
                <w:p w14:paraId="4020976F" w14:textId="77777777" w:rsidR="009C1314" w:rsidRPr="00196F73" w:rsidRDefault="009C1314" w:rsidP="009C1314">
                  <w:pPr>
                    <w:jc w:val="center"/>
                    <w:rPr>
                      <w:rFonts w:ascii="Times New Roman" w:hAnsi="Times New Roman" w:cs="Times New Roman"/>
                      <w:b/>
                      <w:bCs/>
                      <w:szCs w:val="21"/>
                    </w:rPr>
                  </w:pPr>
                  <w:r w:rsidRPr="00196F73">
                    <w:rPr>
                      <w:rFonts w:ascii="Times New Roman" w:hAnsi="Times New Roman" w:cs="Times New Roman"/>
                      <w:b/>
                      <w:bCs/>
                      <w:szCs w:val="21"/>
                    </w:rPr>
                    <w:t>监测点位</w:t>
                  </w:r>
                </w:p>
              </w:tc>
              <w:tc>
                <w:tcPr>
                  <w:tcW w:w="740" w:type="pct"/>
                  <w:vMerge w:val="restart"/>
                  <w:vAlign w:val="center"/>
                </w:tcPr>
                <w:p w14:paraId="3D5E53F2" w14:textId="77777777" w:rsidR="009C1314" w:rsidRPr="00196F73" w:rsidRDefault="009C1314" w:rsidP="009C1314">
                  <w:pPr>
                    <w:jc w:val="center"/>
                    <w:rPr>
                      <w:rFonts w:ascii="Times New Roman" w:hAnsi="Times New Roman" w:cs="Times New Roman"/>
                      <w:b/>
                      <w:bCs/>
                      <w:szCs w:val="21"/>
                    </w:rPr>
                  </w:pPr>
                  <w:r w:rsidRPr="00196F73">
                    <w:rPr>
                      <w:rFonts w:ascii="Times New Roman" w:hAnsi="Times New Roman" w:cs="Times New Roman"/>
                      <w:b/>
                      <w:bCs/>
                      <w:szCs w:val="21"/>
                    </w:rPr>
                    <w:t>监测因子</w:t>
                  </w:r>
                </w:p>
              </w:tc>
              <w:tc>
                <w:tcPr>
                  <w:tcW w:w="1335" w:type="pct"/>
                  <w:gridSpan w:val="2"/>
                  <w:vAlign w:val="center"/>
                </w:tcPr>
                <w:p w14:paraId="66C7347E" w14:textId="77777777" w:rsidR="009C1314" w:rsidRPr="00196F73" w:rsidRDefault="009C1314" w:rsidP="009C1314">
                  <w:pPr>
                    <w:jc w:val="center"/>
                    <w:rPr>
                      <w:rFonts w:ascii="Times New Roman" w:hAnsi="Times New Roman" w:cs="Times New Roman"/>
                      <w:b/>
                      <w:bCs/>
                      <w:szCs w:val="21"/>
                    </w:rPr>
                  </w:pPr>
                  <w:r w:rsidRPr="00196F73">
                    <w:rPr>
                      <w:rFonts w:ascii="Times New Roman" w:hAnsi="Times New Roman" w:cs="Times New Roman"/>
                      <w:b/>
                      <w:bCs/>
                      <w:szCs w:val="21"/>
                    </w:rPr>
                    <w:t>监测结果</w:t>
                  </w:r>
                </w:p>
              </w:tc>
              <w:tc>
                <w:tcPr>
                  <w:tcW w:w="1175" w:type="pct"/>
                  <w:gridSpan w:val="2"/>
                  <w:vAlign w:val="center"/>
                </w:tcPr>
                <w:p w14:paraId="0335ADDA" w14:textId="77777777" w:rsidR="009C1314" w:rsidRPr="00196F73" w:rsidRDefault="009C1314" w:rsidP="009C1314">
                  <w:pPr>
                    <w:jc w:val="center"/>
                    <w:rPr>
                      <w:rFonts w:ascii="Times New Roman" w:hAnsi="Times New Roman" w:cs="Times New Roman"/>
                      <w:b/>
                      <w:bCs/>
                      <w:szCs w:val="21"/>
                    </w:rPr>
                  </w:pPr>
                  <w:r w:rsidRPr="00196F73">
                    <w:rPr>
                      <w:rFonts w:ascii="Times New Roman" w:hAnsi="Times New Roman" w:cs="Times New Roman"/>
                      <w:b/>
                      <w:bCs/>
                      <w:szCs w:val="21"/>
                    </w:rPr>
                    <w:t>标准限值</w:t>
                  </w:r>
                </w:p>
              </w:tc>
              <w:tc>
                <w:tcPr>
                  <w:tcW w:w="526" w:type="pct"/>
                  <w:vMerge w:val="restart"/>
                  <w:vAlign w:val="center"/>
                </w:tcPr>
                <w:p w14:paraId="3D5B4323" w14:textId="77777777" w:rsidR="009C1314" w:rsidRPr="00196F73" w:rsidRDefault="009C1314" w:rsidP="009C1314">
                  <w:pPr>
                    <w:jc w:val="center"/>
                    <w:rPr>
                      <w:rFonts w:ascii="Times New Roman" w:hAnsi="Times New Roman" w:cs="Times New Roman"/>
                      <w:b/>
                      <w:bCs/>
                      <w:szCs w:val="21"/>
                    </w:rPr>
                  </w:pPr>
                  <w:r w:rsidRPr="00196F73">
                    <w:rPr>
                      <w:rFonts w:ascii="Times New Roman" w:hAnsi="Times New Roman" w:cs="Times New Roman"/>
                      <w:b/>
                      <w:bCs/>
                      <w:szCs w:val="21"/>
                    </w:rPr>
                    <w:t>是否达标</w:t>
                  </w:r>
                </w:p>
              </w:tc>
            </w:tr>
            <w:tr w:rsidR="009C1314" w:rsidRPr="00196F73" w14:paraId="2B58F7F2" w14:textId="77777777">
              <w:trPr>
                <w:trHeight w:val="397"/>
              </w:trPr>
              <w:tc>
                <w:tcPr>
                  <w:tcW w:w="1222" w:type="pct"/>
                  <w:vMerge/>
                  <w:vAlign w:val="center"/>
                </w:tcPr>
                <w:p w14:paraId="27F69F32" w14:textId="77777777" w:rsidR="009C1314" w:rsidRPr="00196F73" w:rsidRDefault="009C1314" w:rsidP="009C1314">
                  <w:pPr>
                    <w:jc w:val="center"/>
                    <w:rPr>
                      <w:rFonts w:ascii="Times New Roman" w:hAnsi="Times New Roman" w:cs="Times New Roman"/>
                      <w:b/>
                      <w:bCs/>
                      <w:szCs w:val="21"/>
                    </w:rPr>
                  </w:pPr>
                </w:p>
              </w:tc>
              <w:tc>
                <w:tcPr>
                  <w:tcW w:w="740" w:type="pct"/>
                  <w:vMerge/>
                  <w:vAlign w:val="center"/>
                </w:tcPr>
                <w:p w14:paraId="3B46195B" w14:textId="77777777" w:rsidR="009C1314" w:rsidRPr="00196F73" w:rsidRDefault="009C1314" w:rsidP="009C1314">
                  <w:pPr>
                    <w:jc w:val="center"/>
                    <w:rPr>
                      <w:rFonts w:ascii="Times New Roman" w:hAnsi="Times New Roman" w:cs="Times New Roman"/>
                      <w:b/>
                      <w:bCs/>
                      <w:szCs w:val="21"/>
                    </w:rPr>
                  </w:pPr>
                </w:p>
              </w:tc>
              <w:tc>
                <w:tcPr>
                  <w:tcW w:w="667" w:type="pct"/>
                  <w:vAlign w:val="center"/>
                </w:tcPr>
                <w:p w14:paraId="0B4789E2" w14:textId="77777777" w:rsidR="009C1314" w:rsidRPr="00196F73" w:rsidRDefault="009C1314" w:rsidP="009C1314">
                  <w:pPr>
                    <w:jc w:val="center"/>
                    <w:rPr>
                      <w:rFonts w:ascii="Times New Roman" w:hAnsi="Times New Roman" w:cs="Times New Roman"/>
                      <w:b/>
                      <w:bCs/>
                      <w:szCs w:val="21"/>
                    </w:rPr>
                  </w:pPr>
                  <w:r w:rsidRPr="00196F73">
                    <w:rPr>
                      <w:rFonts w:ascii="Times New Roman" w:hAnsi="Times New Roman" w:cs="Times New Roman"/>
                      <w:b/>
                      <w:bCs/>
                      <w:szCs w:val="21"/>
                    </w:rPr>
                    <w:t>昼间</w:t>
                  </w:r>
                </w:p>
              </w:tc>
              <w:tc>
                <w:tcPr>
                  <w:tcW w:w="668" w:type="pct"/>
                  <w:vAlign w:val="center"/>
                </w:tcPr>
                <w:p w14:paraId="52816410" w14:textId="77777777" w:rsidR="009C1314" w:rsidRPr="00196F73" w:rsidRDefault="009C1314" w:rsidP="009C1314">
                  <w:pPr>
                    <w:jc w:val="center"/>
                    <w:rPr>
                      <w:rFonts w:ascii="Times New Roman" w:hAnsi="Times New Roman" w:cs="Times New Roman"/>
                      <w:b/>
                      <w:bCs/>
                      <w:szCs w:val="21"/>
                    </w:rPr>
                  </w:pPr>
                  <w:r w:rsidRPr="00196F73">
                    <w:rPr>
                      <w:rFonts w:ascii="Times New Roman" w:hAnsi="Times New Roman" w:cs="Times New Roman"/>
                      <w:b/>
                      <w:bCs/>
                      <w:szCs w:val="21"/>
                    </w:rPr>
                    <w:t>夜间</w:t>
                  </w:r>
                </w:p>
              </w:tc>
              <w:tc>
                <w:tcPr>
                  <w:tcW w:w="586" w:type="pct"/>
                  <w:vAlign w:val="center"/>
                </w:tcPr>
                <w:p w14:paraId="48E8A629" w14:textId="77777777" w:rsidR="009C1314" w:rsidRPr="00196F73" w:rsidRDefault="009C1314" w:rsidP="009C1314">
                  <w:pPr>
                    <w:jc w:val="center"/>
                    <w:rPr>
                      <w:rFonts w:ascii="Times New Roman" w:hAnsi="Times New Roman" w:cs="Times New Roman"/>
                      <w:b/>
                      <w:bCs/>
                      <w:szCs w:val="21"/>
                    </w:rPr>
                  </w:pPr>
                  <w:r w:rsidRPr="00196F73">
                    <w:rPr>
                      <w:rFonts w:ascii="Times New Roman" w:hAnsi="Times New Roman" w:cs="Times New Roman"/>
                      <w:b/>
                      <w:bCs/>
                      <w:szCs w:val="21"/>
                    </w:rPr>
                    <w:t>昼间</w:t>
                  </w:r>
                </w:p>
              </w:tc>
              <w:tc>
                <w:tcPr>
                  <w:tcW w:w="589" w:type="pct"/>
                  <w:vAlign w:val="center"/>
                </w:tcPr>
                <w:p w14:paraId="203B3F66" w14:textId="77777777" w:rsidR="009C1314" w:rsidRPr="00196F73" w:rsidRDefault="009C1314" w:rsidP="009C1314">
                  <w:pPr>
                    <w:jc w:val="center"/>
                    <w:rPr>
                      <w:rFonts w:ascii="Times New Roman" w:hAnsi="Times New Roman" w:cs="Times New Roman"/>
                      <w:b/>
                      <w:bCs/>
                      <w:szCs w:val="21"/>
                    </w:rPr>
                  </w:pPr>
                  <w:r w:rsidRPr="00196F73">
                    <w:rPr>
                      <w:rFonts w:ascii="Times New Roman" w:hAnsi="Times New Roman" w:cs="Times New Roman"/>
                      <w:b/>
                      <w:bCs/>
                      <w:szCs w:val="21"/>
                    </w:rPr>
                    <w:t>夜间</w:t>
                  </w:r>
                </w:p>
              </w:tc>
              <w:tc>
                <w:tcPr>
                  <w:tcW w:w="526" w:type="pct"/>
                  <w:vMerge/>
                  <w:vAlign w:val="center"/>
                </w:tcPr>
                <w:p w14:paraId="1BFBF0FE" w14:textId="77777777" w:rsidR="009C1314" w:rsidRPr="00196F73" w:rsidRDefault="009C1314" w:rsidP="009C1314">
                  <w:pPr>
                    <w:jc w:val="center"/>
                    <w:rPr>
                      <w:rFonts w:ascii="Times New Roman" w:hAnsi="Times New Roman" w:cs="Times New Roman"/>
                      <w:szCs w:val="21"/>
                    </w:rPr>
                  </w:pPr>
                </w:p>
              </w:tc>
            </w:tr>
            <w:tr w:rsidR="009C1314" w:rsidRPr="00196F73" w14:paraId="10B854DB" w14:textId="77777777">
              <w:trPr>
                <w:trHeight w:val="397"/>
              </w:trPr>
              <w:tc>
                <w:tcPr>
                  <w:tcW w:w="1222" w:type="pct"/>
                  <w:vMerge w:val="restart"/>
                  <w:vAlign w:val="center"/>
                </w:tcPr>
                <w:p w14:paraId="0F2CD72F"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N1</w:t>
                  </w:r>
                  <w:r w:rsidRPr="00196F73">
                    <w:rPr>
                      <w:rFonts w:ascii="Times New Roman" w:hAnsi="Times New Roman" w:cs="Times New Roman"/>
                      <w:szCs w:val="21"/>
                    </w:rPr>
                    <w:t>坝塘河起点居民点</w:t>
                  </w:r>
                </w:p>
              </w:tc>
              <w:tc>
                <w:tcPr>
                  <w:tcW w:w="740" w:type="pct"/>
                  <w:vMerge w:val="restart"/>
                  <w:vAlign w:val="center"/>
                </w:tcPr>
                <w:p w14:paraId="4647D880"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等效连续</w:t>
                  </w:r>
                  <w:r w:rsidRPr="00196F73">
                    <w:rPr>
                      <w:rFonts w:ascii="Times New Roman" w:hAnsi="Times New Roman" w:cs="Times New Roman"/>
                      <w:szCs w:val="21"/>
                    </w:rPr>
                    <w:t>A</w:t>
                  </w:r>
                  <w:r w:rsidRPr="00196F73">
                    <w:rPr>
                      <w:rFonts w:ascii="Times New Roman" w:hAnsi="Times New Roman" w:cs="Times New Roman"/>
                      <w:szCs w:val="21"/>
                    </w:rPr>
                    <w:t>声级</w:t>
                  </w:r>
                </w:p>
              </w:tc>
              <w:tc>
                <w:tcPr>
                  <w:tcW w:w="667" w:type="pct"/>
                  <w:vAlign w:val="center"/>
                </w:tcPr>
                <w:p w14:paraId="4D4989B4"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53.7</w:t>
                  </w:r>
                </w:p>
              </w:tc>
              <w:tc>
                <w:tcPr>
                  <w:tcW w:w="668" w:type="pct"/>
                  <w:vAlign w:val="center"/>
                </w:tcPr>
                <w:p w14:paraId="1934AB1D"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46.0</w:t>
                  </w:r>
                </w:p>
              </w:tc>
              <w:tc>
                <w:tcPr>
                  <w:tcW w:w="586" w:type="pct"/>
                  <w:vAlign w:val="center"/>
                </w:tcPr>
                <w:p w14:paraId="14954085"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60</w:t>
                  </w:r>
                </w:p>
              </w:tc>
              <w:tc>
                <w:tcPr>
                  <w:tcW w:w="589" w:type="pct"/>
                  <w:vAlign w:val="center"/>
                </w:tcPr>
                <w:p w14:paraId="3CD8DEA5"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50</w:t>
                  </w:r>
                </w:p>
              </w:tc>
              <w:tc>
                <w:tcPr>
                  <w:tcW w:w="526" w:type="pct"/>
                  <w:vAlign w:val="center"/>
                </w:tcPr>
                <w:p w14:paraId="66E23FD9"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是</w:t>
                  </w:r>
                </w:p>
              </w:tc>
            </w:tr>
            <w:tr w:rsidR="009C1314" w:rsidRPr="00196F73" w14:paraId="6F06FDD6" w14:textId="77777777">
              <w:trPr>
                <w:trHeight w:val="397"/>
              </w:trPr>
              <w:tc>
                <w:tcPr>
                  <w:tcW w:w="1222" w:type="pct"/>
                  <w:vMerge/>
                  <w:vAlign w:val="center"/>
                </w:tcPr>
                <w:p w14:paraId="0A9C140D" w14:textId="77777777" w:rsidR="009C1314" w:rsidRPr="00196F73" w:rsidRDefault="009C1314" w:rsidP="009C1314">
                  <w:pPr>
                    <w:jc w:val="center"/>
                    <w:rPr>
                      <w:rFonts w:ascii="Times New Roman" w:hAnsi="Times New Roman" w:cs="Times New Roman"/>
                      <w:szCs w:val="21"/>
                    </w:rPr>
                  </w:pPr>
                </w:p>
              </w:tc>
              <w:tc>
                <w:tcPr>
                  <w:tcW w:w="740" w:type="pct"/>
                  <w:vMerge/>
                  <w:vAlign w:val="center"/>
                </w:tcPr>
                <w:p w14:paraId="20B9FCEF" w14:textId="77777777" w:rsidR="009C1314" w:rsidRPr="00196F73" w:rsidRDefault="009C1314" w:rsidP="009C1314">
                  <w:pPr>
                    <w:jc w:val="center"/>
                    <w:rPr>
                      <w:rFonts w:ascii="Times New Roman" w:hAnsi="Times New Roman" w:cs="Times New Roman"/>
                      <w:szCs w:val="21"/>
                    </w:rPr>
                  </w:pPr>
                </w:p>
              </w:tc>
              <w:tc>
                <w:tcPr>
                  <w:tcW w:w="667" w:type="pct"/>
                  <w:vAlign w:val="center"/>
                </w:tcPr>
                <w:p w14:paraId="1A2917DF"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54.0</w:t>
                  </w:r>
                </w:p>
              </w:tc>
              <w:tc>
                <w:tcPr>
                  <w:tcW w:w="668" w:type="pct"/>
                  <w:vAlign w:val="center"/>
                </w:tcPr>
                <w:p w14:paraId="35857E95"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46.0</w:t>
                  </w:r>
                </w:p>
              </w:tc>
              <w:tc>
                <w:tcPr>
                  <w:tcW w:w="586" w:type="pct"/>
                  <w:vAlign w:val="center"/>
                </w:tcPr>
                <w:p w14:paraId="5D55F949"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60</w:t>
                  </w:r>
                </w:p>
              </w:tc>
              <w:tc>
                <w:tcPr>
                  <w:tcW w:w="589" w:type="pct"/>
                  <w:vAlign w:val="center"/>
                </w:tcPr>
                <w:p w14:paraId="46495995"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50</w:t>
                  </w:r>
                </w:p>
              </w:tc>
              <w:tc>
                <w:tcPr>
                  <w:tcW w:w="526" w:type="pct"/>
                  <w:vAlign w:val="center"/>
                </w:tcPr>
                <w:p w14:paraId="06FE90D5"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是</w:t>
                  </w:r>
                </w:p>
              </w:tc>
            </w:tr>
            <w:tr w:rsidR="009C1314" w:rsidRPr="00196F73" w14:paraId="41EAB690" w14:textId="77777777">
              <w:trPr>
                <w:trHeight w:val="397"/>
              </w:trPr>
              <w:tc>
                <w:tcPr>
                  <w:tcW w:w="1222" w:type="pct"/>
                  <w:vMerge w:val="restart"/>
                  <w:vAlign w:val="center"/>
                </w:tcPr>
                <w:p w14:paraId="7A44FF5D"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N2</w:t>
                  </w:r>
                  <w:r w:rsidRPr="00196F73">
                    <w:rPr>
                      <w:rFonts w:ascii="Times New Roman" w:hAnsi="Times New Roman" w:cs="Times New Roman"/>
                      <w:szCs w:val="21"/>
                    </w:rPr>
                    <w:t>坝塘河支流汇入坝塘河处居民点</w:t>
                  </w:r>
                </w:p>
                <w:p w14:paraId="4405801B" w14:textId="77777777" w:rsidR="009C1314" w:rsidRPr="00196F73" w:rsidRDefault="009C1314" w:rsidP="009C1314">
                  <w:pPr>
                    <w:jc w:val="center"/>
                    <w:rPr>
                      <w:rFonts w:ascii="Times New Roman" w:hAnsi="Times New Roman" w:cs="Times New Roman"/>
                      <w:szCs w:val="21"/>
                    </w:rPr>
                  </w:pPr>
                </w:p>
              </w:tc>
              <w:tc>
                <w:tcPr>
                  <w:tcW w:w="740" w:type="pct"/>
                  <w:vMerge w:val="restart"/>
                  <w:vAlign w:val="center"/>
                </w:tcPr>
                <w:p w14:paraId="22106640"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等效连续</w:t>
                  </w:r>
                  <w:r w:rsidRPr="00196F73">
                    <w:rPr>
                      <w:rFonts w:ascii="Times New Roman" w:hAnsi="Times New Roman" w:cs="Times New Roman"/>
                      <w:szCs w:val="21"/>
                    </w:rPr>
                    <w:t>A</w:t>
                  </w:r>
                  <w:r w:rsidRPr="00196F73">
                    <w:rPr>
                      <w:rFonts w:ascii="Times New Roman" w:hAnsi="Times New Roman" w:cs="Times New Roman"/>
                      <w:szCs w:val="21"/>
                    </w:rPr>
                    <w:t>声级</w:t>
                  </w:r>
                </w:p>
              </w:tc>
              <w:tc>
                <w:tcPr>
                  <w:tcW w:w="667" w:type="pct"/>
                  <w:vAlign w:val="center"/>
                </w:tcPr>
                <w:p w14:paraId="6A2F61F1"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53.6</w:t>
                  </w:r>
                </w:p>
              </w:tc>
              <w:tc>
                <w:tcPr>
                  <w:tcW w:w="668" w:type="pct"/>
                  <w:vAlign w:val="center"/>
                </w:tcPr>
                <w:p w14:paraId="36CD3956"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46.2</w:t>
                  </w:r>
                </w:p>
              </w:tc>
              <w:tc>
                <w:tcPr>
                  <w:tcW w:w="586" w:type="pct"/>
                  <w:vAlign w:val="center"/>
                </w:tcPr>
                <w:p w14:paraId="7A1D6976"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60</w:t>
                  </w:r>
                </w:p>
              </w:tc>
              <w:tc>
                <w:tcPr>
                  <w:tcW w:w="589" w:type="pct"/>
                  <w:vAlign w:val="center"/>
                </w:tcPr>
                <w:p w14:paraId="5563D02C"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50</w:t>
                  </w:r>
                </w:p>
              </w:tc>
              <w:tc>
                <w:tcPr>
                  <w:tcW w:w="526" w:type="pct"/>
                  <w:vAlign w:val="center"/>
                </w:tcPr>
                <w:p w14:paraId="71360F02"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是</w:t>
                  </w:r>
                </w:p>
              </w:tc>
            </w:tr>
            <w:tr w:rsidR="009C1314" w:rsidRPr="00196F73" w14:paraId="1F65D81D" w14:textId="77777777">
              <w:trPr>
                <w:trHeight w:val="397"/>
              </w:trPr>
              <w:tc>
                <w:tcPr>
                  <w:tcW w:w="1222" w:type="pct"/>
                  <w:vMerge/>
                  <w:vAlign w:val="center"/>
                </w:tcPr>
                <w:p w14:paraId="646A8F72" w14:textId="77777777" w:rsidR="009C1314" w:rsidRPr="00196F73" w:rsidRDefault="009C1314" w:rsidP="009C1314">
                  <w:pPr>
                    <w:jc w:val="center"/>
                    <w:rPr>
                      <w:rFonts w:ascii="Times New Roman" w:hAnsi="Times New Roman" w:cs="Times New Roman"/>
                      <w:szCs w:val="21"/>
                    </w:rPr>
                  </w:pPr>
                </w:p>
              </w:tc>
              <w:tc>
                <w:tcPr>
                  <w:tcW w:w="740" w:type="pct"/>
                  <w:vMerge/>
                  <w:vAlign w:val="center"/>
                </w:tcPr>
                <w:p w14:paraId="670E0026" w14:textId="77777777" w:rsidR="009C1314" w:rsidRPr="00196F73" w:rsidRDefault="009C1314" w:rsidP="009C1314">
                  <w:pPr>
                    <w:jc w:val="center"/>
                    <w:rPr>
                      <w:rFonts w:ascii="Times New Roman" w:hAnsi="Times New Roman" w:cs="Times New Roman"/>
                      <w:szCs w:val="21"/>
                    </w:rPr>
                  </w:pPr>
                </w:p>
              </w:tc>
              <w:tc>
                <w:tcPr>
                  <w:tcW w:w="667" w:type="pct"/>
                  <w:vAlign w:val="center"/>
                </w:tcPr>
                <w:p w14:paraId="1F2895B0"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53.5</w:t>
                  </w:r>
                </w:p>
              </w:tc>
              <w:tc>
                <w:tcPr>
                  <w:tcW w:w="668" w:type="pct"/>
                  <w:vAlign w:val="center"/>
                </w:tcPr>
                <w:p w14:paraId="73033948"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44.9</w:t>
                  </w:r>
                </w:p>
              </w:tc>
              <w:tc>
                <w:tcPr>
                  <w:tcW w:w="586" w:type="pct"/>
                  <w:vAlign w:val="center"/>
                </w:tcPr>
                <w:p w14:paraId="5DB96FC6"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60</w:t>
                  </w:r>
                </w:p>
              </w:tc>
              <w:tc>
                <w:tcPr>
                  <w:tcW w:w="589" w:type="pct"/>
                  <w:vAlign w:val="center"/>
                </w:tcPr>
                <w:p w14:paraId="2E01D912"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50</w:t>
                  </w:r>
                </w:p>
              </w:tc>
              <w:tc>
                <w:tcPr>
                  <w:tcW w:w="526" w:type="pct"/>
                  <w:vAlign w:val="center"/>
                </w:tcPr>
                <w:p w14:paraId="17F14EB9"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是</w:t>
                  </w:r>
                </w:p>
              </w:tc>
            </w:tr>
            <w:tr w:rsidR="009C1314" w:rsidRPr="00196F73" w14:paraId="668641E7" w14:textId="77777777">
              <w:trPr>
                <w:trHeight w:val="397"/>
              </w:trPr>
              <w:tc>
                <w:tcPr>
                  <w:tcW w:w="1222" w:type="pct"/>
                  <w:vMerge w:val="restart"/>
                  <w:vAlign w:val="center"/>
                </w:tcPr>
                <w:p w14:paraId="2120A043"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lastRenderedPageBreak/>
                    <w:t>N3</w:t>
                  </w:r>
                  <w:r w:rsidRPr="00196F73">
                    <w:rPr>
                      <w:rFonts w:ascii="Times New Roman" w:hAnsi="Times New Roman" w:cs="Times New Roman"/>
                      <w:szCs w:val="21"/>
                    </w:rPr>
                    <w:t>花垣县住建局</w:t>
                  </w:r>
                </w:p>
                <w:p w14:paraId="7BB0E801" w14:textId="77777777" w:rsidR="009C1314" w:rsidRPr="00196F73" w:rsidRDefault="009C1314" w:rsidP="009C1314">
                  <w:pPr>
                    <w:jc w:val="center"/>
                    <w:rPr>
                      <w:rFonts w:ascii="Times New Roman" w:hAnsi="Times New Roman" w:cs="Times New Roman"/>
                      <w:szCs w:val="21"/>
                    </w:rPr>
                  </w:pPr>
                </w:p>
              </w:tc>
              <w:tc>
                <w:tcPr>
                  <w:tcW w:w="740" w:type="pct"/>
                  <w:vMerge w:val="restart"/>
                  <w:vAlign w:val="center"/>
                </w:tcPr>
                <w:p w14:paraId="4CC15B02"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等效连续</w:t>
                  </w:r>
                  <w:r w:rsidRPr="00196F73">
                    <w:rPr>
                      <w:rFonts w:ascii="Times New Roman" w:hAnsi="Times New Roman" w:cs="Times New Roman"/>
                      <w:szCs w:val="21"/>
                    </w:rPr>
                    <w:t>A</w:t>
                  </w:r>
                  <w:r w:rsidRPr="00196F73">
                    <w:rPr>
                      <w:rFonts w:ascii="Times New Roman" w:hAnsi="Times New Roman" w:cs="Times New Roman"/>
                      <w:szCs w:val="21"/>
                    </w:rPr>
                    <w:t>声级</w:t>
                  </w:r>
                </w:p>
              </w:tc>
              <w:tc>
                <w:tcPr>
                  <w:tcW w:w="667" w:type="pct"/>
                  <w:vAlign w:val="center"/>
                </w:tcPr>
                <w:p w14:paraId="30CD4441"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53.9</w:t>
                  </w:r>
                </w:p>
              </w:tc>
              <w:tc>
                <w:tcPr>
                  <w:tcW w:w="668" w:type="pct"/>
                  <w:vAlign w:val="center"/>
                </w:tcPr>
                <w:p w14:paraId="4DC03400"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45.8</w:t>
                  </w:r>
                </w:p>
              </w:tc>
              <w:tc>
                <w:tcPr>
                  <w:tcW w:w="586" w:type="pct"/>
                  <w:vAlign w:val="center"/>
                </w:tcPr>
                <w:p w14:paraId="6197BB4A"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60</w:t>
                  </w:r>
                </w:p>
              </w:tc>
              <w:tc>
                <w:tcPr>
                  <w:tcW w:w="589" w:type="pct"/>
                  <w:vAlign w:val="center"/>
                </w:tcPr>
                <w:p w14:paraId="14F8F72D"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50</w:t>
                  </w:r>
                </w:p>
              </w:tc>
              <w:tc>
                <w:tcPr>
                  <w:tcW w:w="526" w:type="pct"/>
                  <w:vAlign w:val="center"/>
                </w:tcPr>
                <w:p w14:paraId="2E2F4567"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是</w:t>
                  </w:r>
                </w:p>
              </w:tc>
            </w:tr>
            <w:tr w:rsidR="009C1314" w:rsidRPr="00196F73" w14:paraId="35B37BA4" w14:textId="77777777">
              <w:trPr>
                <w:trHeight w:val="397"/>
              </w:trPr>
              <w:tc>
                <w:tcPr>
                  <w:tcW w:w="1222" w:type="pct"/>
                  <w:vMerge/>
                  <w:vAlign w:val="center"/>
                </w:tcPr>
                <w:p w14:paraId="479B31AE" w14:textId="77777777" w:rsidR="009C1314" w:rsidRPr="00196F73" w:rsidRDefault="009C1314" w:rsidP="009C1314">
                  <w:pPr>
                    <w:jc w:val="center"/>
                    <w:rPr>
                      <w:rFonts w:ascii="Times New Roman" w:hAnsi="Times New Roman" w:cs="Times New Roman"/>
                      <w:szCs w:val="21"/>
                    </w:rPr>
                  </w:pPr>
                </w:p>
              </w:tc>
              <w:tc>
                <w:tcPr>
                  <w:tcW w:w="740" w:type="pct"/>
                  <w:vMerge/>
                  <w:vAlign w:val="center"/>
                </w:tcPr>
                <w:p w14:paraId="27CDB63B" w14:textId="77777777" w:rsidR="009C1314" w:rsidRPr="00196F73" w:rsidRDefault="009C1314" w:rsidP="009C1314">
                  <w:pPr>
                    <w:jc w:val="center"/>
                    <w:rPr>
                      <w:rFonts w:ascii="Times New Roman" w:hAnsi="Times New Roman" w:cs="Times New Roman"/>
                      <w:szCs w:val="21"/>
                    </w:rPr>
                  </w:pPr>
                </w:p>
              </w:tc>
              <w:tc>
                <w:tcPr>
                  <w:tcW w:w="667" w:type="pct"/>
                  <w:vAlign w:val="center"/>
                </w:tcPr>
                <w:p w14:paraId="19D4BCFE"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55.9</w:t>
                  </w:r>
                </w:p>
              </w:tc>
              <w:tc>
                <w:tcPr>
                  <w:tcW w:w="668" w:type="pct"/>
                  <w:vAlign w:val="center"/>
                </w:tcPr>
                <w:p w14:paraId="116321A9"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45.7</w:t>
                  </w:r>
                </w:p>
              </w:tc>
              <w:tc>
                <w:tcPr>
                  <w:tcW w:w="586" w:type="pct"/>
                  <w:vAlign w:val="center"/>
                </w:tcPr>
                <w:p w14:paraId="230F0B84"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60</w:t>
                  </w:r>
                </w:p>
              </w:tc>
              <w:tc>
                <w:tcPr>
                  <w:tcW w:w="589" w:type="pct"/>
                  <w:vAlign w:val="center"/>
                </w:tcPr>
                <w:p w14:paraId="1339867F"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50</w:t>
                  </w:r>
                </w:p>
              </w:tc>
              <w:tc>
                <w:tcPr>
                  <w:tcW w:w="526" w:type="pct"/>
                  <w:vAlign w:val="center"/>
                </w:tcPr>
                <w:p w14:paraId="20E96AD0"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是</w:t>
                  </w:r>
                </w:p>
              </w:tc>
            </w:tr>
            <w:tr w:rsidR="009C1314" w:rsidRPr="00196F73" w14:paraId="2C359118" w14:textId="77777777">
              <w:trPr>
                <w:trHeight w:val="397"/>
              </w:trPr>
              <w:tc>
                <w:tcPr>
                  <w:tcW w:w="1222" w:type="pct"/>
                  <w:vMerge w:val="restart"/>
                  <w:vAlign w:val="center"/>
                </w:tcPr>
                <w:p w14:paraId="419B0065"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N4</w:t>
                  </w:r>
                  <w:r w:rsidRPr="00196F73">
                    <w:rPr>
                      <w:rFonts w:ascii="Times New Roman" w:hAnsi="Times New Roman" w:cs="Times New Roman"/>
                    </w:rPr>
                    <w:t>坝塘河终点居民点</w:t>
                  </w:r>
                </w:p>
              </w:tc>
              <w:tc>
                <w:tcPr>
                  <w:tcW w:w="740" w:type="pct"/>
                  <w:vMerge w:val="restart"/>
                  <w:vAlign w:val="center"/>
                </w:tcPr>
                <w:p w14:paraId="726AF6E8"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等效连续</w:t>
                  </w:r>
                  <w:r w:rsidRPr="00196F73">
                    <w:rPr>
                      <w:rFonts w:ascii="Times New Roman" w:hAnsi="Times New Roman" w:cs="Times New Roman"/>
                      <w:szCs w:val="21"/>
                    </w:rPr>
                    <w:t>A</w:t>
                  </w:r>
                  <w:r w:rsidRPr="00196F73">
                    <w:rPr>
                      <w:rFonts w:ascii="Times New Roman" w:hAnsi="Times New Roman" w:cs="Times New Roman"/>
                      <w:szCs w:val="21"/>
                    </w:rPr>
                    <w:t>声级</w:t>
                  </w:r>
                </w:p>
              </w:tc>
              <w:tc>
                <w:tcPr>
                  <w:tcW w:w="667" w:type="pct"/>
                  <w:vAlign w:val="center"/>
                </w:tcPr>
                <w:p w14:paraId="0C8F28C8"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54.2</w:t>
                  </w:r>
                </w:p>
              </w:tc>
              <w:tc>
                <w:tcPr>
                  <w:tcW w:w="668" w:type="pct"/>
                  <w:vAlign w:val="center"/>
                </w:tcPr>
                <w:p w14:paraId="6B1C35EE"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45.5</w:t>
                  </w:r>
                </w:p>
              </w:tc>
              <w:tc>
                <w:tcPr>
                  <w:tcW w:w="586" w:type="pct"/>
                  <w:vAlign w:val="center"/>
                </w:tcPr>
                <w:p w14:paraId="344DCAEC"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60</w:t>
                  </w:r>
                </w:p>
              </w:tc>
              <w:tc>
                <w:tcPr>
                  <w:tcW w:w="589" w:type="pct"/>
                  <w:vAlign w:val="center"/>
                </w:tcPr>
                <w:p w14:paraId="276E8319"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50</w:t>
                  </w:r>
                </w:p>
              </w:tc>
              <w:tc>
                <w:tcPr>
                  <w:tcW w:w="526" w:type="pct"/>
                  <w:vAlign w:val="center"/>
                </w:tcPr>
                <w:p w14:paraId="55A814DF"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是</w:t>
                  </w:r>
                </w:p>
              </w:tc>
            </w:tr>
            <w:tr w:rsidR="009C1314" w:rsidRPr="00196F73" w14:paraId="5C2ED37D" w14:textId="77777777">
              <w:trPr>
                <w:trHeight w:val="397"/>
              </w:trPr>
              <w:tc>
                <w:tcPr>
                  <w:tcW w:w="1222" w:type="pct"/>
                  <w:vMerge/>
                  <w:vAlign w:val="center"/>
                </w:tcPr>
                <w:p w14:paraId="1E0C16A5" w14:textId="77777777" w:rsidR="009C1314" w:rsidRPr="00196F73" w:rsidRDefault="009C1314" w:rsidP="009C1314">
                  <w:pPr>
                    <w:jc w:val="center"/>
                    <w:rPr>
                      <w:rFonts w:ascii="Times New Roman" w:hAnsi="Times New Roman" w:cs="Times New Roman"/>
                      <w:szCs w:val="21"/>
                    </w:rPr>
                  </w:pPr>
                </w:p>
              </w:tc>
              <w:tc>
                <w:tcPr>
                  <w:tcW w:w="740" w:type="pct"/>
                  <w:vMerge/>
                  <w:vAlign w:val="center"/>
                </w:tcPr>
                <w:p w14:paraId="50CD7203" w14:textId="77777777" w:rsidR="009C1314" w:rsidRPr="00196F73" w:rsidRDefault="009C1314" w:rsidP="009C1314">
                  <w:pPr>
                    <w:jc w:val="center"/>
                    <w:rPr>
                      <w:rFonts w:ascii="Times New Roman" w:hAnsi="Times New Roman" w:cs="Times New Roman"/>
                      <w:szCs w:val="21"/>
                    </w:rPr>
                  </w:pPr>
                </w:p>
              </w:tc>
              <w:tc>
                <w:tcPr>
                  <w:tcW w:w="667" w:type="pct"/>
                  <w:vAlign w:val="center"/>
                </w:tcPr>
                <w:p w14:paraId="749BAE29"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54.5</w:t>
                  </w:r>
                </w:p>
              </w:tc>
              <w:tc>
                <w:tcPr>
                  <w:tcW w:w="668" w:type="pct"/>
                  <w:vAlign w:val="center"/>
                </w:tcPr>
                <w:p w14:paraId="13754944"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47.0</w:t>
                  </w:r>
                </w:p>
              </w:tc>
              <w:tc>
                <w:tcPr>
                  <w:tcW w:w="586" w:type="pct"/>
                  <w:vAlign w:val="center"/>
                </w:tcPr>
                <w:p w14:paraId="15887E9C"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60</w:t>
                  </w:r>
                </w:p>
              </w:tc>
              <w:tc>
                <w:tcPr>
                  <w:tcW w:w="589" w:type="pct"/>
                  <w:vAlign w:val="center"/>
                </w:tcPr>
                <w:p w14:paraId="306DF666"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50</w:t>
                  </w:r>
                </w:p>
              </w:tc>
              <w:tc>
                <w:tcPr>
                  <w:tcW w:w="526" w:type="pct"/>
                  <w:vAlign w:val="center"/>
                </w:tcPr>
                <w:p w14:paraId="059264B9"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是</w:t>
                  </w:r>
                </w:p>
              </w:tc>
            </w:tr>
            <w:tr w:rsidR="009C1314" w:rsidRPr="00196F73" w14:paraId="6AF1E9BC" w14:textId="77777777">
              <w:trPr>
                <w:trHeight w:val="397"/>
              </w:trPr>
              <w:tc>
                <w:tcPr>
                  <w:tcW w:w="1222" w:type="pct"/>
                  <w:vMerge w:val="restart"/>
                  <w:vAlign w:val="center"/>
                </w:tcPr>
                <w:p w14:paraId="0B744ACA"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N5</w:t>
                  </w:r>
                  <w:r w:rsidRPr="00196F73">
                    <w:rPr>
                      <w:rFonts w:ascii="Times New Roman" w:hAnsi="Times New Roman" w:cs="Times New Roman"/>
                    </w:rPr>
                    <w:t>坝塘河支流起点居民点</w:t>
                  </w:r>
                </w:p>
              </w:tc>
              <w:tc>
                <w:tcPr>
                  <w:tcW w:w="740" w:type="pct"/>
                  <w:vMerge w:val="restart"/>
                  <w:vAlign w:val="center"/>
                </w:tcPr>
                <w:p w14:paraId="0765DBD6"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等效连续</w:t>
                  </w:r>
                  <w:r w:rsidRPr="00196F73">
                    <w:rPr>
                      <w:rFonts w:ascii="Times New Roman" w:hAnsi="Times New Roman" w:cs="Times New Roman"/>
                      <w:szCs w:val="21"/>
                    </w:rPr>
                    <w:t>A</w:t>
                  </w:r>
                  <w:r w:rsidRPr="00196F73">
                    <w:rPr>
                      <w:rFonts w:ascii="Times New Roman" w:hAnsi="Times New Roman" w:cs="Times New Roman"/>
                      <w:szCs w:val="21"/>
                    </w:rPr>
                    <w:t>声级</w:t>
                  </w:r>
                </w:p>
              </w:tc>
              <w:tc>
                <w:tcPr>
                  <w:tcW w:w="667" w:type="pct"/>
                  <w:vAlign w:val="center"/>
                </w:tcPr>
                <w:p w14:paraId="69AF59E9"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53.0</w:t>
                  </w:r>
                </w:p>
              </w:tc>
              <w:tc>
                <w:tcPr>
                  <w:tcW w:w="668" w:type="pct"/>
                  <w:vAlign w:val="center"/>
                </w:tcPr>
                <w:p w14:paraId="07193031"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45.3</w:t>
                  </w:r>
                </w:p>
              </w:tc>
              <w:tc>
                <w:tcPr>
                  <w:tcW w:w="586" w:type="pct"/>
                  <w:vAlign w:val="center"/>
                </w:tcPr>
                <w:p w14:paraId="6C5A7488"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60</w:t>
                  </w:r>
                </w:p>
              </w:tc>
              <w:tc>
                <w:tcPr>
                  <w:tcW w:w="589" w:type="pct"/>
                  <w:vAlign w:val="center"/>
                </w:tcPr>
                <w:p w14:paraId="6535701A"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50</w:t>
                  </w:r>
                </w:p>
              </w:tc>
              <w:tc>
                <w:tcPr>
                  <w:tcW w:w="526" w:type="pct"/>
                  <w:vAlign w:val="center"/>
                </w:tcPr>
                <w:p w14:paraId="4E1A8876"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是</w:t>
                  </w:r>
                </w:p>
              </w:tc>
            </w:tr>
            <w:tr w:rsidR="009C1314" w:rsidRPr="00196F73" w14:paraId="0E8E2337" w14:textId="77777777">
              <w:trPr>
                <w:trHeight w:val="397"/>
              </w:trPr>
              <w:tc>
                <w:tcPr>
                  <w:tcW w:w="1222" w:type="pct"/>
                  <w:vMerge/>
                  <w:vAlign w:val="center"/>
                </w:tcPr>
                <w:p w14:paraId="5DA0CD74" w14:textId="77777777" w:rsidR="009C1314" w:rsidRPr="00196F73" w:rsidRDefault="009C1314" w:rsidP="009C1314">
                  <w:pPr>
                    <w:jc w:val="center"/>
                    <w:rPr>
                      <w:rFonts w:ascii="Times New Roman" w:hAnsi="Times New Roman" w:cs="Times New Roman"/>
                      <w:szCs w:val="21"/>
                    </w:rPr>
                  </w:pPr>
                </w:p>
              </w:tc>
              <w:tc>
                <w:tcPr>
                  <w:tcW w:w="740" w:type="pct"/>
                  <w:vMerge/>
                  <w:vAlign w:val="center"/>
                </w:tcPr>
                <w:p w14:paraId="7CF6B43A" w14:textId="77777777" w:rsidR="009C1314" w:rsidRPr="00196F73" w:rsidRDefault="009C1314" w:rsidP="009C1314">
                  <w:pPr>
                    <w:jc w:val="center"/>
                    <w:rPr>
                      <w:rFonts w:ascii="Times New Roman" w:hAnsi="Times New Roman" w:cs="Times New Roman"/>
                      <w:szCs w:val="21"/>
                    </w:rPr>
                  </w:pPr>
                </w:p>
              </w:tc>
              <w:tc>
                <w:tcPr>
                  <w:tcW w:w="667" w:type="pct"/>
                  <w:vAlign w:val="center"/>
                </w:tcPr>
                <w:p w14:paraId="1F6D1427"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53.6</w:t>
                  </w:r>
                </w:p>
              </w:tc>
              <w:tc>
                <w:tcPr>
                  <w:tcW w:w="668" w:type="pct"/>
                  <w:vAlign w:val="center"/>
                </w:tcPr>
                <w:p w14:paraId="36AAD20B"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48.0</w:t>
                  </w:r>
                </w:p>
              </w:tc>
              <w:tc>
                <w:tcPr>
                  <w:tcW w:w="586" w:type="pct"/>
                  <w:vAlign w:val="center"/>
                </w:tcPr>
                <w:p w14:paraId="5248BA79"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60</w:t>
                  </w:r>
                </w:p>
              </w:tc>
              <w:tc>
                <w:tcPr>
                  <w:tcW w:w="589" w:type="pct"/>
                  <w:vAlign w:val="center"/>
                </w:tcPr>
                <w:p w14:paraId="4B26A2ED"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50</w:t>
                  </w:r>
                </w:p>
              </w:tc>
              <w:tc>
                <w:tcPr>
                  <w:tcW w:w="526" w:type="pct"/>
                  <w:vAlign w:val="center"/>
                </w:tcPr>
                <w:p w14:paraId="24453850"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是</w:t>
                  </w:r>
                </w:p>
              </w:tc>
            </w:tr>
            <w:tr w:rsidR="009C1314" w:rsidRPr="00196F73" w14:paraId="44226626" w14:textId="77777777">
              <w:trPr>
                <w:trHeight w:val="397"/>
              </w:trPr>
              <w:tc>
                <w:tcPr>
                  <w:tcW w:w="1222" w:type="pct"/>
                  <w:vMerge w:val="restart"/>
                  <w:vAlign w:val="center"/>
                </w:tcPr>
                <w:p w14:paraId="7DE9B9C3"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N6</w:t>
                  </w:r>
                  <w:r w:rsidRPr="00196F73">
                    <w:rPr>
                      <w:rFonts w:ascii="Times New Roman" w:hAnsi="Times New Roman" w:cs="Times New Roman"/>
                      <w:szCs w:val="21"/>
                    </w:rPr>
                    <w:t>涧水溪起点居民点</w:t>
                  </w:r>
                </w:p>
              </w:tc>
              <w:tc>
                <w:tcPr>
                  <w:tcW w:w="740" w:type="pct"/>
                  <w:vMerge w:val="restart"/>
                  <w:vAlign w:val="center"/>
                </w:tcPr>
                <w:p w14:paraId="0A88644E"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等效连续</w:t>
                  </w:r>
                  <w:r w:rsidRPr="00196F73">
                    <w:rPr>
                      <w:rFonts w:ascii="Times New Roman" w:hAnsi="Times New Roman" w:cs="Times New Roman"/>
                      <w:szCs w:val="21"/>
                    </w:rPr>
                    <w:t>A</w:t>
                  </w:r>
                  <w:r w:rsidRPr="00196F73">
                    <w:rPr>
                      <w:rFonts w:ascii="Times New Roman" w:hAnsi="Times New Roman" w:cs="Times New Roman"/>
                      <w:szCs w:val="21"/>
                    </w:rPr>
                    <w:t>声级</w:t>
                  </w:r>
                </w:p>
              </w:tc>
              <w:tc>
                <w:tcPr>
                  <w:tcW w:w="667" w:type="pct"/>
                  <w:vAlign w:val="center"/>
                </w:tcPr>
                <w:p w14:paraId="2D7CBE8F"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54.4</w:t>
                  </w:r>
                </w:p>
              </w:tc>
              <w:tc>
                <w:tcPr>
                  <w:tcW w:w="668" w:type="pct"/>
                  <w:vAlign w:val="center"/>
                </w:tcPr>
                <w:p w14:paraId="25A72C99"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45.2</w:t>
                  </w:r>
                </w:p>
              </w:tc>
              <w:tc>
                <w:tcPr>
                  <w:tcW w:w="586" w:type="pct"/>
                  <w:vAlign w:val="center"/>
                </w:tcPr>
                <w:p w14:paraId="1966A959"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60</w:t>
                  </w:r>
                </w:p>
              </w:tc>
              <w:tc>
                <w:tcPr>
                  <w:tcW w:w="589" w:type="pct"/>
                  <w:vAlign w:val="center"/>
                </w:tcPr>
                <w:p w14:paraId="127B84EA"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50</w:t>
                  </w:r>
                </w:p>
              </w:tc>
              <w:tc>
                <w:tcPr>
                  <w:tcW w:w="526" w:type="pct"/>
                  <w:vAlign w:val="center"/>
                </w:tcPr>
                <w:p w14:paraId="27A6C6B9"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是</w:t>
                  </w:r>
                </w:p>
              </w:tc>
            </w:tr>
            <w:tr w:rsidR="009C1314" w:rsidRPr="00196F73" w14:paraId="22EAF1C5" w14:textId="77777777">
              <w:trPr>
                <w:trHeight w:val="397"/>
              </w:trPr>
              <w:tc>
                <w:tcPr>
                  <w:tcW w:w="1222" w:type="pct"/>
                  <w:vMerge/>
                  <w:vAlign w:val="center"/>
                </w:tcPr>
                <w:p w14:paraId="76B58975" w14:textId="77777777" w:rsidR="009C1314" w:rsidRPr="00196F73" w:rsidRDefault="009C1314" w:rsidP="009C1314">
                  <w:pPr>
                    <w:jc w:val="center"/>
                    <w:rPr>
                      <w:rFonts w:ascii="Times New Roman" w:hAnsi="Times New Roman" w:cs="Times New Roman"/>
                      <w:szCs w:val="21"/>
                    </w:rPr>
                  </w:pPr>
                </w:p>
              </w:tc>
              <w:tc>
                <w:tcPr>
                  <w:tcW w:w="740" w:type="pct"/>
                  <w:vMerge/>
                  <w:vAlign w:val="center"/>
                </w:tcPr>
                <w:p w14:paraId="2D673C8D" w14:textId="77777777" w:rsidR="009C1314" w:rsidRPr="00196F73" w:rsidRDefault="009C1314" w:rsidP="009C1314">
                  <w:pPr>
                    <w:jc w:val="center"/>
                    <w:rPr>
                      <w:rFonts w:ascii="Times New Roman" w:hAnsi="Times New Roman" w:cs="Times New Roman"/>
                      <w:szCs w:val="21"/>
                    </w:rPr>
                  </w:pPr>
                </w:p>
              </w:tc>
              <w:tc>
                <w:tcPr>
                  <w:tcW w:w="667" w:type="pct"/>
                  <w:vAlign w:val="center"/>
                </w:tcPr>
                <w:p w14:paraId="6C8AA830"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53.4</w:t>
                  </w:r>
                </w:p>
              </w:tc>
              <w:tc>
                <w:tcPr>
                  <w:tcW w:w="668" w:type="pct"/>
                  <w:vAlign w:val="center"/>
                </w:tcPr>
                <w:p w14:paraId="1E6337C5"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45.9</w:t>
                  </w:r>
                </w:p>
              </w:tc>
              <w:tc>
                <w:tcPr>
                  <w:tcW w:w="586" w:type="pct"/>
                  <w:vAlign w:val="center"/>
                </w:tcPr>
                <w:p w14:paraId="5F5F3DA2"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60</w:t>
                  </w:r>
                </w:p>
              </w:tc>
              <w:tc>
                <w:tcPr>
                  <w:tcW w:w="589" w:type="pct"/>
                  <w:vAlign w:val="center"/>
                </w:tcPr>
                <w:p w14:paraId="63CC4B1D"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50</w:t>
                  </w:r>
                </w:p>
              </w:tc>
              <w:tc>
                <w:tcPr>
                  <w:tcW w:w="526" w:type="pct"/>
                  <w:vAlign w:val="center"/>
                </w:tcPr>
                <w:p w14:paraId="2F6A7A84"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是</w:t>
                  </w:r>
                </w:p>
              </w:tc>
            </w:tr>
            <w:tr w:rsidR="009C1314" w:rsidRPr="00196F73" w14:paraId="6CE8F9EB" w14:textId="77777777">
              <w:trPr>
                <w:trHeight w:val="397"/>
              </w:trPr>
              <w:tc>
                <w:tcPr>
                  <w:tcW w:w="1222" w:type="pct"/>
                  <w:vMerge w:val="restart"/>
                  <w:vAlign w:val="center"/>
                </w:tcPr>
                <w:p w14:paraId="2A49E7E9"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N7</w:t>
                  </w:r>
                  <w:r w:rsidRPr="00196F73">
                    <w:rPr>
                      <w:rFonts w:ascii="Times New Roman" w:hAnsi="Times New Roman" w:cs="Times New Roman"/>
                      <w:szCs w:val="21"/>
                    </w:rPr>
                    <w:t>大竹山社区居委会</w:t>
                  </w:r>
                </w:p>
              </w:tc>
              <w:tc>
                <w:tcPr>
                  <w:tcW w:w="740" w:type="pct"/>
                  <w:vMerge w:val="restart"/>
                  <w:vAlign w:val="center"/>
                </w:tcPr>
                <w:p w14:paraId="7052AB36"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等效连续</w:t>
                  </w:r>
                  <w:r w:rsidRPr="00196F73">
                    <w:rPr>
                      <w:rFonts w:ascii="Times New Roman" w:hAnsi="Times New Roman" w:cs="Times New Roman"/>
                      <w:szCs w:val="21"/>
                    </w:rPr>
                    <w:t>A</w:t>
                  </w:r>
                  <w:r w:rsidRPr="00196F73">
                    <w:rPr>
                      <w:rFonts w:ascii="Times New Roman" w:hAnsi="Times New Roman" w:cs="Times New Roman"/>
                      <w:szCs w:val="21"/>
                    </w:rPr>
                    <w:t>声级</w:t>
                  </w:r>
                </w:p>
              </w:tc>
              <w:tc>
                <w:tcPr>
                  <w:tcW w:w="667" w:type="pct"/>
                  <w:vAlign w:val="center"/>
                </w:tcPr>
                <w:p w14:paraId="2E7F2117"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53.7</w:t>
                  </w:r>
                </w:p>
              </w:tc>
              <w:tc>
                <w:tcPr>
                  <w:tcW w:w="668" w:type="pct"/>
                  <w:vAlign w:val="center"/>
                </w:tcPr>
                <w:p w14:paraId="5E254D8A"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46.4</w:t>
                  </w:r>
                </w:p>
              </w:tc>
              <w:tc>
                <w:tcPr>
                  <w:tcW w:w="586" w:type="pct"/>
                  <w:vAlign w:val="center"/>
                </w:tcPr>
                <w:p w14:paraId="581C8D55"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60</w:t>
                  </w:r>
                </w:p>
              </w:tc>
              <w:tc>
                <w:tcPr>
                  <w:tcW w:w="589" w:type="pct"/>
                  <w:vAlign w:val="center"/>
                </w:tcPr>
                <w:p w14:paraId="5A66ECCA"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50</w:t>
                  </w:r>
                </w:p>
              </w:tc>
              <w:tc>
                <w:tcPr>
                  <w:tcW w:w="526" w:type="pct"/>
                  <w:vAlign w:val="center"/>
                </w:tcPr>
                <w:p w14:paraId="3996E556"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是</w:t>
                  </w:r>
                </w:p>
              </w:tc>
            </w:tr>
            <w:tr w:rsidR="009C1314" w:rsidRPr="00196F73" w14:paraId="4F0D0BD6" w14:textId="77777777">
              <w:trPr>
                <w:trHeight w:val="397"/>
              </w:trPr>
              <w:tc>
                <w:tcPr>
                  <w:tcW w:w="1222" w:type="pct"/>
                  <w:vMerge/>
                  <w:vAlign w:val="center"/>
                </w:tcPr>
                <w:p w14:paraId="40C898DE" w14:textId="77777777" w:rsidR="009C1314" w:rsidRPr="00196F73" w:rsidRDefault="009C1314" w:rsidP="009C1314">
                  <w:pPr>
                    <w:jc w:val="center"/>
                    <w:rPr>
                      <w:rFonts w:ascii="Times New Roman" w:hAnsi="Times New Roman" w:cs="Times New Roman"/>
                      <w:szCs w:val="21"/>
                    </w:rPr>
                  </w:pPr>
                </w:p>
              </w:tc>
              <w:tc>
                <w:tcPr>
                  <w:tcW w:w="740" w:type="pct"/>
                  <w:vMerge/>
                  <w:vAlign w:val="center"/>
                </w:tcPr>
                <w:p w14:paraId="6A9D5716" w14:textId="77777777" w:rsidR="009C1314" w:rsidRPr="00196F73" w:rsidRDefault="009C1314" w:rsidP="009C1314">
                  <w:pPr>
                    <w:jc w:val="center"/>
                    <w:rPr>
                      <w:rFonts w:ascii="Times New Roman" w:hAnsi="Times New Roman" w:cs="Times New Roman"/>
                      <w:szCs w:val="21"/>
                    </w:rPr>
                  </w:pPr>
                </w:p>
              </w:tc>
              <w:tc>
                <w:tcPr>
                  <w:tcW w:w="667" w:type="pct"/>
                  <w:vAlign w:val="center"/>
                </w:tcPr>
                <w:p w14:paraId="3122CA0C"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55.7</w:t>
                  </w:r>
                </w:p>
              </w:tc>
              <w:tc>
                <w:tcPr>
                  <w:tcW w:w="668" w:type="pct"/>
                  <w:vAlign w:val="center"/>
                </w:tcPr>
                <w:p w14:paraId="1EAE0D25"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47.2</w:t>
                  </w:r>
                </w:p>
              </w:tc>
              <w:tc>
                <w:tcPr>
                  <w:tcW w:w="586" w:type="pct"/>
                  <w:vAlign w:val="center"/>
                </w:tcPr>
                <w:p w14:paraId="163B15AB"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60</w:t>
                  </w:r>
                </w:p>
              </w:tc>
              <w:tc>
                <w:tcPr>
                  <w:tcW w:w="589" w:type="pct"/>
                  <w:vAlign w:val="center"/>
                </w:tcPr>
                <w:p w14:paraId="73BAF0B3"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50</w:t>
                  </w:r>
                </w:p>
              </w:tc>
              <w:tc>
                <w:tcPr>
                  <w:tcW w:w="526" w:type="pct"/>
                  <w:vAlign w:val="center"/>
                </w:tcPr>
                <w:p w14:paraId="65B0E9FA"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是</w:t>
                  </w:r>
                </w:p>
              </w:tc>
            </w:tr>
            <w:tr w:rsidR="009C1314" w:rsidRPr="00196F73" w14:paraId="7B2F63A5" w14:textId="77777777">
              <w:trPr>
                <w:trHeight w:val="397"/>
              </w:trPr>
              <w:tc>
                <w:tcPr>
                  <w:tcW w:w="1222" w:type="pct"/>
                  <w:vMerge w:val="restart"/>
                  <w:vAlign w:val="center"/>
                </w:tcPr>
                <w:p w14:paraId="428BFFC9"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N8</w:t>
                  </w:r>
                  <w:r w:rsidRPr="00196F73">
                    <w:rPr>
                      <w:rFonts w:ascii="Times New Roman" w:hAnsi="Times New Roman" w:cs="Times New Roman"/>
                      <w:szCs w:val="21"/>
                    </w:rPr>
                    <w:t>涧水溪终点居民点</w:t>
                  </w:r>
                </w:p>
              </w:tc>
              <w:tc>
                <w:tcPr>
                  <w:tcW w:w="740" w:type="pct"/>
                  <w:vMerge w:val="restart"/>
                  <w:vAlign w:val="center"/>
                </w:tcPr>
                <w:p w14:paraId="0FE0A334"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等效连续</w:t>
                  </w:r>
                  <w:r w:rsidRPr="00196F73">
                    <w:rPr>
                      <w:rFonts w:ascii="Times New Roman" w:hAnsi="Times New Roman" w:cs="Times New Roman"/>
                      <w:szCs w:val="21"/>
                    </w:rPr>
                    <w:t>A</w:t>
                  </w:r>
                  <w:r w:rsidRPr="00196F73">
                    <w:rPr>
                      <w:rFonts w:ascii="Times New Roman" w:hAnsi="Times New Roman" w:cs="Times New Roman"/>
                      <w:szCs w:val="21"/>
                    </w:rPr>
                    <w:t>声级</w:t>
                  </w:r>
                </w:p>
              </w:tc>
              <w:tc>
                <w:tcPr>
                  <w:tcW w:w="667" w:type="pct"/>
                  <w:vAlign w:val="center"/>
                </w:tcPr>
                <w:p w14:paraId="37E1CBEC"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54.0</w:t>
                  </w:r>
                </w:p>
              </w:tc>
              <w:tc>
                <w:tcPr>
                  <w:tcW w:w="668" w:type="pct"/>
                  <w:vAlign w:val="center"/>
                </w:tcPr>
                <w:p w14:paraId="6C58E1E4"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45.8</w:t>
                  </w:r>
                </w:p>
              </w:tc>
              <w:tc>
                <w:tcPr>
                  <w:tcW w:w="586" w:type="pct"/>
                  <w:vAlign w:val="center"/>
                </w:tcPr>
                <w:p w14:paraId="28DEDAC5"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60</w:t>
                  </w:r>
                </w:p>
              </w:tc>
              <w:tc>
                <w:tcPr>
                  <w:tcW w:w="589" w:type="pct"/>
                  <w:vAlign w:val="center"/>
                </w:tcPr>
                <w:p w14:paraId="087B839F"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50</w:t>
                  </w:r>
                </w:p>
              </w:tc>
              <w:tc>
                <w:tcPr>
                  <w:tcW w:w="526" w:type="pct"/>
                  <w:vAlign w:val="center"/>
                </w:tcPr>
                <w:p w14:paraId="05752C41"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是</w:t>
                  </w:r>
                </w:p>
              </w:tc>
            </w:tr>
            <w:tr w:rsidR="009C1314" w:rsidRPr="00196F73" w14:paraId="232FAD5D" w14:textId="77777777">
              <w:trPr>
                <w:trHeight w:val="397"/>
              </w:trPr>
              <w:tc>
                <w:tcPr>
                  <w:tcW w:w="1222" w:type="pct"/>
                  <w:vMerge/>
                  <w:vAlign w:val="center"/>
                </w:tcPr>
                <w:p w14:paraId="640EAD52" w14:textId="77777777" w:rsidR="009C1314" w:rsidRPr="00196F73" w:rsidRDefault="009C1314" w:rsidP="009C1314">
                  <w:pPr>
                    <w:jc w:val="center"/>
                    <w:rPr>
                      <w:rFonts w:ascii="Times New Roman" w:hAnsi="Times New Roman" w:cs="Times New Roman"/>
                      <w:szCs w:val="21"/>
                    </w:rPr>
                  </w:pPr>
                </w:p>
              </w:tc>
              <w:tc>
                <w:tcPr>
                  <w:tcW w:w="740" w:type="pct"/>
                  <w:vMerge/>
                  <w:vAlign w:val="center"/>
                </w:tcPr>
                <w:p w14:paraId="221C10B6" w14:textId="77777777" w:rsidR="009C1314" w:rsidRPr="00196F73" w:rsidRDefault="009C1314" w:rsidP="009C1314">
                  <w:pPr>
                    <w:jc w:val="center"/>
                    <w:rPr>
                      <w:rFonts w:ascii="Times New Roman" w:hAnsi="Times New Roman" w:cs="Times New Roman"/>
                      <w:szCs w:val="21"/>
                    </w:rPr>
                  </w:pPr>
                </w:p>
              </w:tc>
              <w:tc>
                <w:tcPr>
                  <w:tcW w:w="667" w:type="pct"/>
                  <w:vAlign w:val="center"/>
                </w:tcPr>
                <w:p w14:paraId="29B9DB81"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54.2</w:t>
                  </w:r>
                </w:p>
              </w:tc>
              <w:tc>
                <w:tcPr>
                  <w:tcW w:w="668" w:type="pct"/>
                  <w:vAlign w:val="center"/>
                </w:tcPr>
                <w:p w14:paraId="5A269EFB"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46.0</w:t>
                  </w:r>
                </w:p>
              </w:tc>
              <w:tc>
                <w:tcPr>
                  <w:tcW w:w="586" w:type="pct"/>
                  <w:vAlign w:val="center"/>
                </w:tcPr>
                <w:p w14:paraId="16ADE917"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60</w:t>
                  </w:r>
                </w:p>
              </w:tc>
              <w:tc>
                <w:tcPr>
                  <w:tcW w:w="589" w:type="pct"/>
                  <w:vAlign w:val="center"/>
                </w:tcPr>
                <w:p w14:paraId="28D3CC08"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50</w:t>
                  </w:r>
                </w:p>
              </w:tc>
              <w:tc>
                <w:tcPr>
                  <w:tcW w:w="526" w:type="pct"/>
                  <w:vAlign w:val="center"/>
                </w:tcPr>
                <w:p w14:paraId="60471CFB"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是</w:t>
                  </w:r>
                </w:p>
              </w:tc>
            </w:tr>
          </w:tbl>
          <w:p w14:paraId="771A9D00" w14:textId="77777777" w:rsidR="009C1314" w:rsidRPr="00196F73" w:rsidRDefault="009C1314" w:rsidP="009C1314">
            <w:pPr>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根据现状监测结果，</w:t>
            </w:r>
            <w:bookmarkStart w:id="73" w:name="_Hlk173424737"/>
            <w:r w:rsidRPr="00196F73">
              <w:rPr>
                <w:rFonts w:ascii="Times New Roman" w:hAnsi="Times New Roman" w:cs="Times New Roman"/>
                <w:sz w:val="24"/>
              </w:rPr>
              <w:t>N1~N8</w:t>
            </w:r>
            <w:r w:rsidRPr="00196F73">
              <w:rPr>
                <w:rFonts w:ascii="Times New Roman" w:hAnsi="Times New Roman" w:cs="Times New Roman"/>
                <w:sz w:val="24"/>
              </w:rPr>
              <w:t>等</w:t>
            </w:r>
            <w:r w:rsidRPr="00196F73">
              <w:rPr>
                <w:rFonts w:ascii="Times New Roman" w:hAnsi="Times New Roman" w:cs="Times New Roman"/>
                <w:sz w:val="24"/>
              </w:rPr>
              <w:t>8</w:t>
            </w:r>
            <w:r w:rsidRPr="00196F73">
              <w:rPr>
                <w:rFonts w:ascii="Times New Roman" w:hAnsi="Times New Roman" w:cs="Times New Roman"/>
                <w:sz w:val="24"/>
              </w:rPr>
              <w:t>个点位的噪声监测值均达到了《声环境质量标准》（</w:t>
            </w:r>
            <w:r w:rsidRPr="00196F73">
              <w:rPr>
                <w:rFonts w:ascii="Times New Roman" w:hAnsi="Times New Roman" w:cs="Times New Roman"/>
                <w:sz w:val="24"/>
              </w:rPr>
              <w:t>GB3095—2008</w:t>
            </w:r>
            <w:r w:rsidRPr="00196F73">
              <w:rPr>
                <w:rFonts w:ascii="Times New Roman" w:hAnsi="Times New Roman" w:cs="Times New Roman"/>
                <w:sz w:val="24"/>
              </w:rPr>
              <w:t>）中</w:t>
            </w:r>
            <w:r w:rsidRPr="00196F73">
              <w:rPr>
                <w:rFonts w:ascii="Times New Roman" w:hAnsi="Times New Roman" w:cs="Times New Roman"/>
                <w:sz w:val="24"/>
              </w:rPr>
              <w:t>2</w:t>
            </w:r>
            <w:r w:rsidRPr="00196F73">
              <w:rPr>
                <w:rFonts w:ascii="Times New Roman" w:hAnsi="Times New Roman" w:cs="Times New Roman"/>
                <w:sz w:val="24"/>
              </w:rPr>
              <w:t>类标准限值</w:t>
            </w:r>
            <w:bookmarkEnd w:id="73"/>
            <w:r w:rsidRPr="00196F73">
              <w:rPr>
                <w:rFonts w:ascii="Times New Roman" w:hAnsi="Times New Roman" w:cs="Times New Roman"/>
                <w:sz w:val="24"/>
              </w:rPr>
              <w:t>。</w:t>
            </w:r>
            <w:bookmarkEnd w:id="72"/>
          </w:p>
          <w:p w14:paraId="53060F7F" w14:textId="77777777" w:rsidR="009C1314" w:rsidRPr="00196F73" w:rsidRDefault="009C1314" w:rsidP="009C1314">
            <w:pPr>
              <w:spacing w:line="360" w:lineRule="auto"/>
              <w:rPr>
                <w:rFonts w:ascii="Times New Roman" w:hAnsi="Times New Roman" w:cs="Times New Roman"/>
                <w:b/>
                <w:bCs/>
                <w:kern w:val="0"/>
                <w:sz w:val="24"/>
              </w:rPr>
            </w:pPr>
            <w:r w:rsidRPr="00196F73">
              <w:rPr>
                <w:rFonts w:ascii="Times New Roman" w:hAnsi="Times New Roman" w:cs="Times New Roman"/>
                <w:b/>
                <w:bCs/>
                <w:kern w:val="0"/>
                <w:sz w:val="24"/>
              </w:rPr>
              <w:t>3.4</w:t>
            </w:r>
            <w:r w:rsidRPr="00196F73">
              <w:rPr>
                <w:rFonts w:ascii="Times New Roman" w:hAnsi="Times New Roman" w:cs="Times New Roman"/>
                <w:b/>
                <w:bCs/>
                <w:kern w:val="0"/>
                <w:sz w:val="24"/>
              </w:rPr>
              <w:t>地下水、土壤环境</w:t>
            </w:r>
          </w:p>
          <w:p w14:paraId="2A8D56C7" w14:textId="77777777" w:rsidR="009C1314" w:rsidRPr="00196F73" w:rsidRDefault="009C1314" w:rsidP="009C1314">
            <w:pPr>
              <w:spacing w:line="360" w:lineRule="auto"/>
              <w:ind w:firstLine="499"/>
              <w:rPr>
                <w:rFonts w:ascii="Times New Roman" w:hAnsi="Times New Roman" w:cs="Times New Roman"/>
                <w:bCs/>
                <w:kern w:val="0"/>
                <w:sz w:val="24"/>
              </w:rPr>
            </w:pPr>
            <w:r w:rsidRPr="00196F73">
              <w:rPr>
                <w:rFonts w:ascii="Times New Roman" w:hAnsi="Times New Roman" w:cs="Times New Roman"/>
                <w:bCs/>
                <w:kern w:val="0"/>
                <w:sz w:val="24"/>
              </w:rPr>
              <w:t>根据《环境影响评价技术导则</w:t>
            </w:r>
            <w:r w:rsidRPr="00196F73">
              <w:rPr>
                <w:rFonts w:ascii="Times New Roman" w:hAnsi="Times New Roman" w:cs="Times New Roman"/>
                <w:bCs/>
                <w:kern w:val="0"/>
                <w:sz w:val="24"/>
              </w:rPr>
              <w:t xml:space="preserve">  </w:t>
            </w:r>
            <w:r w:rsidRPr="00196F73">
              <w:rPr>
                <w:rFonts w:ascii="Times New Roman" w:hAnsi="Times New Roman" w:cs="Times New Roman"/>
                <w:bCs/>
                <w:kern w:val="0"/>
                <w:sz w:val="24"/>
              </w:rPr>
              <w:t>土壤环境（试行）》（</w:t>
            </w:r>
            <w:r w:rsidRPr="00196F73">
              <w:rPr>
                <w:rFonts w:ascii="Times New Roman" w:hAnsi="Times New Roman" w:cs="Times New Roman"/>
                <w:bCs/>
                <w:kern w:val="0"/>
                <w:sz w:val="24"/>
              </w:rPr>
              <w:t>HJ964—2018</w:t>
            </w:r>
            <w:r w:rsidRPr="00196F73">
              <w:rPr>
                <w:rFonts w:ascii="Times New Roman" w:hAnsi="Times New Roman" w:cs="Times New Roman"/>
                <w:bCs/>
                <w:kern w:val="0"/>
                <w:sz w:val="24"/>
              </w:rPr>
              <w:t>）附录</w:t>
            </w:r>
            <w:r w:rsidRPr="00196F73">
              <w:rPr>
                <w:rFonts w:ascii="Times New Roman" w:hAnsi="Times New Roman" w:cs="Times New Roman"/>
                <w:bCs/>
                <w:kern w:val="0"/>
                <w:sz w:val="24"/>
              </w:rPr>
              <w:t>A</w:t>
            </w:r>
            <w:r w:rsidRPr="00196F73">
              <w:rPr>
                <w:rFonts w:ascii="Times New Roman" w:hAnsi="Times New Roman" w:cs="Times New Roman"/>
                <w:bCs/>
                <w:kern w:val="0"/>
                <w:sz w:val="24"/>
              </w:rPr>
              <w:t>土壤环境影响评价项目类别判断，本项目属于其他行业，全部属于</w:t>
            </w:r>
            <w:r w:rsidRPr="00196F73">
              <w:rPr>
                <w:rFonts w:ascii="宋体" w:hAnsi="宋体" w:cs="宋体" w:hint="eastAsia"/>
                <w:bCs/>
                <w:kern w:val="0"/>
                <w:sz w:val="24"/>
              </w:rPr>
              <w:t>Ⅳ</w:t>
            </w:r>
            <w:r w:rsidRPr="00196F73">
              <w:rPr>
                <w:rFonts w:ascii="Times New Roman" w:hAnsi="Times New Roman" w:cs="Times New Roman"/>
                <w:bCs/>
                <w:kern w:val="0"/>
                <w:sz w:val="24"/>
              </w:rPr>
              <w:t>类。根据《环境影响评价技术导则</w:t>
            </w:r>
            <w:r w:rsidRPr="00196F73">
              <w:rPr>
                <w:rFonts w:ascii="Times New Roman" w:hAnsi="Times New Roman" w:cs="Times New Roman"/>
                <w:bCs/>
                <w:kern w:val="0"/>
                <w:sz w:val="24"/>
              </w:rPr>
              <w:t xml:space="preserve">  </w:t>
            </w:r>
            <w:r w:rsidRPr="00196F73">
              <w:rPr>
                <w:rFonts w:ascii="Times New Roman" w:hAnsi="Times New Roman" w:cs="Times New Roman"/>
                <w:bCs/>
                <w:kern w:val="0"/>
                <w:sz w:val="24"/>
              </w:rPr>
              <w:t>土壤环境（试行）》（</w:t>
            </w:r>
            <w:r w:rsidRPr="00196F73">
              <w:rPr>
                <w:rFonts w:ascii="Times New Roman" w:hAnsi="Times New Roman" w:cs="Times New Roman"/>
                <w:bCs/>
                <w:kern w:val="0"/>
                <w:sz w:val="24"/>
              </w:rPr>
              <w:t>HJ964—2018</w:t>
            </w:r>
            <w:r w:rsidRPr="00196F73">
              <w:rPr>
                <w:rFonts w:ascii="Times New Roman" w:hAnsi="Times New Roman" w:cs="Times New Roman"/>
                <w:bCs/>
                <w:kern w:val="0"/>
                <w:sz w:val="24"/>
              </w:rPr>
              <w:t>）</w:t>
            </w:r>
            <w:r w:rsidRPr="00196F73">
              <w:rPr>
                <w:rFonts w:ascii="Times New Roman" w:hAnsi="Times New Roman" w:cs="Times New Roman"/>
                <w:bCs/>
                <w:kern w:val="0"/>
                <w:sz w:val="24"/>
              </w:rPr>
              <w:t>4.2.2</w:t>
            </w:r>
            <w:r w:rsidRPr="00196F73">
              <w:rPr>
                <w:rFonts w:ascii="Times New Roman" w:hAnsi="Times New Roman" w:cs="Times New Roman"/>
                <w:bCs/>
                <w:kern w:val="0"/>
                <w:sz w:val="24"/>
              </w:rPr>
              <w:t>：根据行业特征、工艺特点或规模大小等将建设项目分为</w:t>
            </w:r>
            <w:r w:rsidRPr="00196F73">
              <w:rPr>
                <w:rFonts w:ascii="宋体" w:hAnsi="宋体" w:cs="宋体" w:hint="eastAsia"/>
                <w:bCs/>
                <w:kern w:val="0"/>
                <w:sz w:val="24"/>
              </w:rPr>
              <w:t>Ⅰ</w:t>
            </w:r>
            <w:r w:rsidRPr="00196F73">
              <w:rPr>
                <w:rFonts w:ascii="Times New Roman" w:hAnsi="Times New Roman" w:cs="Times New Roman"/>
                <w:bCs/>
                <w:kern w:val="0"/>
                <w:sz w:val="24"/>
              </w:rPr>
              <w:t>类、</w:t>
            </w:r>
            <w:r w:rsidRPr="00196F73">
              <w:rPr>
                <w:rFonts w:ascii="宋体" w:hAnsi="宋体" w:cs="宋体" w:hint="eastAsia"/>
                <w:bCs/>
                <w:kern w:val="0"/>
                <w:sz w:val="24"/>
              </w:rPr>
              <w:t>Ⅱ</w:t>
            </w:r>
            <w:r w:rsidRPr="00196F73">
              <w:rPr>
                <w:rFonts w:ascii="Times New Roman" w:hAnsi="Times New Roman" w:cs="Times New Roman"/>
                <w:bCs/>
                <w:kern w:val="0"/>
                <w:sz w:val="24"/>
              </w:rPr>
              <w:t>类、</w:t>
            </w:r>
            <w:r w:rsidRPr="00196F73">
              <w:rPr>
                <w:rFonts w:ascii="宋体" w:hAnsi="宋体" w:cs="宋体" w:hint="eastAsia"/>
                <w:bCs/>
                <w:kern w:val="0"/>
                <w:sz w:val="24"/>
              </w:rPr>
              <w:t>Ⅲ</w:t>
            </w:r>
            <w:r w:rsidRPr="00196F73">
              <w:rPr>
                <w:rFonts w:ascii="Times New Roman" w:hAnsi="Times New Roman" w:cs="Times New Roman"/>
                <w:bCs/>
                <w:kern w:val="0"/>
                <w:sz w:val="24"/>
              </w:rPr>
              <w:t>类、</w:t>
            </w:r>
            <w:r w:rsidRPr="00196F73">
              <w:rPr>
                <w:rFonts w:ascii="宋体" w:hAnsi="宋体" w:cs="宋体" w:hint="eastAsia"/>
                <w:bCs/>
                <w:kern w:val="0"/>
                <w:sz w:val="24"/>
              </w:rPr>
              <w:t>Ⅳ</w:t>
            </w:r>
            <w:r w:rsidRPr="00196F73">
              <w:rPr>
                <w:rFonts w:ascii="Times New Roman" w:hAnsi="Times New Roman" w:cs="Times New Roman"/>
                <w:bCs/>
                <w:kern w:val="0"/>
                <w:sz w:val="24"/>
              </w:rPr>
              <w:t>类，见附录</w:t>
            </w:r>
            <w:r w:rsidRPr="00196F73">
              <w:rPr>
                <w:rFonts w:ascii="Times New Roman" w:hAnsi="Times New Roman" w:cs="Times New Roman"/>
                <w:bCs/>
                <w:kern w:val="0"/>
                <w:sz w:val="24"/>
              </w:rPr>
              <w:t>A</w:t>
            </w:r>
            <w:r w:rsidRPr="00196F73">
              <w:rPr>
                <w:rFonts w:ascii="Times New Roman" w:hAnsi="Times New Roman" w:cs="Times New Roman"/>
                <w:bCs/>
                <w:kern w:val="0"/>
                <w:sz w:val="24"/>
              </w:rPr>
              <w:t>，其中</w:t>
            </w:r>
            <w:r w:rsidRPr="00196F73">
              <w:rPr>
                <w:rFonts w:ascii="宋体" w:hAnsi="宋体" w:cs="宋体" w:hint="eastAsia"/>
                <w:bCs/>
                <w:kern w:val="0"/>
                <w:sz w:val="24"/>
              </w:rPr>
              <w:t>Ⅳ</w:t>
            </w:r>
            <w:r w:rsidRPr="00196F73">
              <w:rPr>
                <w:rFonts w:ascii="Times New Roman" w:hAnsi="Times New Roman" w:cs="Times New Roman"/>
                <w:bCs/>
                <w:kern w:val="0"/>
                <w:sz w:val="24"/>
              </w:rPr>
              <w:t>类建设项目可不开展土壤环境影响评价。</w:t>
            </w:r>
          </w:p>
          <w:p w14:paraId="0B46C964" w14:textId="77777777" w:rsidR="009C1314" w:rsidRPr="00196F73" w:rsidRDefault="009C1314" w:rsidP="009C1314">
            <w:pPr>
              <w:pStyle w:val="aff0"/>
              <w:rPr>
                <w:rFonts w:ascii="Times New Roman" w:hAnsi="Times New Roman" w:cs="Times New Roman"/>
                <w:bCs/>
                <w:spacing w:val="0"/>
                <w:kern w:val="0"/>
              </w:rPr>
            </w:pPr>
            <w:r w:rsidRPr="00196F73">
              <w:rPr>
                <w:rFonts w:ascii="Times New Roman" w:hAnsi="Times New Roman" w:cs="Times New Roman"/>
                <w:bCs/>
                <w:spacing w:val="0"/>
                <w:kern w:val="0"/>
              </w:rPr>
              <w:t>根据《环境影响评价技术导则</w:t>
            </w:r>
            <w:r w:rsidRPr="00196F73">
              <w:rPr>
                <w:rFonts w:ascii="Times New Roman" w:hAnsi="Times New Roman" w:cs="Times New Roman"/>
                <w:bCs/>
                <w:spacing w:val="0"/>
                <w:kern w:val="0"/>
              </w:rPr>
              <w:t>-</w:t>
            </w:r>
            <w:r w:rsidRPr="00196F73">
              <w:rPr>
                <w:rFonts w:ascii="Times New Roman" w:hAnsi="Times New Roman" w:cs="Times New Roman"/>
                <w:bCs/>
                <w:spacing w:val="0"/>
                <w:kern w:val="0"/>
              </w:rPr>
              <w:t>地下水环境》（</w:t>
            </w:r>
            <w:r w:rsidRPr="00196F73">
              <w:rPr>
                <w:rFonts w:ascii="Times New Roman" w:hAnsi="Times New Roman" w:cs="Times New Roman"/>
                <w:bCs/>
                <w:spacing w:val="0"/>
                <w:kern w:val="0"/>
              </w:rPr>
              <w:t>HJ610-2016</w:t>
            </w:r>
            <w:r w:rsidRPr="00196F73">
              <w:rPr>
                <w:rFonts w:ascii="Times New Roman" w:hAnsi="Times New Roman" w:cs="Times New Roman"/>
                <w:bCs/>
                <w:spacing w:val="0"/>
                <w:kern w:val="0"/>
              </w:rPr>
              <w:t>）附录</w:t>
            </w:r>
            <w:r w:rsidRPr="00196F73">
              <w:rPr>
                <w:rFonts w:ascii="Times New Roman" w:hAnsi="Times New Roman" w:cs="Times New Roman"/>
                <w:bCs/>
                <w:spacing w:val="0"/>
                <w:kern w:val="0"/>
              </w:rPr>
              <w:t xml:space="preserve"> A </w:t>
            </w:r>
            <w:r w:rsidRPr="00196F73">
              <w:rPr>
                <w:rFonts w:ascii="Times New Roman" w:hAnsi="Times New Roman" w:cs="Times New Roman"/>
                <w:bCs/>
                <w:spacing w:val="0"/>
                <w:kern w:val="0"/>
              </w:rPr>
              <w:t>地下水环境影响评价行业分类表可知</w:t>
            </w:r>
            <w:r w:rsidRPr="00196F73">
              <w:rPr>
                <w:rFonts w:ascii="Times New Roman" w:hAnsi="Times New Roman" w:cs="Times New Roman"/>
                <w:bCs/>
                <w:spacing w:val="0"/>
                <w:kern w:val="0"/>
              </w:rPr>
              <w:t>“A</w:t>
            </w:r>
            <w:r w:rsidRPr="00196F73">
              <w:rPr>
                <w:rFonts w:ascii="Times New Roman" w:hAnsi="Times New Roman" w:cs="Times New Roman"/>
                <w:bCs/>
                <w:spacing w:val="0"/>
                <w:kern w:val="0"/>
              </w:rPr>
              <w:t>水利</w:t>
            </w:r>
            <w:r w:rsidRPr="00196F73">
              <w:rPr>
                <w:rFonts w:ascii="Times New Roman" w:hAnsi="Times New Roman" w:cs="Times New Roman"/>
                <w:bCs/>
                <w:spacing w:val="0"/>
                <w:kern w:val="0"/>
              </w:rPr>
              <w:t>--</w:t>
            </w:r>
            <w:r w:rsidRPr="00196F73">
              <w:rPr>
                <w:rFonts w:ascii="Times New Roman" w:hAnsi="Times New Roman" w:cs="Times New Roman"/>
                <w:bCs/>
                <w:spacing w:val="0"/>
                <w:kern w:val="0"/>
              </w:rPr>
              <w:t>河湖整治工程</w:t>
            </w:r>
            <w:r w:rsidRPr="00196F73">
              <w:rPr>
                <w:rFonts w:ascii="Times New Roman" w:hAnsi="Times New Roman" w:cs="Times New Roman"/>
                <w:bCs/>
                <w:spacing w:val="0"/>
                <w:kern w:val="0"/>
              </w:rPr>
              <w:t>”</w:t>
            </w:r>
            <w:r w:rsidRPr="00196F73">
              <w:rPr>
                <w:rFonts w:ascii="Times New Roman" w:hAnsi="Times New Roman" w:cs="Times New Roman"/>
                <w:bCs/>
                <w:spacing w:val="0"/>
                <w:kern w:val="0"/>
              </w:rPr>
              <w:t>，所属的地下水环境影响评价项目类别为</w:t>
            </w:r>
            <w:r w:rsidRPr="00196F73">
              <w:rPr>
                <w:rFonts w:cs="宋体" w:hint="eastAsia"/>
                <w:bCs/>
                <w:spacing w:val="0"/>
                <w:kern w:val="0"/>
              </w:rPr>
              <w:t>Ⅳ</w:t>
            </w:r>
            <w:r w:rsidRPr="00196F73">
              <w:rPr>
                <w:rFonts w:ascii="Times New Roman" w:hAnsi="Times New Roman" w:cs="Times New Roman"/>
                <w:bCs/>
                <w:spacing w:val="0"/>
                <w:kern w:val="0"/>
              </w:rPr>
              <w:t>类。</w:t>
            </w:r>
            <w:r w:rsidRPr="00196F73">
              <w:rPr>
                <w:rFonts w:cs="宋体" w:hint="eastAsia"/>
                <w:bCs/>
                <w:spacing w:val="0"/>
                <w:kern w:val="0"/>
              </w:rPr>
              <w:t>Ⅳ</w:t>
            </w:r>
            <w:r w:rsidRPr="00196F73">
              <w:rPr>
                <w:rFonts w:ascii="Times New Roman" w:hAnsi="Times New Roman" w:cs="Times New Roman"/>
                <w:bCs/>
                <w:spacing w:val="0"/>
                <w:kern w:val="0"/>
              </w:rPr>
              <w:t>类建设项目不开展地下水环境影响评价，因此不进行地下水环境质量现状调查。</w:t>
            </w:r>
          </w:p>
          <w:p w14:paraId="35A8C48A" w14:textId="77777777" w:rsidR="009C1314" w:rsidRPr="00196F73" w:rsidRDefault="009C1314" w:rsidP="009C1314">
            <w:pPr>
              <w:spacing w:line="360" w:lineRule="auto"/>
              <w:rPr>
                <w:rFonts w:ascii="Times New Roman" w:hAnsi="Times New Roman" w:cs="Times New Roman"/>
                <w:b/>
                <w:bCs/>
                <w:kern w:val="0"/>
                <w:sz w:val="24"/>
              </w:rPr>
            </w:pPr>
            <w:r w:rsidRPr="00196F73">
              <w:rPr>
                <w:rFonts w:ascii="Times New Roman" w:hAnsi="Times New Roman" w:cs="Times New Roman"/>
                <w:b/>
                <w:bCs/>
                <w:kern w:val="0"/>
                <w:sz w:val="24"/>
              </w:rPr>
              <w:t>3.5</w:t>
            </w:r>
            <w:r w:rsidRPr="00196F73">
              <w:rPr>
                <w:rFonts w:ascii="Times New Roman" w:hAnsi="Times New Roman" w:cs="Times New Roman"/>
                <w:b/>
                <w:bCs/>
                <w:kern w:val="0"/>
                <w:sz w:val="24"/>
              </w:rPr>
              <w:t>电磁辐射</w:t>
            </w:r>
          </w:p>
          <w:p w14:paraId="2688B95A" w14:textId="77777777" w:rsidR="009C1314" w:rsidRPr="00196F73" w:rsidRDefault="009C1314" w:rsidP="009C1314">
            <w:pPr>
              <w:pStyle w:val="aff0"/>
              <w:rPr>
                <w:rFonts w:ascii="Times New Roman" w:hAnsi="Times New Roman" w:cs="Times New Roman"/>
                <w:bCs/>
                <w:spacing w:val="0"/>
                <w:kern w:val="0"/>
              </w:rPr>
            </w:pPr>
            <w:r w:rsidRPr="00196F73">
              <w:rPr>
                <w:rFonts w:ascii="Times New Roman" w:hAnsi="Times New Roman" w:cs="Times New Roman"/>
                <w:bCs/>
                <w:spacing w:val="0"/>
                <w:kern w:val="0"/>
              </w:rPr>
              <w:t>本项目不属于广播电台、差转台、电视塔台、卫星地球上行站、雷达等电磁辐射类项目，不涉及电磁辐射设备，不进行电磁辐射影响评价，因此无需进行电磁辐射环境现状调查。</w:t>
            </w:r>
          </w:p>
          <w:p w14:paraId="663B75A7" w14:textId="77777777" w:rsidR="009C1314" w:rsidRPr="00196F73" w:rsidRDefault="009C1314" w:rsidP="009C1314">
            <w:pPr>
              <w:adjustRightInd w:val="0"/>
              <w:snapToGrid w:val="0"/>
              <w:spacing w:line="360" w:lineRule="auto"/>
              <w:rPr>
                <w:rFonts w:ascii="Times New Roman" w:hAnsi="Times New Roman" w:cs="Times New Roman"/>
                <w:b/>
                <w:kern w:val="0"/>
                <w:sz w:val="24"/>
              </w:rPr>
            </w:pPr>
            <w:r w:rsidRPr="00196F73">
              <w:rPr>
                <w:rFonts w:ascii="Times New Roman" w:hAnsi="Times New Roman" w:cs="Times New Roman"/>
                <w:b/>
                <w:kern w:val="0"/>
                <w:sz w:val="24"/>
              </w:rPr>
              <w:t xml:space="preserve">3.6 </w:t>
            </w:r>
            <w:r w:rsidRPr="00196F73">
              <w:rPr>
                <w:rFonts w:ascii="Times New Roman" w:hAnsi="Times New Roman" w:cs="Times New Roman"/>
                <w:b/>
                <w:kern w:val="0"/>
                <w:sz w:val="24"/>
              </w:rPr>
              <w:t>生态环境现状</w:t>
            </w:r>
          </w:p>
          <w:p w14:paraId="38DDC66F" w14:textId="419AD73A" w:rsidR="00647B19" w:rsidRPr="00196F73" w:rsidRDefault="00647B19" w:rsidP="009C1314">
            <w:pPr>
              <w:adjustRightInd w:val="0"/>
              <w:snapToGrid w:val="0"/>
              <w:spacing w:line="360" w:lineRule="auto"/>
              <w:ind w:firstLineChars="200" w:firstLine="482"/>
              <w:rPr>
                <w:rFonts w:ascii="Times New Roman" w:hAnsi="Times New Roman" w:cs="Times New Roman"/>
                <w:b/>
                <w:kern w:val="0"/>
                <w:sz w:val="24"/>
              </w:rPr>
            </w:pPr>
            <w:r w:rsidRPr="00196F73">
              <w:rPr>
                <w:rFonts w:ascii="Times New Roman" w:hAnsi="Times New Roman" w:cs="Times New Roman"/>
                <w:b/>
                <w:kern w:val="0"/>
                <w:sz w:val="24"/>
              </w:rPr>
              <w:t>（</w:t>
            </w:r>
            <w:r w:rsidRPr="00196F73">
              <w:rPr>
                <w:rFonts w:ascii="Times New Roman" w:hAnsi="Times New Roman" w:cs="Times New Roman"/>
                <w:b/>
                <w:kern w:val="0"/>
                <w:sz w:val="24"/>
              </w:rPr>
              <w:t>1</w:t>
            </w:r>
            <w:r w:rsidRPr="00196F73">
              <w:rPr>
                <w:rFonts w:ascii="Times New Roman" w:hAnsi="Times New Roman" w:cs="Times New Roman"/>
                <w:b/>
                <w:kern w:val="0"/>
                <w:sz w:val="24"/>
              </w:rPr>
              <w:t>）花垣生态环境简介</w:t>
            </w:r>
          </w:p>
          <w:p w14:paraId="15A8D579" w14:textId="6C3FA35C" w:rsidR="00647B19" w:rsidRPr="00196F73" w:rsidRDefault="00647B19" w:rsidP="009C1314">
            <w:pPr>
              <w:adjustRightInd w:val="0"/>
              <w:snapToGrid w:val="0"/>
              <w:spacing w:line="360" w:lineRule="auto"/>
              <w:ind w:firstLineChars="200" w:firstLine="480"/>
              <w:rPr>
                <w:rFonts w:ascii="Times New Roman" w:hAnsi="Times New Roman" w:cs="Times New Roman"/>
                <w:bCs/>
                <w:kern w:val="0"/>
                <w:sz w:val="24"/>
              </w:rPr>
            </w:pPr>
            <w:r w:rsidRPr="00196F73">
              <w:rPr>
                <w:rFonts w:ascii="Times New Roman" w:hAnsi="Times New Roman" w:cs="Times New Roman"/>
                <w:bCs/>
                <w:kern w:val="0"/>
                <w:sz w:val="24"/>
              </w:rPr>
              <w:t>花垣县森林资源丰富，据</w:t>
            </w:r>
            <w:r w:rsidRPr="00196F73">
              <w:rPr>
                <w:rFonts w:ascii="Times New Roman" w:hAnsi="Times New Roman" w:cs="Times New Roman"/>
                <w:bCs/>
                <w:kern w:val="0"/>
                <w:sz w:val="24"/>
              </w:rPr>
              <w:t>“</w:t>
            </w:r>
            <w:r w:rsidRPr="00196F73">
              <w:rPr>
                <w:rFonts w:ascii="Times New Roman" w:hAnsi="Times New Roman" w:cs="Times New Roman"/>
                <w:bCs/>
                <w:kern w:val="0"/>
                <w:sz w:val="24"/>
              </w:rPr>
              <w:t>八五</w:t>
            </w:r>
            <w:r w:rsidRPr="00196F73">
              <w:rPr>
                <w:rFonts w:ascii="Times New Roman" w:hAnsi="Times New Roman" w:cs="Times New Roman"/>
                <w:bCs/>
                <w:kern w:val="0"/>
                <w:sz w:val="24"/>
              </w:rPr>
              <w:t>”</w:t>
            </w:r>
            <w:r w:rsidRPr="00196F73">
              <w:rPr>
                <w:rFonts w:ascii="Times New Roman" w:hAnsi="Times New Roman" w:cs="Times New Roman"/>
                <w:bCs/>
                <w:kern w:val="0"/>
                <w:sz w:val="24"/>
              </w:rPr>
              <w:t>期间森林资源调查，全县森林植物种</w:t>
            </w:r>
            <w:r w:rsidRPr="00196F73">
              <w:rPr>
                <w:rFonts w:ascii="Times New Roman" w:hAnsi="Times New Roman" w:cs="Times New Roman"/>
                <w:bCs/>
                <w:kern w:val="0"/>
                <w:sz w:val="24"/>
              </w:rPr>
              <w:lastRenderedPageBreak/>
              <w:t>类有</w:t>
            </w:r>
            <w:r w:rsidRPr="00196F73">
              <w:rPr>
                <w:rFonts w:ascii="Times New Roman" w:hAnsi="Times New Roman" w:cs="Times New Roman"/>
                <w:bCs/>
                <w:kern w:val="0"/>
                <w:sz w:val="24"/>
              </w:rPr>
              <w:t xml:space="preserve">99 </w:t>
            </w:r>
            <w:r w:rsidRPr="00196F73">
              <w:rPr>
                <w:rFonts w:ascii="Times New Roman" w:hAnsi="Times New Roman" w:cs="Times New Roman"/>
                <w:bCs/>
                <w:kern w:val="0"/>
                <w:sz w:val="24"/>
              </w:rPr>
              <w:t>科、</w:t>
            </w:r>
            <w:r w:rsidRPr="00196F73">
              <w:rPr>
                <w:rFonts w:ascii="Times New Roman" w:hAnsi="Times New Roman" w:cs="Times New Roman"/>
                <w:bCs/>
                <w:kern w:val="0"/>
                <w:sz w:val="24"/>
              </w:rPr>
              <w:t xml:space="preserve">263 </w:t>
            </w:r>
            <w:r w:rsidRPr="00196F73">
              <w:rPr>
                <w:rFonts w:ascii="Times New Roman" w:hAnsi="Times New Roman" w:cs="Times New Roman"/>
                <w:bCs/>
                <w:kern w:val="0"/>
                <w:sz w:val="24"/>
              </w:rPr>
              <w:t>属、</w:t>
            </w:r>
            <w:r w:rsidRPr="00196F73">
              <w:rPr>
                <w:rFonts w:ascii="Times New Roman" w:hAnsi="Times New Roman" w:cs="Times New Roman"/>
                <w:bCs/>
                <w:kern w:val="0"/>
                <w:sz w:val="24"/>
              </w:rPr>
              <w:t xml:space="preserve">454 </w:t>
            </w:r>
            <w:r w:rsidRPr="00196F73">
              <w:rPr>
                <w:rFonts w:ascii="Times New Roman" w:hAnsi="Times New Roman" w:cs="Times New Roman"/>
                <w:bCs/>
                <w:kern w:val="0"/>
                <w:sz w:val="24"/>
              </w:rPr>
              <w:t>种，主要树种为用材林如杉木、马尾松、柏木、香椿、</w:t>
            </w:r>
            <w:proofErr w:type="gramStart"/>
            <w:r w:rsidRPr="00196F73">
              <w:rPr>
                <w:rFonts w:ascii="Times New Roman" w:hAnsi="Times New Roman" w:cs="Times New Roman"/>
                <w:bCs/>
                <w:kern w:val="0"/>
                <w:sz w:val="24"/>
              </w:rPr>
              <w:t>檫</w:t>
            </w:r>
            <w:proofErr w:type="gramEnd"/>
            <w:r w:rsidRPr="00196F73">
              <w:rPr>
                <w:rFonts w:ascii="Times New Roman" w:hAnsi="Times New Roman" w:cs="Times New Roman"/>
                <w:bCs/>
                <w:kern w:val="0"/>
                <w:sz w:val="24"/>
              </w:rPr>
              <w:t>木、樟树以及经济林如油桐、油茶、漆树、板栗等。根据</w:t>
            </w:r>
            <w:r w:rsidRPr="00196F73">
              <w:rPr>
                <w:rFonts w:ascii="Times New Roman" w:hAnsi="Times New Roman" w:cs="Times New Roman"/>
                <w:bCs/>
                <w:kern w:val="0"/>
                <w:sz w:val="24"/>
              </w:rPr>
              <w:t xml:space="preserve"> 1999 </w:t>
            </w:r>
            <w:r w:rsidRPr="00196F73">
              <w:rPr>
                <w:rFonts w:ascii="Times New Roman" w:hAnsi="Times New Roman" w:cs="Times New Roman"/>
                <w:bCs/>
                <w:kern w:val="0"/>
                <w:sz w:val="24"/>
              </w:rPr>
              <w:t>年对全县</w:t>
            </w:r>
            <w:proofErr w:type="gramStart"/>
            <w:r w:rsidRPr="00196F73">
              <w:rPr>
                <w:rFonts w:ascii="Times New Roman" w:hAnsi="Times New Roman" w:cs="Times New Roman"/>
                <w:bCs/>
                <w:kern w:val="0"/>
                <w:sz w:val="24"/>
              </w:rPr>
              <w:t>森业资源</w:t>
            </w:r>
            <w:proofErr w:type="gramEnd"/>
            <w:r w:rsidRPr="00196F73">
              <w:rPr>
                <w:rFonts w:ascii="Times New Roman" w:hAnsi="Times New Roman" w:cs="Times New Roman"/>
                <w:bCs/>
                <w:kern w:val="0"/>
                <w:sz w:val="24"/>
              </w:rPr>
              <w:t>调查统计，全县林业用地面积</w:t>
            </w:r>
            <w:r w:rsidRPr="00196F73">
              <w:rPr>
                <w:rFonts w:ascii="Times New Roman" w:hAnsi="Times New Roman" w:cs="Times New Roman"/>
                <w:bCs/>
                <w:kern w:val="0"/>
                <w:sz w:val="24"/>
              </w:rPr>
              <w:t xml:space="preserve"> 82.81 </w:t>
            </w:r>
            <w:r w:rsidRPr="00196F73">
              <w:rPr>
                <w:rFonts w:ascii="Times New Roman" w:hAnsi="Times New Roman" w:cs="Times New Roman"/>
                <w:bCs/>
                <w:kern w:val="0"/>
                <w:sz w:val="24"/>
              </w:rPr>
              <w:t>万亩，占土地总面积的</w:t>
            </w:r>
            <w:r w:rsidRPr="00196F73">
              <w:rPr>
                <w:rFonts w:ascii="Times New Roman" w:hAnsi="Times New Roman" w:cs="Times New Roman"/>
                <w:bCs/>
                <w:kern w:val="0"/>
                <w:sz w:val="24"/>
              </w:rPr>
              <w:t xml:space="preserve"> 49.8</w:t>
            </w:r>
            <w:r w:rsidRPr="00196F73">
              <w:rPr>
                <w:rFonts w:ascii="Times New Roman" w:hAnsi="Times New Roman" w:cs="Times New Roman"/>
                <w:bCs/>
                <w:kern w:val="0"/>
                <w:sz w:val="24"/>
              </w:rPr>
              <w:t>％。全县现有森林面积</w:t>
            </w:r>
            <w:r w:rsidRPr="00196F73">
              <w:rPr>
                <w:rFonts w:ascii="Times New Roman" w:hAnsi="Times New Roman" w:cs="Times New Roman"/>
                <w:bCs/>
                <w:kern w:val="0"/>
                <w:sz w:val="24"/>
              </w:rPr>
              <w:t>65.7</w:t>
            </w:r>
            <w:r w:rsidRPr="00196F73">
              <w:rPr>
                <w:rFonts w:ascii="Times New Roman" w:hAnsi="Times New Roman" w:cs="Times New Roman"/>
                <w:bCs/>
                <w:kern w:val="0"/>
                <w:sz w:val="24"/>
              </w:rPr>
              <w:t>千公顷，植被覆盖率</w:t>
            </w:r>
            <w:r w:rsidRPr="00196F73">
              <w:rPr>
                <w:rFonts w:ascii="Times New Roman" w:hAnsi="Times New Roman" w:cs="Times New Roman"/>
                <w:bCs/>
                <w:kern w:val="0"/>
                <w:sz w:val="24"/>
              </w:rPr>
              <w:t xml:space="preserve"> 42.9</w:t>
            </w:r>
            <w:r w:rsidRPr="00196F73">
              <w:rPr>
                <w:rFonts w:ascii="Times New Roman" w:hAnsi="Times New Roman" w:cs="Times New Roman"/>
                <w:bCs/>
                <w:kern w:val="0"/>
                <w:sz w:val="24"/>
              </w:rPr>
              <w:t>％。</w:t>
            </w:r>
          </w:p>
          <w:p w14:paraId="38BF13A0" w14:textId="3CB15B4E" w:rsidR="00647B19" w:rsidRPr="00196F73" w:rsidRDefault="00647B19" w:rsidP="009C1314">
            <w:pPr>
              <w:adjustRightInd w:val="0"/>
              <w:snapToGrid w:val="0"/>
              <w:spacing w:line="360" w:lineRule="auto"/>
              <w:ind w:firstLineChars="200" w:firstLine="480"/>
              <w:rPr>
                <w:rFonts w:ascii="Times New Roman" w:hAnsi="Times New Roman" w:cs="Times New Roman"/>
                <w:bCs/>
                <w:kern w:val="0"/>
                <w:sz w:val="24"/>
              </w:rPr>
            </w:pPr>
            <w:r w:rsidRPr="00196F73">
              <w:rPr>
                <w:rFonts w:ascii="Times New Roman" w:hAnsi="Times New Roman" w:cs="Times New Roman"/>
                <w:bCs/>
                <w:kern w:val="0"/>
                <w:sz w:val="24"/>
              </w:rPr>
              <w:t>花垣县生物资源比较丰富，树种繁多，有树种</w:t>
            </w:r>
            <w:r w:rsidRPr="00196F73">
              <w:rPr>
                <w:rFonts w:ascii="Times New Roman" w:hAnsi="Times New Roman" w:cs="Times New Roman"/>
                <w:bCs/>
                <w:kern w:val="0"/>
                <w:sz w:val="24"/>
              </w:rPr>
              <w:t>99</w:t>
            </w:r>
            <w:r w:rsidRPr="00196F73">
              <w:rPr>
                <w:rFonts w:ascii="Times New Roman" w:hAnsi="Times New Roman" w:cs="Times New Roman"/>
                <w:bCs/>
                <w:kern w:val="0"/>
                <w:sz w:val="24"/>
              </w:rPr>
              <w:t>科、</w:t>
            </w:r>
            <w:r w:rsidRPr="00196F73">
              <w:rPr>
                <w:rFonts w:ascii="Times New Roman" w:hAnsi="Times New Roman" w:cs="Times New Roman"/>
                <w:bCs/>
                <w:kern w:val="0"/>
                <w:sz w:val="24"/>
              </w:rPr>
              <w:t>263</w:t>
            </w:r>
            <w:r w:rsidRPr="00196F73">
              <w:rPr>
                <w:rFonts w:ascii="Times New Roman" w:hAnsi="Times New Roman" w:cs="Times New Roman"/>
                <w:bCs/>
                <w:kern w:val="0"/>
                <w:sz w:val="24"/>
              </w:rPr>
              <w:t>属、</w:t>
            </w:r>
            <w:r w:rsidRPr="00196F73">
              <w:rPr>
                <w:rFonts w:ascii="Times New Roman" w:hAnsi="Times New Roman" w:cs="Times New Roman"/>
                <w:bCs/>
                <w:kern w:val="0"/>
                <w:sz w:val="24"/>
              </w:rPr>
              <w:t>454</w:t>
            </w:r>
            <w:r w:rsidRPr="00196F73">
              <w:rPr>
                <w:rFonts w:ascii="Times New Roman" w:hAnsi="Times New Roman" w:cs="Times New Roman"/>
                <w:bCs/>
                <w:kern w:val="0"/>
                <w:sz w:val="24"/>
              </w:rPr>
              <w:t>种。用材林主要有柏、杉、椿、槐、枫、</w:t>
            </w:r>
            <w:proofErr w:type="gramStart"/>
            <w:r w:rsidRPr="00196F73">
              <w:rPr>
                <w:rFonts w:ascii="Times New Roman" w:hAnsi="Times New Roman" w:cs="Times New Roman"/>
                <w:bCs/>
                <w:kern w:val="0"/>
                <w:sz w:val="24"/>
              </w:rPr>
              <w:t>梓</w:t>
            </w:r>
            <w:proofErr w:type="gramEnd"/>
            <w:r w:rsidRPr="00196F73">
              <w:rPr>
                <w:rFonts w:ascii="Times New Roman" w:hAnsi="Times New Roman" w:cs="Times New Roman"/>
                <w:bCs/>
                <w:kern w:val="0"/>
                <w:sz w:val="24"/>
              </w:rPr>
              <w:t>等；经济林主要有油茶、油桐、桃、李、杏、柿、柑、桔等；竹林主要有楠竹、桂竹、篷竹、核桃、枇杷等。县境现存珍贵树种：属国家一级保护的有珙桐、水杉、钟萼木等；二级保护的有银杏、多脉青刚、胡桃、全钱松、香果等。区内野生动物分布较少，主要有田鼠、蜥蜴、青蛙、壁虎、山雀、黄鼠狼等。家畜主要有猪、牛、羊、鸡、鸭等。</w:t>
            </w:r>
          </w:p>
          <w:p w14:paraId="4247F140" w14:textId="7FF65F1C" w:rsidR="00647B19" w:rsidRPr="00196F73" w:rsidRDefault="00647B19" w:rsidP="009C1314">
            <w:pPr>
              <w:adjustRightInd w:val="0"/>
              <w:snapToGrid w:val="0"/>
              <w:spacing w:line="360" w:lineRule="auto"/>
              <w:ind w:firstLineChars="200" w:firstLine="482"/>
              <w:rPr>
                <w:rFonts w:ascii="Times New Roman" w:hAnsi="Times New Roman" w:cs="Times New Roman"/>
                <w:b/>
                <w:kern w:val="0"/>
                <w:sz w:val="24"/>
                <w:highlight w:val="yellow"/>
              </w:rPr>
            </w:pPr>
            <w:r w:rsidRPr="00196F73">
              <w:rPr>
                <w:rFonts w:ascii="Times New Roman" w:hAnsi="Times New Roman" w:cs="Times New Roman"/>
                <w:b/>
                <w:kern w:val="0"/>
                <w:sz w:val="24"/>
              </w:rPr>
              <w:t>（</w:t>
            </w:r>
            <w:r w:rsidRPr="00196F73">
              <w:rPr>
                <w:rFonts w:ascii="Times New Roman" w:hAnsi="Times New Roman" w:cs="Times New Roman"/>
                <w:b/>
                <w:kern w:val="0"/>
                <w:sz w:val="24"/>
              </w:rPr>
              <w:t>2</w:t>
            </w:r>
            <w:r w:rsidRPr="00196F73">
              <w:rPr>
                <w:rFonts w:ascii="Times New Roman" w:hAnsi="Times New Roman" w:cs="Times New Roman"/>
                <w:b/>
                <w:kern w:val="0"/>
                <w:sz w:val="24"/>
              </w:rPr>
              <w:t>）两溪沿线生态环境现状</w:t>
            </w:r>
          </w:p>
          <w:p w14:paraId="1B412D8C" w14:textId="09B75C1D" w:rsidR="00465898" w:rsidRPr="00196F73" w:rsidRDefault="00647B19" w:rsidP="00465898">
            <w:pPr>
              <w:adjustRightInd w:val="0"/>
              <w:snapToGrid w:val="0"/>
              <w:spacing w:line="360" w:lineRule="auto"/>
              <w:ind w:firstLineChars="200" w:firstLine="480"/>
              <w:rPr>
                <w:rFonts w:ascii="Times New Roman" w:hAnsi="Times New Roman" w:cs="Times New Roman"/>
                <w:bCs/>
                <w:kern w:val="0"/>
                <w:sz w:val="24"/>
              </w:rPr>
            </w:pPr>
            <w:r w:rsidRPr="00196F73">
              <w:rPr>
                <w:rFonts w:ascii="Times New Roman" w:hAnsi="Times New Roman" w:cs="Times New Roman"/>
                <w:bCs/>
                <w:kern w:val="0"/>
                <w:sz w:val="24"/>
              </w:rPr>
              <w:t>通过现场踏勘，坝塘河（含支流）、涧水溪两岸为花垣</w:t>
            </w:r>
            <w:proofErr w:type="gramStart"/>
            <w:r w:rsidRPr="00196F73">
              <w:rPr>
                <w:rFonts w:ascii="Times New Roman" w:hAnsi="Times New Roman" w:cs="Times New Roman"/>
                <w:bCs/>
                <w:kern w:val="0"/>
                <w:sz w:val="24"/>
              </w:rPr>
              <w:t>县</w:t>
            </w:r>
            <w:proofErr w:type="gramEnd"/>
            <w:r w:rsidRPr="00196F73">
              <w:rPr>
                <w:rFonts w:ascii="Times New Roman" w:hAnsi="Times New Roman" w:cs="Times New Roman"/>
                <w:bCs/>
                <w:kern w:val="0"/>
                <w:sz w:val="24"/>
              </w:rPr>
              <w:t>县城居住区，河道水面宽度大部分为</w:t>
            </w:r>
            <w:r w:rsidRPr="00196F73">
              <w:rPr>
                <w:rFonts w:ascii="Times New Roman" w:hAnsi="Times New Roman" w:cs="Times New Roman"/>
                <w:bCs/>
                <w:kern w:val="0"/>
                <w:sz w:val="24"/>
              </w:rPr>
              <w:t>2~7m</w:t>
            </w:r>
            <w:r w:rsidRPr="00196F73">
              <w:rPr>
                <w:rFonts w:ascii="Times New Roman" w:hAnsi="Times New Roman" w:cs="Times New Roman"/>
                <w:bCs/>
                <w:kern w:val="0"/>
                <w:sz w:val="24"/>
              </w:rPr>
              <w:t>，部分人工景观河段</w:t>
            </w:r>
            <w:r w:rsidR="00465898" w:rsidRPr="00196F73">
              <w:rPr>
                <w:rFonts w:ascii="Times New Roman" w:hAnsi="Times New Roman" w:cs="Times New Roman"/>
                <w:bCs/>
                <w:kern w:val="0"/>
                <w:sz w:val="24"/>
              </w:rPr>
              <w:t>宽度最宽</w:t>
            </w:r>
            <w:r w:rsidRPr="00196F73">
              <w:rPr>
                <w:rFonts w:ascii="Times New Roman" w:hAnsi="Times New Roman" w:cs="Times New Roman"/>
                <w:bCs/>
                <w:kern w:val="0"/>
                <w:sz w:val="24"/>
              </w:rPr>
              <w:t>达</w:t>
            </w:r>
            <w:r w:rsidRPr="00196F73">
              <w:rPr>
                <w:rFonts w:ascii="Times New Roman" w:hAnsi="Times New Roman" w:cs="Times New Roman"/>
                <w:bCs/>
                <w:kern w:val="0"/>
                <w:sz w:val="24"/>
              </w:rPr>
              <w:t>38m</w:t>
            </w:r>
            <w:r w:rsidRPr="00196F73">
              <w:rPr>
                <w:rFonts w:ascii="Times New Roman" w:hAnsi="Times New Roman" w:cs="Times New Roman"/>
                <w:bCs/>
                <w:kern w:val="0"/>
                <w:sz w:val="24"/>
              </w:rPr>
              <w:t>。</w:t>
            </w:r>
            <w:r w:rsidR="008408CD" w:rsidRPr="00196F73">
              <w:rPr>
                <w:rFonts w:ascii="Times New Roman" w:hAnsi="Times New Roman" w:cs="Times New Roman"/>
                <w:bCs/>
                <w:kern w:val="0"/>
                <w:sz w:val="24"/>
              </w:rPr>
              <w:t>工程用地范围占地类型为河道岸坡。</w:t>
            </w:r>
          </w:p>
          <w:p w14:paraId="107F785F" w14:textId="70FABB2C" w:rsidR="00647B19" w:rsidRPr="00196F73" w:rsidRDefault="00647B19" w:rsidP="00A60767">
            <w:pPr>
              <w:adjustRightInd w:val="0"/>
              <w:snapToGrid w:val="0"/>
              <w:spacing w:line="360" w:lineRule="auto"/>
              <w:ind w:firstLineChars="200" w:firstLine="480"/>
              <w:rPr>
                <w:rFonts w:ascii="Times New Roman" w:hAnsi="Times New Roman" w:cs="Times New Roman"/>
                <w:bCs/>
                <w:kern w:val="0"/>
                <w:sz w:val="24"/>
              </w:rPr>
            </w:pPr>
            <w:r w:rsidRPr="00196F73">
              <w:rPr>
                <w:rFonts w:ascii="Times New Roman" w:hAnsi="Times New Roman" w:cs="Times New Roman"/>
                <w:bCs/>
                <w:kern w:val="0"/>
                <w:sz w:val="24"/>
              </w:rPr>
              <w:t>两岸</w:t>
            </w:r>
            <w:r w:rsidR="00465898" w:rsidRPr="00196F73">
              <w:rPr>
                <w:rFonts w:ascii="Times New Roman" w:hAnsi="Times New Roman" w:cs="Times New Roman"/>
                <w:bCs/>
                <w:kern w:val="0"/>
                <w:sz w:val="24"/>
              </w:rPr>
              <w:t>环境多以灌木草丛参杂相伴，受人类活动的影响，区域内主要植被为</w:t>
            </w:r>
            <w:r w:rsidR="00A60767" w:rsidRPr="00196F73">
              <w:rPr>
                <w:rFonts w:ascii="Times New Roman" w:hAnsi="Times New Roman" w:cs="Times New Roman"/>
                <w:bCs/>
                <w:kern w:val="0"/>
                <w:sz w:val="24"/>
              </w:rPr>
              <w:t>阔叶林、灌丛（</w:t>
            </w:r>
            <w:proofErr w:type="gramStart"/>
            <w:r w:rsidR="00A60767" w:rsidRPr="00196F73">
              <w:rPr>
                <w:rFonts w:ascii="Times New Roman" w:hAnsi="Times New Roman" w:cs="Times New Roman"/>
                <w:bCs/>
                <w:kern w:val="0"/>
                <w:sz w:val="24"/>
              </w:rPr>
              <w:t>含灌草</w:t>
            </w:r>
            <w:proofErr w:type="gramEnd"/>
            <w:r w:rsidR="00A60767" w:rsidRPr="00196F73">
              <w:rPr>
                <w:rFonts w:ascii="Times New Roman" w:hAnsi="Times New Roman" w:cs="Times New Roman"/>
                <w:bCs/>
                <w:kern w:val="0"/>
                <w:sz w:val="24"/>
              </w:rPr>
              <w:t>从）、农业植被</w:t>
            </w:r>
            <w:r w:rsidR="00465898" w:rsidRPr="00196F73">
              <w:rPr>
                <w:rFonts w:ascii="Times New Roman" w:hAnsi="Times New Roman" w:cs="Times New Roman"/>
                <w:bCs/>
                <w:kern w:val="0"/>
                <w:sz w:val="24"/>
              </w:rPr>
              <w:t>，部分路段为人工种植的园林景观植物，无国家保护的珍稀植物，无名木古树。项目建设区受人为活动影响较大，陆生动物为当地常见的鼠类、鸟类</w:t>
            </w:r>
            <w:r w:rsidR="00A60767" w:rsidRPr="00196F73">
              <w:rPr>
                <w:rFonts w:ascii="Times New Roman" w:hAnsi="Times New Roman" w:cs="Times New Roman"/>
                <w:bCs/>
                <w:kern w:val="0"/>
                <w:sz w:val="24"/>
              </w:rPr>
              <w:t>、蛙类、蛇类</w:t>
            </w:r>
            <w:r w:rsidR="00465898" w:rsidRPr="00196F73">
              <w:rPr>
                <w:rFonts w:ascii="Times New Roman" w:hAnsi="Times New Roman" w:cs="Times New Roman"/>
                <w:bCs/>
                <w:kern w:val="0"/>
                <w:sz w:val="24"/>
              </w:rPr>
              <w:t>等，无国家保护的珍稀动物及栖息地。两溪内</w:t>
            </w:r>
            <w:r w:rsidR="009C1314" w:rsidRPr="00196F73">
              <w:rPr>
                <w:rFonts w:ascii="Times New Roman" w:hAnsi="Times New Roman" w:cs="Times New Roman"/>
                <w:bCs/>
                <w:kern w:val="0"/>
                <w:sz w:val="24"/>
              </w:rPr>
              <w:t>水生鱼类</w:t>
            </w:r>
            <w:r w:rsidR="00A60767" w:rsidRPr="00196F73">
              <w:rPr>
                <w:rFonts w:ascii="Times New Roman" w:hAnsi="Times New Roman" w:cs="Times New Roman"/>
                <w:bCs/>
                <w:kern w:val="0"/>
                <w:sz w:val="24"/>
              </w:rPr>
              <w:t>静缓流类群为主，</w:t>
            </w:r>
            <w:r w:rsidR="009C1314" w:rsidRPr="00196F73">
              <w:rPr>
                <w:rFonts w:ascii="Times New Roman" w:hAnsi="Times New Roman" w:cs="Times New Roman"/>
                <w:bCs/>
                <w:kern w:val="0"/>
                <w:sz w:val="24"/>
              </w:rPr>
              <w:t>主要有</w:t>
            </w:r>
            <w:r w:rsidR="00A60767" w:rsidRPr="00196F73">
              <w:rPr>
                <w:rFonts w:ascii="Times New Roman" w:hAnsi="Times New Roman" w:cs="Times New Roman"/>
                <w:bCs/>
                <w:kern w:val="0"/>
                <w:sz w:val="24"/>
              </w:rPr>
              <w:t>鲤、鲫、</w:t>
            </w:r>
            <w:proofErr w:type="gramStart"/>
            <w:r w:rsidR="00A60767" w:rsidRPr="00196F73">
              <w:rPr>
                <w:rFonts w:ascii="Times New Roman" w:hAnsi="Times New Roman" w:cs="Times New Roman"/>
                <w:bCs/>
                <w:kern w:val="0"/>
                <w:sz w:val="24"/>
              </w:rPr>
              <w:t>鲇</w:t>
            </w:r>
            <w:proofErr w:type="gramEnd"/>
            <w:r w:rsidR="00A60767" w:rsidRPr="00196F73">
              <w:rPr>
                <w:rFonts w:ascii="Times New Roman" w:hAnsi="Times New Roman" w:cs="Times New Roman"/>
                <w:bCs/>
                <w:kern w:val="0"/>
                <w:sz w:val="24"/>
              </w:rPr>
              <w:t>、黄鳝</w:t>
            </w:r>
            <w:r w:rsidR="009C1314" w:rsidRPr="00196F73">
              <w:rPr>
                <w:rFonts w:ascii="Times New Roman" w:hAnsi="Times New Roman" w:cs="Times New Roman"/>
                <w:bCs/>
                <w:kern w:val="0"/>
                <w:sz w:val="24"/>
              </w:rPr>
              <w:t>等</w:t>
            </w:r>
            <w:r w:rsidR="00465898" w:rsidRPr="00196F73">
              <w:rPr>
                <w:rFonts w:ascii="Times New Roman" w:hAnsi="Times New Roman" w:cs="Times New Roman"/>
                <w:bCs/>
                <w:kern w:val="0"/>
                <w:sz w:val="24"/>
              </w:rPr>
              <w:t>常见鱼类</w:t>
            </w:r>
            <w:r w:rsidR="009C1314" w:rsidRPr="00196F73">
              <w:rPr>
                <w:rFonts w:ascii="Times New Roman" w:hAnsi="Times New Roman" w:cs="Times New Roman"/>
                <w:bCs/>
                <w:kern w:val="0"/>
                <w:sz w:val="24"/>
              </w:rPr>
              <w:t>，</w:t>
            </w:r>
            <w:r w:rsidR="00A60767" w:rsidRPr="00196F73">
              <w:rPr>
                <w:rFonts w:ascii="Times New Roman" w:hAnsi="Times New Roman" w:cs="Times New Roman"/>
                <w:bCs/>
                <w:kern w:val="0"/>
                <w:sz w:val="24"/>
              </w:rPr>
              <w:t>没有鱼类</w:t>
            </w:r>
            <w:r w:rsidR="00A60767" w:rsidRPr="00196F73">
              <w:rPr>
                <w:rFonts w:ascii="Times New Roman" w:hAnsi="Times New Roman" w:cs="Times New Roman"/>
                <w:bCs/>
                <w:kern w:val="0"/>
                <w:sz w:val="24"/>
              </w:rPr>
              <w:t>“</w:t>
            </w:r>
            <w:r w:rsidR="00A60767" w:rsidRPr="00196F73">
              <w:rPr>
                <w:rFonts w:ascii="Times New Roman" w:hAnsi="Times New Roman" w:cs="Times New Roman"/>
                <w:bCs/>
                <w:kern w:val="0"/>
                <w:sz w:val="24"/>
              </w:rPr>
              <w:t>三场</w:t>
            </w:r>
            <w:r w:rsidR="00A60767" w:rsidRPr="00196F73">
              <w:rPr>
                <w:rFonts w:ascii="Times New Roman" w:hAnsi="Times New Roman" w:cs="Times New Roman"/>
                <w:bCs/>
                <w:kern w:val="0"/>
                <w:sz w:val="24"/>
              </w:rPr>
              <w:t>”</w:t>
            </w:r>
            <w:r w:rsidR="00A60767" w:rsidRPr="00196F73">
              <w:rPr>
                <w:rFonts w:ascii="Times New Roman" w:hAnsi="Times New Roman" w:cs="Times New Roman"/>
                <w:bCs/>
                <w:kern w:val="0"/>
                <w:sz w:val="24"/>
              </w:rPr>
              <w:t>分布。</w:t>
            </w:r>
            <w:r w:rsidR="00DB7992" w:rsidRPr="00196F73">
              <w:rPr>
                <w:rFonts w:ascii="Times New Roman" w:hAnsi="Times New Roman" w:cs="Times New Roman"/>
                <w:bCs/>
                <w:kern w:val="0"/>
                <w:sz w:val="24"/>
              </w:rPr>
              <w:t>底栖动物以水生昆虫和软体动物为主，软体动物主要种类为田螺、蚌，</w:t>
            </w:r>
            <w:r w:rsidR="00A60767" w:rsidRPr="00196F73">
              <w:rPr>
                <w:rFonts w:ascii="Times New Roman" w:hAnsi="Times New Roman" w:cs="Times New Roman"/>
                <w:bCs/>
                <w:kern w:val="0"/>
                <w:sz w:val="24"/>
              </w:rPr>
              <w:t>水生植物以常见硅藻、蓝藻等藻类为主</w:t>
            </w:r>
            <w:r w:rsidR="00DB7992" w:rsidRPr="00196F73">
              <w:rPr>
                <w:rFonts w:ascii="Times New Roman" w:hAnsi="Times New Roman" w:cs="Times New Roman"/>
                <w:bCs/>
                <w:kern w:val="0"/>
                <w:sz w:val="24"/>
              </w:rPr>
              <w:t>，</w:t>
            </w:r>
            <w:r w:rsidR="00465898" w:rsidRPr="00196F73">
              <w:rPr>
                <w:rFonts w:ascii="Times New Roman" w:hAnsi="Times New Roman" w:cs="Times New Roman"/>
                <w:bCs/>
                <w:kern w:val="0"/>
                <w:sz w:val="24"/>
              </w:rPr>
              <w:t>无水生珍稀物种。</w:t>
            </w:r>
            <w:r w:rsidRPr="00196F73">
              <w:rPr>
                <w:rFonts w:ascii="Times New Roman" w:hAnsi="Times New Roman" w:cs="Times New Roman"/>
                <w:bCs/>
                <w:kern w:val="0"/>
                <w:sz w:val="24"/>
              </w:rPr>
              <w:t>该区域生态系统结构简单。</w:t>
            </w:r>
          </w:p>
        </w:tc>
      </w:tr>
      <w:tr w:rsidR="009C1314" w:rsidRPr="00196F73" w14:paraId="46E4009E" w14:textId="77777777">
        <w:trPr>
          <w:trHeight w:val="274"/>
          <w:jc w:val="center"/>
        </w:trPr>
        <w:tc>
          <w:tcPr>
            <w:tcW w:w="0" w:type="auto"/>
            <w:vAlign w:val="center"/>
          </w:tcPr>
          <w:p w14:paraId="0A3FB0CD" w14:textId="77777777" w:rsidR="009C1314" w:rsidRPr="00196F73" w:rsidRDefault="009C1314" w:rsidP="009C1314">
            <w:pPr>
              <w:adjustRightInd w:val="0"/>
              <w:snapToGrid w:val="0"/>
              <w:jc w:val="center"/>
              <w:rPr>
                <w:rFonts w:ascii="Times New Roman" w:hAnsi="Times New Roman" w:cs="Times New Roman"/>
                <w:b/>
                <w:kern w:val="0"/>
                <w:sz w:val="24"/>
              </w:rPr>
            </w:pPr>
            <w:r w:rsidRPr="00196F73">
              <w:rPr>
                <w:rFonts w:ascii="Times New Roman" w:hAnsi="Times New Roman" w:cs="Times New Roman"/>
                <w:b/>
                <w:sz w:val="24"/>
              </w:rPr>
              <w:lastRenderedPageBreak/>
              <w:t>与项目有关的原有环境</w:t>
            </w:r>
            <w:r w:rsidRPr="00196F73">
              <w:rPr>
                <w:rFonts w:ascii="Times New Roman" w:hAnsi="Times New Roman" w:cs="Times New Roman"/>
                <w:b/>
                <w:sz w:val="24"/>
              </w:rPr>
              <w:lastRenderedPageBreak/>
              <w:t>污染和生态破坏问题</w:t>
            </w:r>
          </w:p>
        </w:tc>
        <w:tc>
          <w:tcPr>
            <w:tcW w:w="0" w:type="auto"/>
          </w:tcPr>
          <w:p w14:paraId="3B10AD5C" w14:textId="3CCACCBB" w:rsidR="002307D6" w:rsidRPr="00196F73" w:rsidRDefault="002307D6" w:rsidP="00A34B9C">
            <w:pPr>
              <w:spacing w:line="360" w:lineRule="auto"/>
              <w:ind w:firstLineChars="200" w:firstLine="480"/>
              <w:rPr>
                <w:rFonts w:ascii="Times New Roman" w:hAnsi="Times New Roman" w:cs="Times New Roman"/>
                <w:bCs/>
                <w:sz w:val="24"/>
              </w:rPr>
            </w:pPr>
            <w:r w:rsidRPr="00196F73">
              <w:rPr>
                <w:rFonts w:ascii="Times New Roman" w:hAnsi="Times New Roman" w:cs="Times New Roman"/>
                <w:bCs/>
                <w:sz w:val="24"/>
              </w:rPr>
              <w:lastRenderedPageBreak/>
              <w:t>（</w:t>
            </w:r>
            <w:r w:rsidRPr="00196F73">
              <w:rPr>
                <w:rFonts w:ascii="Times New Roman" w:hAnsi="Times New Roman" w:cs="Times New Roman"/>
                <w:bCs/>
                <w:sz w:val="24"/>
              </w:rPr>
              <w:t>1</w:t>
            </w:r>
            <w:r w:rsidRPr="00196F73">
              <w:rPr>
                <w:rFonts w:ascii="Times New Roman" w:hAnsi="Times New Roman" w:cs="Times New Roman"/>
                <w:bCs/>
                <w:sz w:val="24"/>
              </w:rPr>
              <w:t>）水环境问题仍需改善</w:t>
            </w:r>
          </w:p>
          <w:p w14:paraId="2AC89633" w14:textId="48B3B673" w:rsidR="00A34B9C" w:rsidRPr="00196F73" w:rsidRDefault="00A34B9C" w:rsidP="00A34B9C">
            <w:pPr>
              <w:spacing w:line="360" w:lineRule="auto"/>
              <w:ind w:firstLineChars="200" w:firstLine="480"/>
              <w:rPr>
                <w:rFonts w:ascii="Times New Roman" w:hAnsi="Times New Roman" w:cs="Times New Roman"/>
                <w:bCs/>
                <w:sz w:val="24"/>
              </w:rPr>
            </w:pPr>
            <w:r w:rsidRPr="00196F73">
              <w:rPr>
                <w:rFonts w:ascii="Times New Roman" w:hAnsi="Times New Roman" w:cs="Times New Roman"/>
                <w:bCs/>
                <w:sz w:val="24"/>
              </w:rPr>
              <w:t>1</w:t>
            </w:r>
            <w:r w:rsidRPr="00196F73">
              <w:rPr>
                <w:rFonts w:ascii="Times New Roman" w:hAnsi="Times New Roman" w:cs="Times New Roman"/>
                <w:bCs/>
                <w:sz w:val="24"/>
              </w:rPr>
              <w:t>）点源污染</w:t>
            </w:r>
          </w:p>
          <w:p w14:paraId="621EBF4D" w14:textId="5DE75CFE" w:rsidR="00A34B9C" w:rsidRPr="00196F73" w:rsidRDefault="002307D6" w:rsidP="00EE0F75">
            <w:pPr>
              <w:spacing w:line="360" w:lineRule="auto"/>
              <w:ind w:firstLineChars="200" w:firstLine="480"/>
              <w:rPr>
                <w:rFonts w:ascii="Times New Roman" w:hAnsi="Times New Roman" w:cs="Times New Roman"/>
                <w:bCs/>
                <w:sz w:val="24"/>
              </w:rPr>
            </w:pPr>
            <w:r w:rsidRPr="00196F73">
              <w:rPr>
                <w:rFonts w:ascii="Times New Roman" w:hAnsi="Times New Roman" w:cs="Times New Roman"/>
                <w:bCs/>
                <w:sz w:val="24"/>
              </w:rPr>
              <w:t>经现场踏勘，坝塘河、涧水溪均穿县城而过，两岸直排污水均以两岸居民生活污水为主。本项目整治范围内，两溪沿线已建成污水主干管，大部分居民污水均已纳管，但现状仍存在未截留污水排口。</w:t>
            </w:r>
            <w:r w:rsidR="00A34B9C" w:rsidRPr="00196F73">
              <w:rPr>
                <w:rFonts w:ascii="Times New Roman" w:hAnsi="Times New Roman" w:cs="Times New Roman"/>
                <w:bCs/>
                <w:sz w:val="24"/>
              </w:rPr>
              <w:t>本次需治理的排口数量为</w:t>
            </w:r>
            <w:r w:rsidR="00A34B9C" w:rsidRPr="00196F73">
              <w:rPr>
                <w:rFonts w:ascii="Times New Roman" w:hAnsi="Times New Roman" w:cs="Times New Roman"/>
                <w:bCs/>
                <w:sz w:val="24"/>
              </w:rPr>
              <w:t>56</w:t>
            </w:r>
            <w:r w:rsidR="00A34B9C" w:rsidRPr="00196F73">
              <w:rPr>
                <w:rFonts w:ascii="Times New Roman" w:hAnsi="Times New Roman" w:cs="Times New Roman"/>
                <w:bCs/>
                <w:sz w:val="24"/>
              </w:rPr>
              <w:t>处，其中坝塘河</w:t>
            </w:r>
            <w:r w:rsidR="00A34B9C" w:rsidRPr="00196F73">
              <w:rPr>
                <w:rFonts w:ascii="Times New Roman" w:hAnsi="Times New Roman" w:cs="Times New Roman"/>
                <w:bCs/>
                <w:sz w:val="24"/>
              </w:rPr>
              <w:t>11</w:t>
            </w:r>
            <w:r w:rsidR="00A34B9C" w:rsidRPr="00196F73">
              <w:rPr>
                <w:rFonts w:ascii="Times New Roman" w:hAnsi="Times New Roman" w:cs="Times New Roman"/>
                <w:bCs/>
                <w:sz w:val="24"/>
              </w:rPr>
              <w:t>个污水排水口，坝塘河支流</w:t>
            </w:r>
            <w:r w:rsidR="00A34B9C" w:rsidRPr="00196F73">
              <w:rPr>
                <w:rFonts w:ascii="Times New Roman" w:hAnsi="Times New Roman" w:cs="Times New Roman"/>
                <w:bCs/>
                <w:sz w:val="24"/>
              </w:rPr>
              <w:t>30</w:t>
            </w:r>
            <w:r w:rsidR="00A34B9C" w:rsidRPr="00196F73">
              <w:rPr>
                <w:rFonts w:ascii="Times New Roman" w:hAnsi="Times New Roman" w:cs="Times New Roman"/>
                <w:bCs/>
                <w:sz w:val="24"/>
              </w:rPr>
              <w:t>个污水排</w:t>
            </w:r>
            <w:r w:rsidR="00A34B9C" w:rsidRPr="00196F73">
              <w:rPr>
                <w:rFonts w:ascii="Times New Roman" w:hAnsi="Times New Roman" w:cs="Times New Roman"/>
                <w:bCs/>
                <w:sz w:val="24"/>
              </w:rPr>
              <w:lastRenderedPageBreak/>
              <w:t>水口，涧水溪</w:t>
            </w:r>
            <w:r w:rsidR="00A34B9C" w:rsidRPr="00196F73">
              <w:rPr>
                <w:rFonts w:ascii="Times New Roman" w:hAnsi="Times New Roman" w:cs="Times New Roman"/>
                <w:bCs/>
                <w:sz w:val="24"/>
              </w:rPr>
              <w:t>15</w:t>
            </w:r>
            <w:r w:rsidR="00A34B9C" w:rsidRPr="00196F73">
              <w:rPr>
                <w:rFonts w:ascii="Times New Roman" w:hAnsi="Times New Roman" w:cs="Times New Roman"/>
                <w:bCs/>
                <w:sz w:val="24"/>
              </w:rPr>
              <w:t>个污水排水口。</w:t>
            </w:r>
          </w:p>
          <w:p w14:paraId="3D689E24" w14:textId="316B302C" w:rsidR="00A34B9C" w:rsidRPr="00196F73" w:rsidRDefault="00A34B9C" w:rsidP="00A34B9C">
            <w:pPr>
              <w:spacing w:line="360" w:lineRule="auto"/>
              <w:ind w:firstLineChars="200" w:firstLine="480"/>
              <w:rPr>
                <w:rFonts w:ascii="Times New Roman" w:hAnsi="Times New Roman" w:cs="Times New Roman"/>
                <w:bCs/>
                <w:sz w:val="24"/>
              </w:rPr>
            </w:pPr>
            <w:r w:rsidRPr="00196F73">
              <w:rPr>
                <w:rFonts w:ascii="Times New Roman" w:hAnsi="Times New Roman" w:cs="Times New Roman"/>
                <w:bCs/>
                <w:sz w:val="24"/>
              </w:rPr>
              <w:t>2</w:t>
            </w:r>
            <w:r w:rsidRPr="00196F73">
              <w:rPr>
                <w:rFonts w:ascii="Times New Roman" w:hAnsi="Times New Roman" w:cs="Times New Roman"/>
                <w:bCs/>
                <w:sz w:val="24"/>
              </w:rPr>
              <w:t>）面源污染</w:t>
            </w:r>
          </w:p>
          <w:p w14:paraId="1056B2F6" w14:textId="1B77D6F1" w:rsidR="009C1314" w:rsidRPr="00196F73" w:rsidRDefault="00DB05CE" w:rsidP="00A34B9C">
            <w:pPr>
              <w:spacing w:line="360" w:lineRule="auto"/>
              <w:ind w:firstLineChars="200" w:firstLine="480"/>
              <w:rPr>
                <w:rFonts w:ascii="Times New Roman" w:hAnsi="Times New Roman" w:cs="Times New Roman"/>
                <w:bCs/>
                <w:sz w:val="24"/>
              </w:rPr>
            </w:pPr>
            <w:r w:rsidRPr="00196F73">
              <w:rPr>
                <w:rFonts w:ascii="Times New Roman" w:hAnsi="Times New Roman" w:cs="Times New Roman"/>
                <w:bCs/>
                <w:sz w:val="24"/>
              </w:rPr>
              <w:t>两溪</w:t>
            </w:r>
            <w:r w:rsidR="009C1314" w:rsidRPr="00196F73">
              <w:rPr>
                <w:rFonts w:ascii="Times New Roman" w:hAnsi="Times New Roman" w:cs="Times New Roman"/>
                <w:bCs/>
                <w:sz w:val="24"/>
              </w:rPr>
              <w:t>沿线两岸以居民区为主，</w:t>
            </w:r>
            <w:r w:rsidR="00A34B9C" w:rsidRPr="00196F73">
              <w:rPr>
                <w:rFonts w:ascii="Times New Roman" w:hAnsi="Times New Roman" w:cs="Times New Roman"/>
                <w:bCs/>
                <w:sz w:val="24"/>
              </w:rPr>
              <w:t>造成坝塘河、涧水溪沿线面源污染的主要原因是初期雨水冲刷入河。根据卫星图中本段收水范围的情况，本段以城镇建设用地为主，主要是居住区，本项目面源污染是以居住区屋顶、街道、广场等下垫面的冲刷造成的雨水面源污染。根据现场实际踏勘的情况，两</w:t>
            </w:r>
            <w:proofErr w:type="gramStart"/>
            <w:r w:rsidR="00A34B9C" w:rsidRPr="00196F73">
              <w:rPr>
                <w:rFonts w:ascii="Times New Roman" w:hAnsi="Times New Roman" w:cs="Times New Roman"/>
                <w:bCs/>
                <w:sz w:val="24"/>
              </w:rPr>
              <w:t>溪区域</w:t>
            </w:r>
            <w:proofErr w:type="gramEnd"/>
            <w:r w:rsidR="00A34B9C" w:rsidRPr="00196F73">
              <w:rPr>
                <w:rFonts w:ascii="Times New Roman" w:hAnsi="Times New Roman" w:cs="Times New Roman"/>
                <w:bCs/>
                <w:sz w:val="24"/>
              </w:rPr>
              <w:t>雨水排口共计</w:t>
            </w:r>
            <w:r w:rsidR="00A34B9C" w:rsidRPr="00196F73">
              <w:rPr>
                <w:rFonts w:ascii="Times New Roman" w:hAnsi="Times New Roman" w:cs="Times New Roman"/>
                <w:bCs/>
                <w:sz w:val="24"/>
              </w:rPr>
              <w:t>128</w:t>
            </w:r>
            <w:r w:rsidR="00A34B9C" w:rsidRPr="00196F73">
              <w:rPr>
                <w:rFonts w:ascii="Times New Roman" w:hAnsi="Times New Roman" w:cs="Times New Roman"/>
                <w:bCs/>
                <w:sz w:val="24"/>
              </w:rPr>
              <w:t>个，其中坝塘河</w:t>
            </w:r>
            <w:r w:rsidR="00A34B9C" w:rsidRPr="00196F73">
              <w:rPr>
                <w:rFonts w:ascii="Times New Roman" w:hAnsi="Times New Roman" w:cs="Times New Roman"/>
                <w:bCs/>
                <w:sz w:val="24"/>
              </w:rPr>
              <w:t>39</w:t>
            </w:r>
            <w:r w:rsidR="00A34B9C" w:rsidRPr="00196F73">
              <w:rPr>
                <w:rFonts w:ascii="Times New Roman" w:hAnsi="Times New Roman" w:cs="Times New Roman"/>
                <w:bCs/>
                <w:sz w:val="24"/>
              </w:rPr>
              <w:t>个雨水排水口，坝塘河支流</w:t>
            </w:r>
            <w:r w:rsidR="00A34B9C" w:rsidRPr="00196F73">
              <w:rPr>
                <w:rFonts w:ascii="Times New Roman" w:hAnsi="Times New Roman" w:cs="Times New Roman"/>
                <w:bCs/>
                <w:sz w:val="24"/>
              </w:rPr>
              <w:t>38</w:t>
            </w:r>
            <w:r w:rsidR="00A34B9C" w:rsidRPr="00196F73">
              <w:rPr>
                <w:rFonts w:ascii="Times New Roman" w:hAnsi="Times New Roman" w:cs="Times New Roman"/>
                <w:bCs/>
                <w:sz w:val="24"/>
              </w:rPr>
              <w:t>个雨水排水口，涧水溪共计</w:t>
            </w:r>
            <w:r w:rsidR="00A34B9C" w:rsidRPr="00196F73">
              <w:rPr>
                <w:rFonts w:ascii="Times New Roman" w:hAnsi="Times New Roman" w:cs="Times New Roman"/>
                <w:bCs/>
                <w:sz w:val="24"/>
              </w:rPr>
              <w:t>51</w:t>
            </w:r>
            <w:r w:rsidR="00A34B9C" w:rsidRPr="00196F73">
              <w:rPr>
                <w:rFonts w:ascii="Times New Roman" w:hAnsi="Times New Roman" w:cs="Times New Roman"/>
                <w:bCs/>
                <w:sz w:val="24"/>
              </w:rPr>
              <w:t>个雨水排水口。</w:t>
            </w:r>
          </w:p>
          <w:p w14:paraId="51A517E6" w14:textId="77777777" w:rsidR="002307D6" w:rsidRPr="00196F73" w:rsidRDefault="002307D6" w:rsidP="00A34B9C">
            <w:pPr>
              <w:spacing w:line="360" w:lineRule="auto"/>
              <w:ind w:firstLineChars="200" w:firstLine="480"/>
              <w:rPr>
                <w:rFonts w:ascii="Times New Roman" w:hAnsi="Times New Roman" w:cs="Times New Roman"/>
                <w:bCs/>
                <w:sz w:val="24"/>
              </w:rPr>
            </w:pPr>
            <w:r w:rsidRPr="00196F73">
              <w:rPr>
                <w:rFonts w:ascii="Times New Roman" w:hAnsi="Times New Roman" w:cs="Times New Roman"/>
                <w:bCs/>
                <w:sz w:val="24"/>
              </w:rPr>
              <w:t>（</w:t>
            </w:r>
            <w:r w:rsidRPr="00196F73">
              <w:rPr>
                <w:rFonts w:ascii="Times New Roman" w:hAnsi="Times New Roman" w:cs="Times New Roman"/>
                <w:bCs/>
                <w:sz w:val="24"/>
              </w:rPr>
              <w:t>2</w:t>
            </w:r>
            <w:r w:rsidRPr="00196F73">
              <w:rPr>
                <w:rFonts w:ascii="Times New Roman" w:hAnsi="Times New Roman" w:cs="Times New Roman"/>
                <w:bCs/>
                <w:sz w:val="24"/>
              </w:rPr>
              <w:t>）河道水生态需要进一步提升</w:t>
            </w:r>
          </w:p>
          <w:p w14:paraId="7AA563D0" w14:textId="77777777" w:rsidR="002307D6" w:rsidRPr="00196F73" w:rsidRDefault="002307D6" w:rsidP="002307D6">
            <w:pPr>
              <w:spacing w:line="360" w:lineRule="auto"/>
              <w:ind w:firstLineChars="200" w:firstLine="480"/>
              <w:rPr>
                <w:rFonts w:ascii="Times New Roman" w:hAnsi="Times New Roman" w:cs="Times New Roman"/>
                <w:bCs/>
                <w:sz w:val="24"/>
              </w:rPr>
            </w:pPr>
            <w:r w:rsidRPr="00196F73">
              <w:rPr>
                <w:rFonts w:ascii="Times New Roman" w:hAnsi="Times New Roman" w:cs="Times New Roman"/>
                <w:bCs/>
                <w:sz w:val="24"/>
              </w:rPr>
              <w:t>已治理段岸坡仍存在植被未覆盖区域，不利于河岸上下的连续生态体系的建立。河段整体生态环境仍需进一步提升，提高河道的生态承载力。</w:t>
            </w:r>
          </w:p>
          <w:p w14:paraId="65C51802" w14:textId="77777777" w:rsidR="002307D6" w:rsidRPr="00196F73" w:rsidRDefault="002307D6" w:rsidP="002307D6">
            <w:pPr>
              <w:spacing w:line="360" w:lineRule="auto"/>
              <w:ind w:firstLineChars="200" w:firstLine="480"/>
              <w:rPr>
                <w:rFonts w:ascii="Times New Roman" w:hAnsi="Times New Roman" w:cs="Times New Roman"/>
                <w:bCs/>
                <w:sz w:val="24"/>
              </w:rPr>
            </w:pPr>
            <w:r w:rsidRPr="00196F73">
              <w:rPr>
                <w:rFonts w:ascii="Times New Roman" w:hAnsi="Times New Roman" w:cs="Times New Roman"/>
                <w:bCs/>
                <w:sz w:val="24"/>
              </w:rPr>
              <w:t>（</w:t>
            </w:r>
            <w:r w:rsidRPr="00196F73">
              <w:rPr>
                <w:rFonts w:ascii="Times New Roman" w:hAnsi="Times New Roman" w:cs="Times New Roman"/>
                <w:bCs/>
                <w:sz w:val="24"/>
              </w:rPr>
              <w:t>3</w:t>
            </w:r>
            <w:r w:rsidRPr="00196F73">
              <w:rPr>
                <w:rFonts w:ascii="Times New Roman" w:hAnsi="Times New Roman" w:cs="Times New Roman"/>
                <w:bCs/>
                <w:sz w:val="24"/>
              </w:rPr>
              <w:t>）沿线水景观需要进行美化</w:t>
            </w:r>
          </w:p>
          <w:p w14:paraId="3480A919" w14:textId="329CDDBA" w:rsidR="002307D6" w:rsidRPr="00196F73" w:rsidRDefault="002307D6" w:rsidP="002307D6">
            <w:pPr>
              <w:spacing w:line="360" w:lineRule="auto"/>
              <w:ind w:firstLineChars="200" w:firstLine="480"/>
              <w:rPr>
                <w:rFonts w:ascii="Times New Roman" w:hAnsi="Times New Roman" w:cs="Times New Roman"/>
                <w:bCs/>
                <w:sz w:val="24"/>
              </w:rPr>
            </w:pPr>
            <w:r w:rsidRPr="00196F73">
              <w:rPr>
                <w:rFonts w:ascii="Times New Roman" w:hAnsi="Times New Roman" w:cs="Times New Roman"/>
                <w:bCs/>
                <w:sz w:val="24"/>
              </w:rPr>
              <w:t>目前部分河段两岸沿线景观较为杂乱，沿线整体未能实现人与自然的亲和，需加强人与自然的和谐之美。</w:t>
            </w:r>
          </w:p>
        </w:tc>
      </w:tr>
      <w:tr w:rsidR="009C1314" w:rsidRPr="00196F73" w14:paraId="11B930FF" w14:textId="77777777" w:rsidTr="00EE0F75">
        <w:trPr>
          <w:trHeight w:val="2684"/>
          <w:jc w:val="center"/>
        </w:trPr>
        <w:tc>
          <w:tcPr>
            <w:tcW w:w="0" w:type="auto"/>
            <w:vAlign w:val="center"/>
          </w:tcPr>
          <w:p w14:paraId="33F893C0" w14:textId="77777777" w:rsidR="009C1314" w:rsidRPr="00196F73" w:rsidRDefault="009C1314" w:rsidP="009C1314">
            <w:pPr>
              <w:adjustRightInd w:val="0"/>
              <w:snapToGrid w:val="0"/>
              <w:jc w:val="center"/>
              <w:rPr>
                <w:rFonts w:ascii="Times New Roman" w:hAnsi="Times New Roman" w:cs="Times New Roman"/>
                <w:b/>
                <w:kern w:val="0"/>
                <w:sz w:val="24"/>
              </w:rPr>
            </w:pPr>
            <w:r w:rsidRPr="00196F73">
              <w:rPr>
                <w:rFonts w:ascii="Times New Roman" w:hAnsi="Times New Roman" w:cs="Times New Roman"/>
                <w:b/>
                <w:kern w:val="0"/>
                <w:sz w:val="24"/>
              </w:rPr>
              <w:t>生态环境保护目标</w:t>
            </w:r>
          </w:p>
        </w:tc>
        <w:tc>
          <w:tcPr>
            <w:tcW w:w="0" w:type="auto"/>
            <w:vAlign w:val="center"/>
          </w:tcPr>
          <w:p w14:paraId="62490B3C" w14:textId="77777777" w:rsidR="009C1314" w:rsidRPr="00196F73" w:rsidRDefault="009C1314" w:rsidP="009C1314">
            <w:pPr>
              <w:pStyle w:val="2"/>
              <w:numPr>
                <w:ilvl w:val="0"/>
                <w:numId w:val="0"/>
              </w:numPr>
              <w:outlineLvl w:val="9"/>
              <w:rPr>
                <w:rFonts w:ascii="Times New Roman" w:hAnsi="Times New Roman" w:cs="Times New Roman"/>
              </w:rPr>
            </w:pPr>
            <w:bookmarkStart w:id="74" w:name="_Toc10941"/>
            <w:bookmarkStart w:id="75" w:name="_Toc147564156"/>
            <w:bookmarkStart w:id="76" w:name="_Toc147564048"/>
            <w:bookmarkStart w:id="77" w:name="_Toc141545259"/>
            <w:bookmarkStart w:id="78" w:name="_Toc147734430"/>
            <w:bookmarkStart w:id="79" w:name="_Toc147734328"/>
            <w:bookmarkStart w:id="80" w:name="_Toc147734532"/>
            <w:r w:rsidRPr="00196F73">
              <w:rPr>
                <w:rFonts w:ascii="Times New Roman" w:hAnsi="Times New Roman" w:cs="Times New Roman"/>
              </w:rPr>
              <w:t>3.6</w:t>
            </w:r>
            <w:r w:rsidRPr="00196F73">
              <w:rPr>
                <w:rFonts w:ascii="Times New Roman" w:hAnsi="Times New Roman" w:cs="Times New Roman"/>
              </w:rPr>
              <w:t>环境保护目标</w:t>
            </w:r>
            <w:bookmarkEnd w:id="74"/>
            <w:bookmarkEnd w:id="75"/>
            <w:bookmarkEnd w:id="76"/>
            <w:bookmarkEnd w:id="77"/>
            <w:bookmarkEnd w:id="78"/>
            <w:bookmarkEnd w:id="79"/>
            <w:bookmarkEnd w:id="80"/>
          </w:p>
          <w:p w14:paraId="2740D883" w14:textId="77777777" w:rsidR="009C1314" w:rsidRPr="00196F73" w:rsidRDefault="009C1314" w:rsidP="009C1314">
            <w:pPr>
              <w:spacing w:line="360" w:lineRule="auto"/>
              <w:ind w:firstLineChars="200" w:firstLine="480"/>
              <w:rPr>
                <w:rFonts w:ascii="Times New Roman" w:hAnsi="Times New Roman" w:cs="Times New Roman"/>
                <w:bCs/>
                <w:sz w:val="24"/>
              </w:rPr>
            </w:pPr>
            <w:r w:rsidRPr="00196F73">
              <w:rPr>
                <w:rFonts w:ascii="Times New Roman" w:hAnsi="Times New Roman" w:cs="Times New Roman"/>
                <w:bCs/>
                <w:sz w:val="24"/>
              </w:rPr>
              <w:t>根据区域环境功能特征及拟建地的地理位置和性质，确定受本项目影响主要保护目标，详见表</w:t>
            </w:r>
            <w:r w:rsidRPr="00196F73">
              <w:rPr>
                <w:rFonts w:ascii="Times New Roman" w:hAnsi="Times New Roman" w:cs="Times New Roman"/>
                <w:bCs/>
                <w:sz w:val="24"/>
              </w:rPr>
              <w:t>3-4</w:t>
            </w:r>
            <w:r w:rsidRPr="00196F73">
              <w:rPr>
                <w:rFonts w:ascii="Times New Roman" w:hAnsi="Times New Roman" w:cs="Times New Roman"/>
                <w:bCs/>
                <w:sz w:val="24"/>
              </w:rPr>
              <w:t>。</w:t>
            </w:r>
          </w:p>
          <w:p w14:paraId="7DBED9A6" w14:textId="77777777" w:rsidR="009C1314" w:rsidRPr="00196F73" w:rsidRDefault="009C1314" w:rsidP="009C1314">
            <w:pPr>
              <w:adjustRightInd w:val="0"/>
              <w:snapToGrid w:val="0"/>
              <w:spacing w:line="360" w:lineRule="auto"/>
              <w:ind w:firstLineChars="200" w:firstLine="482"/>
              <w:jc w:val="center"/>
              <w:rPr>
                <w:rFonts w:ascii="Times New Roman" w:hAnsi="Times New Roman" w:cs="Times New Roman"/>
                <w:b/>
                <w:bCs/>
                <w:sz w:val="24"/>
              </w:rPr>
            </w:pPr>
            <w:r w:rsidRPr="00196F73">
              <w:rPr>
                <w:rFonts w:ascii="Times New Roman" w:hAnsi="Times New Roman" w:cs="Times New Roman"/>
                <w:b/>
                <w:bCs/>
                <w:sz w:val="24"/>
              </w:rPr>
              <w:t>表</w:t>
            </w:r>
            <w:r w:rsidRPr="00196F73">
              <w:rPr>
                <w:rFonts w:ascii="Times New Roman" w:hAnsi="Times New Roman" w:cs="Times New Roman"/>
                <w:b/>
                <w:bCs/>
                <w:sz w:val="24"/>
              </w:rPr>
              <w:t xml:space="preserve">3-4  </w:t>
            </w:r>
            <w:r w:rsidRPr="00196F73">
              <w:rPr>
                <w:rFonts w:ascii="Times New Roman" w:hAnsi="Times New Roman" w:cs="Times New Roman"/>
                <w:b/>
                <w:bCs/>
                <w:sz w:val="24"/>
              </w:rPr>
              <w:t>项目周边环境保护目标一览表</w:t>
            </w:r>
          </w:p>
          <w:tbl>
            <w:tblPr>
              <w:tblW w:w="4996"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426"/>
              <w:gridCol w:w="1523"/>
              <w:gridCol w:w="963"/>
              <w:gridCol w:w="946"/>
              <w:gridCol w:w="1822"/>
              <w:gridCol w:w="1936"/>
            </w:tblGrid>
            <w:tr w:rsidR="009C1314" w:rsidRPr="00196F73" w14:paraId="20753FB2" w14:textId="77777777">
              <w:trPr>
                <w:trHeight w:val="690"/>
                <w:jc w:val="center"/>
              </w:trPr>
              <w:tc>
                <w:tcPr>
                  <w:tcW w:w="270" w:type="pct"/>
                  <w:vAlign w:val="center"/>
                </w:tcPr>
                <w:p w14:paraId="1DB0C120"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环境类别</w:t>
                  </w:r>
                </w:p>
              </w:tc>
              <w:tc>
                <w:tcPr>
                  <w:tcW w:w="1002" w:type="pct"/>
                  <w:vAlign w:val="center"/>
                </w:tcPr>
                <w:p w14:paraId="20ED9A01"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环境保护目标</w:t>
                  </w:r>
                </w:p>
              </w:tc>
              <w:tc>
                <w:tcPr>
                  <w:tcW w:w="634" w:type="pct"/>
                  <w:vAlign w:val="center"/>
                </w:tcPr>
                <w:p w14:paraId="5639E6BD"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规模</w:t>
                  </w:r>
                </w:p>
              </w:tc>
              <w:tc>
                <w:tcPr>
                  <w:tcW w:w="623" w:type="pct"/>
                  <w:vAlign w:val="center"/>
                </w:tcPr>
                <w:p w14:paraId="0655BA5A"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位置关系</w:t>
                  </w:r>
                </w:p>
              </w:tc>
              <w:tc>
                <w:tcPr>
                  <w:tcW w:w="1198" w:type="pct"/>
                  <w:vAlign w:val="center"/>
                </w:tcPr>
                <w:p w14:paraId="21DAD26F"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地理坐标</w:t>
                  </w:r>
                </w:p>
              </w:tc>
              <w:tc>
                <w:tcPr>
                  <w:tcW w:w="1271" w:type="pct"/>
                  <w:vAlign w:val="center"/>
                </w:tcPr>
                <w:p w14:paraId="62C7A797"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环境保护目标要求</w:t>
                  </w:r>
                </w:p>
              </w:tc>
            </w:tr>
            <w:tr w:rsidR="009C1314" w:rsidRPr="00196F73" w14:paraId="43707732" w14:textId="77777777">
              <w:trPr>
                <w:trHeight w:val="272"/>
                <w:jc w:val="center"/>
              </w:trPr>
              <w:tc>
                <w:tcPr>
                  <w:tcW w:w="270" w:type="pct"/>
                  <w:vAlign w:val="center"/>
                </w:tcPr>
                <w:p w14:paraId="4D196276"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大气环境</w:t>
                  </w:r>
                </w:p>
              </w:tc>
              <w:tc>
                <w:tcPr>
                  <w:tcW w:w="1002" w:type="pct"/>
                  <w:vAlign w:val="center"/>
                </w:tcPr>
                <w:p w14:paraId="61E317B1"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花垣县城本项目沿线</w:t>
                  </w:r>
                  <w:r w:rsidRPr="00196F73">
                    <w:rPr>
                      <w:rFonts w:ascii="Times New Roman" w:hAnsi="Times New Roman" w:cs="Times New Roman"/>
                      <w:kern w:val="0"/>
                      <w:szCs w:val="21"/>
                    </w:rPr>
                    <w:t>500m</w:t>
                  </w:r>
                  <w:r w:rsidRPr="00196F73">
                    <w:rPr>
                      <w:rFonts w:ascii="Times New Roman" w:hAnsi="Times New Roman" w:cs="Times New Roman"/>
                      <w:kern w:val="0"/>
                      <w:szCs w:val="21"/>
                    </w:rPr>
                    <w:t>范围内居民、学校、医院及企事业单位等</w:t>
                  </w:r>
                </w:p>
              </w:tc>
              <w:tc>
                <w:tcPr>
                  <w:tcW w:w="634" w:type="pct"/>
                  <w:vAlign w:val="center"/>
                </w:tcPr>
                <w:p w14:paraId="6010BE6F"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约</w:t>
                  </w:r>
                  <w:r w:rsidRPr="00196F73">
                    <w:rPr>
                      <w:rFonts w:ascii="Times New Roman" w:hAnsi="Times New Roman" w:cs="Times New Roman"/>
                      <w:kern w:val="0"/>
                      <w:szCs w:val="21"/>
                    </w:rPr>
                    <w:t>10</w:t>
                  </w:r>
                  <w:r w:rsidRPr="00196F73">
                    <w:rPr>
                      <w:rFonts w:ascii="Times New Roman" w:hAnsi="Times New Roman" w:cs="Times New Roman"/>
                      <w:kern w:val="0"/>
                      <w:szCs w:val="21"/>
                    </w:rPr>
                    <w:t>万人</w:t>
                  </w:r>
                </w:p>
              </w:tc>
              <w:tc>
                <w:tcPr>
                  <w:tcW w:w="623" w:type="pct"/>
                  <w:vAlign w:val="center"/>
                </w:tcPr>
                <w:p w14:paraId="7D66A00E"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项目沿线</w:t>
                  </w:r>
                  <w:r w:rsidRPr="00196F73">
                    <w:rPr>
                      <w:rFonts w:ascii="Times New Roman" w:hAnsi="Times New Roman" w:cs="Times New Roman"/>
                      <w:kern w:val="0"/>
                      <w:szCs w:val="21"/>
                    </w:rPr>
                    <w:t>500m</w:t>
                  </w:r>
                  <w:r w:rsidRPr="00196F73">
                    <w:rPr>
                      <w:rFonts w:ascii="Times New Roman" w:hAnsi="Times New Roman" w:cs="Times New Roman"/>
                      <w:kern w:val="0"/>
                      <w:szCs w:val="21"/>
                    </w:rPr>
                    <w:t>范围内</w:t>
                  </w:r>
                </w:p>
              </w:tc>
              <w:tc>
                <w:tcPr>
                  <w:tcW w:w="1198" w:type="pct"/>
                  <w:vAlign w:val="center"/>
                </w:tcPr>
                <w:p w14:paraId="65174354"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w:t>
                  </w:r>
                </w:p>
              </w:tc>
              <w:tc>
                <w:tcPr>
                  <w:tcW w:w="1271" w:type="pct"/>
                  <w:vAlign w:val="center"/>
                </w:tcPr>
                <w:p w14:paraId="487ECC4D"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《环境空气质量标准》（</w:t>
                  </w:r>
                  <w:r w:rsidRPr="00196F73">
                    <w:rPr>
                      <w:rFonts w:ascii="Times New Roman" w:hAnsi="Times New Roman" w:cs="Times New Roman"/>
                      <w:kern w:val="0"/>
                      <w:szCs w:val="21"/>
                    </w:rPr>
                    <w:t>GB3095-2012</w:t>
                  </w:r>
                  <w:r w:rsidRPr="00196F73">
                    <w:rPr>
                      <w:rFonts w:ascii="Times New Roman" w:hAnsi="Times New Roman" w:cs="Times New Roman"/>
                      <w:kern w:val="0"/>
                      <w:szCs w:val="21"/>
                    </w:rPr>
                    <w:t>）及其修改单中二级标准</w:t>
                  </w:r>
                </w:p>
              </w:tc>
            </w:tr>
            <w:tr w:rsidR="009C1314" w:rsidRPr="00196F73" w14:paraId="19912B50" w14:textId="77777777">
              <w:trPr>
                <w:trHeight w:val="272"/>
                <w:jc w:val="center"/>
              </w:trPr>
              <w:tc>
                <w:tcPr>
                  <w:tcW w:w="270" w:type="pct"/>
                  <w:vAlign w:val="center"/>
                </w:tcPr>
                <w:p w14:paraId="4C998F1B"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声环境</w:t>
                  </w:r>
                </w:p>
              </w:tc>
              <w:tc>
                <w:tcPr>
                  <w:tcW w:w="1002" w:type="pct"/>
                  <w:vAlign w:val="center"/>
                </w:tcPr>
                <w:p w14:paraId="3A13E5C3"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花垣县城本项目沿线</w:t>
                  </w:r>
                  <w:r w:rsidRPr="00196F73">
                    <w:rPr>
                      <w:rFonts w:ascii="Times New Roman" w:hAnsi="Times New Roman" w:cs="Times New Roman"/>
                      <w:kern w:val="0"/>
                      <w:szCs w:val="21"/>
                    </w:rPr>
                    <w:t>50m</w:t>
                  </w:r>
                  <w:r w:rsidRPr="00196F73">
                    <w:rPr>
                      <w:rFonts w:ascii="Times New Roman" w:hAnsi="Times New Roman" w:cs="Times New Roman"/>
                      <w:kern w:val="0"/>
                      <w:szCs w:val="21"/>
                    </w:rPr>
                    <w:t>范围内居民、学校、医院及企事业单位等</w:t>
                  </w:r>
                </w:p>
              </w:tc>
              <w:tc>
                <w:tcPr>
                  <w:tcW w:w="634" w:type="pct"/>
                  <w:vAlign w:val="center"/>
                </w:tcPr>
                <w:p w14:paraId="28623359"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约</w:t>
                  </w:r>
                  <w:r w:rsidRPr="00196F73">
                    <w:rPr>
                      <w:rFonts w:ascii="Times New Roman" w:hAnsi="Times New Roman" w:cs="Times New Roman"/>
                      <w:kern w:val="0"/>
                      <w:szCs w:val="21"/>
                    </w:rPr>
                    <w:t>1</w:t>
                  </w:r>
                  <w:r w:rsidRPr="00196F73">
                    <w:rPr>
                      <w:rFonts w:ascii="Times New Roman" w:hAnsi="Times New Roman" w:cs="Times New Roman"/>
                      <w:kern w:val="0"/>
                      <w:szCs w:val="21"/>
                    </w:rPr>
                    <w:t>万人</w:t>
                  </w:r>
                </w:p>
              </w:tc>
              <w:tc>
                <w:tcPr>
                  <w:tcW w:w="623" w:type="pct"/>
                  <w:vAlign w:val="center"/>
                </w:tcPr>
                <w:p w14:paraId="5A589813"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项目沿线</w:t>
                  </w:r>
                  <w:r w:rsidRPr="00196F73">
                    <w:rPr>
                      <w:rFonts w:ascii="Times New Roman" w:hAnsi="Times New Roman" w:cs="Times New Roman"/>
                      <w:kern w:val="0"/>
                      <w:szCs w:val="21"/>
                    </w:rPr>
                    <w:t>50m</w:t>
                  </w:r>
                  <w:r w:rsidRPr="00196F73">
                    <w:rPr>
                      <w:rFonts w:ascii="Times New Roman" w:hAnsi="Times New Roman" w:cs="Times New Roman"/>
                      <w:kern w:val="0"/>
                      <w:szCs w:val="21"/>
                    </w:rPr>
                    <w:t>范围内</w:t>
                  </w:r>
                </w:p>
              </w:tc>
              <w:tc>
                <w:tcPr>
                  <w:tcW w:w="1198" w:type="pct"/>
                  <w:vAlign w:val="center"/>
                </w:tcPr>
                <w:p w14:paraId="13CEFA54"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w:t>
                  </w:r>
                </w:p>
              </w:tc>
              <w:tc>
                <w:tcPr>
                  <w:tcW w:w="1271" w:type="pct"/>
                  <w:vAlign w:val="center"/>
                </w:tcPr>
                <w:p w14:paraId="066631CD"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《声环境质量标准》（</w:t>
                  </w:r>
                  <w:r w:rsidRPr="00196F73">
                    <w:rPr>
                      <w:rFonts w:ascii="Times New Roman" w:hAnsi="Times New Roman" w:cs="Times New Roman"/>
                      <w:kern w:val="0"/>
                      <w:szCs w:val="21"/>
                    </w:rPr>
                    <w:t>GB3096-2008</w:t>
                  </w:r>
                  <w:r w:rsidRPr="00196F73">
                    <w:rPr>
                      <w:rFonts w:ascii="Times New Roman" w:hAnsi="Times New Roman" w:cs="Times New Roman"/>
                      <w:kern w:val="0"/>
                      <w:szCs w:val="21"/>
                    </w:rPr>
                    <w:t>）中的</w:t>
                  </w:r>
                  <w:r w:rsidRPr="00196F73">
                    <w:rPr>
                      <w:rFonts w:ascii="Times New Roman" w:hAnsi="Times New Roman" w:cs="Times New Roman"/>
                      <w:kern w:val="0"/>
                      <w:szCs w:val="21"/>
                    </w:rPr>
                    <w:t>2</w:t>
                  </w:r>
                  <w:r w:rsidRPr="00196F73">
                    <w:rPr>
                      <w:rFonts w:ascii="Times New Roman" w:hAnsi="Times New Roman" w:cs="Times New Roman"/>
                      <w:kern w:val="0"/>
                      <w:szCs w:val="21"/>
                    </w:rPr>
                    <w:t>类标准</w:t>
                  </w:r>
                </w:p>
              </w:tc>
            </w:tr>
            <w:tr w:rsidR="009C1314" w:rsidRPr="00196F73" w14:paraId="54B50DE8" w14:textId="77777777">
              <w:trPr>
                <w:trHeight w:val="847"/>
                <w:jc w:val="center"/>
              </w:trPr>
              <w:tc>
                <w:tcPr>
                  <w:tcW w:w="270" w:type="pct"/>
                  <w:vMerge w:val="restart"/>
                  <w:vAlign w:val="center"/>
                </w:tcPr>
                <w:p w14:paraId="71376B7C"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地表水</w:t>
                  </w:r>
                  <w:r w:rsidRPr="00196F73">
                    <w:rPr>
                      <w:rFonts w:ascii="Times New Roman" w:hAnsi="Times New Roman" w:cs="Times New Roman"/>
                      <w:kern w:val="0"/>
                      <w:szCs w:val="21"/>
                    </w:rPr>
                    <w:lastRenderedPageBreak/>
                    <w:t>环境</w:t>
                  </w:r>
                </w:p>
              </w:tc>
              <w:tc>
                <w:tcPr>
                  <w:tcW w:w="1002" w:type="pct"/>
                  <w:vAlign w:val="center"/>
                </w:tcPr>
                <w:p w14:paraId="76236290"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lastRenderedPageBreak/>
                    <w:t>坝塘河</w:t>
                  </w:r>
                </w:p>
              </w:tc>
              <w:tc>
                <w:tcPr>
                  <w:tcW w:w="634" w:type="pct"/>
                  <w:vAlign w:val="center"/>
                </w:tcPr>
                <w:p w14:paraId="46892B85"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小河</w:t>
                  </w:r>
                </w:p>
              </w:tc>
              <w:tc>
                <w:tcPr>
                  <w:tcW w:w="623" w:type="pct"/>
                  <w:vMerge w:val="restart"/>
                  <w:vAlign w:val="center"/>
                </w:tcPr>
                <w:p w14:paraId="175754E0"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项目主体</w:t>
                  </w:r>
                </w:p>
              </w:tc>
              <w:tc>
                <w:tcPr>
                  <w:tcW w:w="1198" w:type="pct"/>
                  <w:vMerge w:val="restart"/>
                  <w:vAlign w:val="center"/>
                </w:tcPr>
                <w:p w14:paraId="0C5FDAC3"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项目主体</w:t>
                  </w:r>
                </w:p>
              </w:tc>
              <w:tc>
                <w:tcPr>
                  <w:tcW w:w="1271" w:type="pct"/>
                  <w:vMerge w:val="restart"/>
                  <w:vAlign w:val="center"/>
                </w:tcPr>
                <w:p w14:paraId="545825F5"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《地表水环境质量标准》（</w:t>
                  </w:r>
                  <w:r w:rsidRPr="00196F73">
                    <w:rPr>
                      <w:rFonts w:ascii="Times New Roman" w:hAnsi="Times New Roman" w:cs="Times New Roman"/>
                      <w:kern w:val="0"/>
                      <w:szCs w:val="21"/>
                    </w:rPr>
                    <w:t>GB3838-2002</w:t>
                  </w:r>
                  <w:r w:rsidRPr="00196F73">
                    <w:rPr>
                      <w:rFonts w:ascii="Times New Roman" w:hAnsi="Times New Roman" w:cs="Times New Roman"/>
                      <w:kern w:val="0"/>
                      <w:szCs w:val="21"/>
                    </w:rPr>
                    <w:t>）</w:t>
                  </w:r>
                  <w:r w:rsidRPr="00196F73">
                    <w:rPr>
                      <w:rFonts w:ascii="Times New Roman" w:hAnsi="Times New Roman" w:cs="Times New Roman"/>
                      <w:kern w:val="0"/>
                      <w:szCs w:val="21"/>
                    </w:rPr>
                    <w:t>III</w:t>
                  </w:r>
                  <w:r w:rsidRPr="00196F73">
                    <w:rPr>
                      <w:rFonts w:ascii="Times New Roman" w:hAnsi="Times New Roman" w:cs="Times New Roman"/>
                      <w:kern w:val="0"/>
                      <w:szCs w:val="21"/>
                    </w:rPr>
                    <w:t>类标准</w:t>
                  </w:r>
                </w:p>
              </w:tc>
            </w:tr>
            <w:tr w:rsidR="009C1314" w:rsidRPr="00196F73" w14:paraId="64830CF2" w14:textId="77777777">
              <w:trPr>
                <w:trHeight w:val="847"/>
                <w:jc w:val="center"/>
              </w:trPr>
              <w:tc>
                <w:tcPr>
                  <w:tcW w:w="270" w:type="pct"/>
                  <w:vMerge/>
                  <w:vAlign w:val="center"/>
                </w:tcPr>
                <w:p w14:paraId="40E35852" w14:textId="77777777" w:rsidR="009C1314" w:rsidRPr="00196F73" w:rsidRDefault="009C1314" w:rsidP="009C1314">
                  <w:pPr>
                    <w:adjustRightInd w:val="0"/>
                    <w:snapToGrid w:val="0"/>
                    <w:jc w:val="center"/>
                    <w:rPr>
                      <w:rFonts w:ascii="Times New Roman" w:hAnsi="Times New Roman" w:cs="Times New Roman"/>
                      <w:kern w:val="0"/>
                      <w:szCs w:val="21"/>
                    </w:rPr>
                  </w:pPr>
                </w:p>
              </w:tc>
              <w:tc>
                <w:tcPr>
                  <w:tcW w:w="1002" w:type="pct"/>
                  <w:vAlign w:val="center"/>
                </w:tcPr>
                <w:p w14:paraId="6CC00FDD"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涧水溪</w:t>
                  </w:r>
                </w:p>
              </w:tc>
              <w:tc>
                <w:tcPr>
                  <w:tcW w:w="634" w:type="pct"/>
                  <w:vAlign w:val="center"/>
                </w:tcPr>
                <w:p w14:paraId="1F2D7577"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小河</w:t>
                  </w:r>
                </w:p>
              </w:tc>
              <w:tc>
                <w:tcPr>
                  <w:tcW w:w="623" w:type="pct"/>
                  <w:vMerge/>
                  <w:vAlign w:val="center"/>
                </w:tcPr>
                <w:p w14:paraId="2E002A87" w14:textId="77777777" w:rsidR="009C1314" w:rsidRPr="00196F73" w:rsidRDefault="009C1314" w:rsidP="009C1314">
                  <w:pPr>
                    <w:adjustRightInd w:val="0"/>
                    <w:snapToGrid w:val="0"/>
                    <w:jc w:val="center"/>
                    <w:rPr>
                      <w:rFonts w:ascii="Times New Roman" w:hAnsi="Times New Roman" w:cs="Times New Roman"/>
                      <w:kern w:val="0"/>
                      <w:szCs w:val="21"/>
                    </w:rPr>
                  </w:pPr>
                </w:p>
              </w:tc>
              <w:tc>
                <w:tcPr>
                  <w:tcW w:w="1198" w:type="pct"/>
                  <w:vMerge/>
                  <w:vAlign w:val="center"/>
                </w:tcPr>
                <w:p w14:paraId="576C3DC8" w14:textId="77777777" w:rsidR="009C1314" w:rsidRPr="00196F73" w:rsidRDefault="009C1314" w:rsidP="009C1314">
                  <w:pPr>
                    <w:adjustRightInd w:val="0"/>
                    <w:snapToGrid w:val="0"/>
                    <w:jc w:val="center"/>
                    <w:rPr>
                      <w:rFonts w:ascii="Times New Roman" w:hAnsi="Times New Roman" w:cs="Times New Roman"/>
                      <w:kern w:val="0"/>
                      <w:szCs w:val="21"/>
                    </w:rPr>
                  </w:pPr>
                </w:p>
              </w:tc>
              <w:tc>
                <w:tcPr>
                  <w:tcW w:w="1271" w:type="pct"/>
                  <w:vMerge/>
                  <w:vAlign w:val="center"/>
                </w:tcPr>
                <w:p w14:paraId="6E8AF918" w14:textId="77777777" w:rsidR="009C1314" w:rsidRPr="00196F73" w:rsidRDefault="009C1314" w:rsidP="009C1314">
                  <w:pPr>
                    <w:adjustRightInd w:val="0"/>
                    <w:snapToGrid w:val="0"/>
                    <w:jc w:val="center"/>
                    <w:rPr>
                      <w:rFonts w:ascii="Times New Roman" w:hAnsi="Times New Roman" w:cs="Times New Roman"/>
                      <w:kern w:val="0"/>
                      <w:szCs w:val="21"/>
                    </w:rPr>
                  </w:pPr>
                </w:p>
              </w:tc>
            </w:tr>
            <w:tr w:rsidR="009C1314" w:rsidRPr="00196F73" w14:paraId="725CBE04" w14:textId="77777777">
              <w:trPr>
                <w:trHeight w:val="847"/>
                <w:jc w:val="center"/>
              </w:trPr>
              <w:tc>
                <w:tcPr>
                  <w:tcW w:w="270" w:type="pct"/>
                  <w:vMerge/>
                  <w:vAlign w:val="center"/>
                </w:tcPr>
                <w:p w14:paraId="12948A3E" w14:textId="77777777" w:rsidR="009C1314" w:rsidRPr="00196F73" w:rsidRDefault="009C1314" w:rsidP="009C1314">
                  <w:pPr>
                    <w:adjustRightInd w:val="0"/>
                    <w:snapToGrid w:val="0"/>
                    <w:jc w:val="center"/>
                    <w:rPr>
                      <w:rFonts w:ascii="Times New Roman" w:hAnsi="Times New Roman" w:cs="Times New Roman"/>
                      <w:kern w:val="0"/>
                      <w:szCs w:val="21"/>
                    </w:rPr>
                  </w:pPr>
                </w:p>
              </w:tc>
              <w:tc>
                <w:tcPr>
                  <w:tcW w:w="1002" w:type="pct"/>
                  <w:vAlign w:val="center"/>
                </w:tcPr>
                <w:p w14:paraId="67881655"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坝塘河支流</w:t>
                  </w:r>
                </w:p>
              </w:tc>
              <w:tc>
                <w:tcPr>
                  <w:tcW w:w="634" w:type="pct"/>
                  <w:vAlign w:val="center"/>
                </w:tcPr>
                <w:p w14:paraId="6ACDA25A"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小河</w:t>
                  </w:r>
                </w:p>
              </w:tc>
              <w:tc>
                <w:tcPr>
                  <w:tcW w:w="623" w:type="pct"/>
                  <w:vMerge/>
                  <w:vAlign w:val="center"/>
                </w:tcPr>
                <w:p w14:paraId="6DDA50FA" w14:textId="77777777" w:rsidR="009C1314" w:rsidRPr="00196F73" w:rsidRDefault="009C1314" w:rsidP="009C1314">
                  <w:pPr>
                    <w:adjustRightInd w:val="0"/>
                    <w:snapToGrid w:val="0"/>
                    <w:jc w:val="center"/>
                    <w:rPr>
                      <w:rFonts w:ascii="Times New Roman" w:hAnsi="Times New Roman" w:cs="Times New Roman"/>
                      <w:kern w:val="0"/>
                      <w:szCs w:val="21"/>
                    </w:rPr>
                  </w:pPr>
                </w:p>
              </w:tc>
              <w:tc>
                <w:tcPr>
                  <w:tcW w:w="1198" w:type="pct"/>
                  <w:vMerge/>
                  <w:vAlign w:val="center"/>
                </w:tcPr>
                <w:p w14:paraId="6B617171" w14:textId="77777777" w:rsidR="009C1314" w:rsidRPr="00196F73" w:rsidRDefault="009C1314" w:rsidP="009C1314">
                  <w:pPr>
                    <w:adjustRightInd w:val="0"/>
                    <w:snapToGrid w:val="0"/>
                    <w:jc w:val="center"/>
                    <w:rPr>
                      <w:rFonts w:ascii="Times New Roman" w:hAnsi="Times New Roman" w:cs="Times New Roman"/>
                      <w:kern w:val="0"/>
                      <w:szCs w:val="21"/>
                    </w:rPr>
                  </w:pPr>
                </w:p>
              </w:tc>
              <w:tc>
                <w:tcPr>
                  <w:tcW w:w="1271" w:type="pct"/>
                  <w:vMerge/>
                  <w:vAlign w:val="center"/>
                </w:tcPr>
                <w:p w14:paraId="1449E82D" w14:textId="77777777" w:rsidR="009C1314" w:rsidRPr="00196F73" w:rsidRDefault="009C1314" w:rsidP="009C1314">
                  <w:pPr>
                    <w:adjustRightInd w:val="0"/>
                    <w:snapToGrid w:val="0"/>
                    <w:jc w:val="center"/>
                    <w:rPr>
                      <w:rFonts w:ascii="Times New Roman" w:hAnsi="Times New Roman" w:cs="Times New Roman"/>
                      <w:kern w:val="0"/>
                      <w:szCs w:val="21"/>
                    </w:rPr>
                  </w:pPr>
                </w:p>
              </w:tc>
            </w:tr>
            <w:tr w:rsidR="009C1314" w:rsidRPr="00196F73" w14:paraId="580394D9" w14:textId="77777777">
              <w:trPr>
                <w:trHeight w:val="847"/>
                <w:jc w:val="center"/>
              </w:trPr>
              <w:tc>
                <w:tcPr>
                  <w:tcW w:w="270" w:type="pct"/>
                  <w:vMerge/>
                  <w:vAlign w:val="center"/>
                </w:tcPr>
                <w:p w14:paraId="6AF29E14" w14:textId="77777777" w:rsidR="009C1314" w:rsidRPr="00196F73" w:rsidRDefault="009C1314" w:rsidP="009C1314">
                  <w:pPr>
                    <w:adjustRightInd w:val="0"/>
                    <w:snapToGrid w:val="0"/>
                    <w:jc w:val="center"/>
                    <w:rPr>
                      <w:rFonts w:ascii="Times New Roman" w:hAnsi="Times New Roman" w:cs="Times New Roman"/>
                      <w:kern w:val="0"/>
                      <w:szCs w:val="21"/>
                    </w:rPr>
                  </w:pPr>
                </w:p>
              </w:tc>
              <w:tc>
                <w:tcPr>
                  <w:tcW w:w="1002" w:type="pct"/>
                  <w:vAlign w:val="center"/>
                </w:tcPr>
                <w:p w14:paraId="78A76491"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花垣河</w:t>
                  </w:r>
                </w:p>
              </w:tc>
              <w:tc>
                <w:tcPr>
                  <w:tcW w:w="634" w:type="pct"/>
                  <w:vAlign w:val="center"/>
                </w:tcPr>
                <w:p w14:paraId="48C9FFE4"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中河</w:t>
                  </w:r>
                </w:p>
              </w:tc>
              <w:tc>
                <w:tcPr>
                  <w:tcW w:w="623" w:type="pct"/>
                  <w:vAlign w:val="center"/>
                </w:tcPr>
                <w:p w14:paraId="086AB95B"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坝塘河汇入</w:t>
                  </w:r>
                </w:p>
              </w:tc>
              <w:tc>
                <w:tcPr>
                  <w:tcW w:w="1198" w:type="pct"/>
                  <w:vAlign w:val="center"/>
                </w:tcPr>
                <w:p w14:paraId="01557E47"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E109°29'13.2457"</w:t>
                  </w:r>
                </w:p>
                <w:p w14:paraId="47DA0F55"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N28°35'27.0413"</w:t>
                  </w:r>
                </w:p>
              </w:tc>
              <w:tc>
                <w:tcPr>
                  <w:tcW w:w="1271" w:type="pct"/>
                  <w:vMerge/>
                  <w:vAlign w:val="center"/>
                </w:tcPr>
                <w:p w14:paraId="138B09CC" w14:textId="77777777" w:rsidR="009C1314" w:rsidRPr="00196F73" w:rsidRDefault="009C1314" w:rsidP="009C1314">
                  <w:pPr>
                    <w:adjustRightInd w:val="0"/>
                    <w:snapToGrid w:val="0"/>
                    <w:jc w:val="center"/>
                    <w:rPr>
                      <w:rFonts w:ascii="Times New Roman" w:hAnsi="Times New Roman" w:cs="Times New Roman"/>
                      <w:kern w:val="0"/>
                      <w:szCs w:val="21"/>
                    </w:rPr>
                  </w:pPr>
                </w:p>
              </w:tc>
            </w:tr>
            <w:tr w:rsidR="009C1314" w:rsidRPr="00196F73" w14:paraId="271636CE" w14:textId="77777777">
              <w:trPr>
                <w:trHeight w:val="847"/>
                <w:jc w:val="center"/>
              </w:trPr>
              <w:tc>
                <w:tcPr>
                  <w:tcW w:w="270" w:type="pct"/>
                  <w:vMerge/>
                  <w:vAlign w:val="center"/>
                </w:tcPr>
                <w:p w14:paraId="1C723C73" w14:textId="77777777" w:rsidR="009C1314" w:rsidRPr="00196F73" w:rsidRDefault="009C1314" w:rsidP="009C1314">
                  <w:pPr>
                    <w:adjustRightInd w:val="0"/>
                    <w:snapToGrid w:val="0"/>
                    <w:jc w:val="center"/>
                    <w:rPr>
                      <w:rFonts w:ascii="Times New Roman" w:hAnsi="Times New Roman" w:cs="Times New Roman"/>
                      <w:kern w:val="0"/>
                      <w:szCs w:val="21"/>
                    </w:rPr>
                  </w:pPr>
                </w:p>
              </w:tc>
              <w:tc>
                <w:tcPr>
                  <w:tcW w:w="1002" w:type="pct"/>
                  <w:vAlign w:val="center"/>
                </w:tcPr>
                <w:p w14:paraId="6585C5AB" w14:textId="77777777" w:rsidR="009C1314" w:rsidRPr="00196F73" w:rsidRDefault="009C1314" w:rsidP="009C1314">
                  <w:pPr>
                    <w:adjustRightInd w:val="0"/>
                    <w:snapToGrid w:val="0"/>
                    <w:jc w:val="center"/>
                    <w:rPr>
                      <w:rFonts w:ascii="Times New Roman" w:hAnsi="Times New Roman" w:cs="Times New Roman"/>
                      <w:kern w:val="0"/>
                      <w:szCs w:val="21"/>
                    </w:rPr>
                  </w:pPr>
                  <w:proofErr w:type="gramStart"/>
                  <w:r w:rsidRPr="00196F73">
                    <w:rPr>
                      <w:rFonts w:ascii="Times New Roman" w:hAnsi="Times New Roman" w:cs="Times New Roman"/>
                      <w:kern w:val="0"/>
                      <w:szCs w:val="21"/>
                    </w:rPr>
                    <w:t>兄弟河</w:t>
                  </w:r>
                  <w:proofErr w:type="gramEnd"/>
                </w:p>
              </w:tc>
              <w:tc>
                <w:tcPr>
                  <w:tcW w:w="634" w:type="pct"/>
                  <w:vAlign w:val="center"/>
                </w:tcPr>
                <w:p w14:paraId="57FD0C4F"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中河</w:t>
                  </w:r>
                </w:p>
              </w:tc>
              <w:tc>
                <w:tcPr>
                  <w:tcW w:w="623" w:type="pct"/>
                  <w:vAlign w:val="center"/>
                </w:tcPr>
                <w:p w14:paraId="21CE0EB7"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涧水溪汇入</w:t>
                  </w:r>
                </w:p>
              </w:tc>
              <w:tc>
                <w:tcPr>
                  <w:tcW w:w="1198" w:type="pct"/>
                  <w:vAlign w:val="center"/>
                </w:tcPr>
                <w:p w14:paraId="7917380D"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E109°29'46.4001"</w:t>
                  </w:r>
                </w:p>
                <w:p w14:paraId="0ACE460F"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N28°35'23.9918"</w:t>
                  </w:r>
                </w:p>
              </w:tc>
              <w:tc>
                <w:tcPr>
                  <w:tcW w:w="1271" w:type="pct"/>
                  <w:vMerge/>
                  <w:vAlign w:val="center"/>
                </w:tcPr>
                <w:p w14:paraId="26626054" w14:textId="77777777" w:rsidR="009C1314" w:rsidRPr="00196F73" w:rsidRDefault="009C1314" w:rsidP="009C1314">
                  <w:pPr>
                    <w:adjustRightInd w:val="0"/>
                    <w:snapToGrid w:val="0"/>
                    <w:jc w:val="center"/>
                    <w:rPr>
                      <w:rFonts w:ascii="Times New Roman" w:hAnsi="Times New Roman" w:cs="Times New Roman"/>
                      <w:kern w:val="0"/>
                      <w:szCs w:val="21"/>
                    </w:rPr>
                  </w:pPr>
                </w:p>
              </w:tc>
            </w:tr>
            <w:tr w:rsidR="009C1314" w:rsidRPr="00196F73" w14:paraId="363262F7" w14:textId="77777777">
              <w:trPr>
                <w:trHeight w:val="993"/>
                <w:jc w:val="center"/>
              </w:trPr>
              <w:tc>
                <w:tcPr>
                  <w:tcW w:w="270" w:type="pct"/>
                  <w:vMerge w:val="restart"/>
                  <w:vAlign w:val="center"/>
                </w:tcPr>
                <w:p w14:paraId="1A4150D5"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生态环境</w:t>
                  </w:r>
                </w:p>
              </w:tc>
              <w:tc>
                <w:tcPr>
                  <w:tcW w:w="1002" w:type="pct"/>
                  <w:vAlign w:val="center"/>
                </w:tcPr>
                <w:p w14:paraId="56C6C69B"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生态保护红线</w:t>
                  </w:r>
                </w:p>
              </w:tc>
              <w:tc>
                <w:tcPr>
                  <w:tcW w:w="634" w:type="pct"/>
                  <w:vAlign w:val="center"/>
                </w:tcPr>
                <w:p w14:paraId="22BE103C"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w:t>
                  </w:r>
                </w:p>
              </w:tc>
              <w:tc>
                <w:tcPr>
                  <w:tcW w:w="623" w:type="pct"/>
                  <w:vAlign w:val="center"/>
                </w:tcPr>
                <w:p w14:paraId="7081A529"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w:t>
                  </w:r>
                </w:p>
              </w:tc>
              <w:tc>
                <w:tcPr>
                  <w:tcW w:w="1198" w:type="pct"/>
                  <w:vAlign w:val="center"/>
                </w:tcPr>
                <w:p w14:paraId="38AA0E28"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w:t>
                  </w:r>
                </w:p>
              </w:tc>
              <w:tc>
                <w:tcPr>
                  <w:tcW w:w="1271" w:type="pct"/>
                  <w:vAlign w:val="center"/>
                </w:tcPr>
                <w:p w14:paraId="6EEDDC89"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不占用生态保护红线</w:t>
                  </w:r>
                </w:p>
              </w:tc>
            </w:tr>
            <w:tr w:rsidR="009C1314" w:rsidRPr="00196F73" w14:paraId="2C773270" w14:textId="77777777">
              <w:trPr>
                <w:trHeight w:val="532"/>
                <w:jc w:val="center"/>
              </w:trPr>
              <w:tc>
                <w:tcPr>
                  <w:tcW w:w="270" w:type="pct"/>
                  <w:vMerge/>
                  <w:vAlign w:val="center"/>
                </w:tcPr>
                <w:p w14:paraId="460B667C" w14:textId="77777777" w:rsidR="009C1314" w:rsidRPr="00196F73" w:rsidRDefault="009C1314" w:rsidP="009C1314">
                  <w:pPr>
                    <w:adjustRightInd w:val="0"/>
                    <w:snapToGrid w:val="0"/>
                    <w:jc w:val="center"/>
                    <w:rPr>
                      <w:rFonts w:ascii="Times New Roman" w:hAnsi="Times New Roman" w:cs="Times New Roman"/>
                      <w:kern w:val="0"/>
                      <w:szCs w:val="21"/>
                    </w:rPr>
                  </w:pPr>
                </w:p>
              </w:tc>
              <w:tc>
                <w:tcPr>
                  <w:tcW w:w="1002" w:type="pct"/>
                  <w:vAlign w:val="center"/>
                </w:tcPr>
                <w:p w14:paraId="3E678B33"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基本农田</w:t>
                  </w:r>
                </w:p>
              </w:tc>
              <w:tc>
                <w:tcPr>
                  <w:tcW w:w="634" w:type="pct"/>
                  <w:vAlign w:val="center"/>
                </w:tcPr>
                <w:p w14:paraId="2553E970"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w:t>
                  </w:r>
                </w:p>
              </w:tc>
              <w:tc>
                <w:tcPr>
                  <w:tcW w:w="623" w:type="pct"/>
                  <w:vAlign w:val="center"/>
                </w:tcPr>
                <w:p w14:paraId="1F2F3339"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w:t>
                  </w:r>
                </w:p>
              </w:tc>
              <w:tc>
                <w:tcPr>
                  <w:tcW w:w="1198" w:type="pct"/>
                  <w:vAlign w:val="center"/>
                </w:tcPr>
                <w:p w14:paraId="70CCDAC2"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w:t>
                  </w:r>
                </w:p>
              </w:tc>
              <w:tc>
                <w:tcPr>
                  <w:tcW w:w="1271" w:type="pct"/>
                  <w:vAlign w:val="center"/>
                </w:tcPr>
                <w:p w14:paraId="7DF1487F"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kern w:val="0"/>
                      <w:szCs w:val="21"/>
                    </w:rPr>
                    <w:t>不占用基本农田</w:t>
                  </w:r>
                </w:p>
              </w:tc>
            </w:tr>
          </w:tbl>
          <w:p w14:paraId="73D6C7BA" w14:textId="77777777" w:rsidR="009C1314" w:rsidRPr="00196F73" w:rsidRDefault="009C1314" w:rsidP="009C1314">
            <w:pPr>
              <w:adjustRightInd w:val="0"/>
              <w:snapToGrid w:val="0"/>
              <w:rPr>
                <w:rFonts w:ascii="Times New Roman" w:hAnsi="Times New Roman" w:cs="Times New Roman"/>
                <w:kern w:val="0"/>
                <w:szCs w:val="21"/>
              </w:rPr>
            </w:pPr>
          </w:p>
        </w:tc>
      </w:tr>
      <w:tr w:rsidR="009C1314" w:rsidRPr="00196F73" w14:paraId="35A6E887" w14:textId="77777777">
        <w:trPr>
          <w:trHeight w:val="132"/>
          <w:jc w:val="center"/>
        </w:trPr>
        <w:tc>
          <w:tcPr>
            <w:tcW w:w="0" w:type="auto"/>
            <w:vAlign w:val="center"/>
          </w:tcPr>
          <w:p w14:paraId="08995505" w14:textId="77777777" w:rsidR="009C1314" w:rsidRPr="00196F73" w:rsidRDefault="009C1314" w:rsidP="009C1314">
            <w:pPr>
              <w:adjustRightInd w:val="0"/>
              <w:snapToGrid w:val="0"/>
              <w:jc w:val="center"/>
              <w:rPr>
                <w:rFonts w:ascii="Times New Roman" w:hAnsi="Times New Roman" w:cs="Times New Roman"/>
                <w:b/>
                <w:bCs/>
                <w:kern w:val="0"/>
                <w:sz w:val="24"/>
              </w:rPr>
            </w:pPr>
            <w:r w:rsidRPr="00196F73">
              <w:rPr>
                <w:rFonts w:ascii="Times New Roman" w:hAnsi="Times New Roman" w:cs="Times New Roman"/>
                <w:b/>
                <w:bCs/>
                <w:kern w:val="0"/>
                <w:sz w:val="24"/>
              </w:rPr>
              <w:t>评价</w:t>
            </w:r>
          </w:p>
          <w:p w14:paraId="7D5F64FF"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b/>
                <w:bCs/>
                <w:kern w:val="0"/>
                <w:sz w:val="24"/>
              </w:rPr>
              <w:t>标准</w:t>
            </w:r>
          </w:p>
        </w:tc>
        <w:tc>
          <w:tcPr>
            <w:tcW w:w="0" w:type="auto"/>
            <w:vAlign w:val="center"/>
          </w:tcPr>
          <w:p w14:paraId="4FB29614" w14:textId="77777777" w:rsidR="009C1314" w:rsidRPr="00196F73" w:rsidRDefault="009C1314" w:rsidP="009C1314">
            <w:pPr>
              <w:pStyle w:val="2"/>
              <w:numPr>
                <w:ilvl w:val="0"/>
                <w:numId w:val="0"/>
              </w:numPr>
              <w:outlineLvl w:val="9"/>
              <w:rPr>
                <w:rFonts w:ascii="Times New Roman" w:hAnsi="Times New Roman" w:cs="Times New Roman"/>
              </w:rPr>
            </w:pPr>
            <w:bookmarkStart w:id="81" w:name="_Toc147564049"/>
            <w:bookmarkStart w:id="82" w:name="_Toc147734431"/>
            <w:bookmarkStart w:id="83" w:name="_Toc147734533"/>
            <w:bookmarkStart w:id="84" w:name="_Toc147564157"/>
            <w:bookmarkStart w:id="85" w:name="_Toc147734329"/>
            <w:bookmarkStart w:id="86" w:name="_Toc7283"/>
            <w:bookmarkStart w:id="87" w:name="_Toc141545260"/>
            <w:r w:rsidRPr="00196F73">
              <w:rPr>
                <w:rFonts w:ascii="Times New Roman" w:hAnsi="Times New Roman" w:cs="Times New Roman"/>
              </w:rPr>
              <w:t xml:space="preserve">3.7 </w:t>
            </w:r>
            <w:r w:rsidRPr="00196F73">
              <w:rPr>
                <w:rFonts w:ascii="Times New Roman" w:hAnsi="Times New Roman" w:cs="Times New Roman"/>
              </w:rPr>
              <w:t>环境质量标准</w:t>
            </w:r>
            <w:bookmarkEnd w:id="81"/>
            <w:bookmarkEnd w:id="82"/>
            <w:bookmarkEnd w:id="83"/>
            <w:bookmarkEnd w:id="84"/>
            <w:bookmarkEnd w:id="85"/>
            <w:bookmarkEnd w:id="86"/>
            <w:bookmarkEnd w:id="87"/>
          </w:p>
          <w:p w14:paraId="11345875" w14:textId="77777777" w:rsidR="009C1314" w:rsidRPr="00196F73" w:rsidRDefault="009C1314" w:rsidP="009C1314">
            <w:pPr>
              <w:spacing w:line="360" w:lineRule="auto"/>
              <w:ind w:firstLineChars="200" w:firstLine="482"/>
              <w:rPr>
                <w:rFonts w:ascii="Times New Roman" w:hAnsi="Times New Roman" w:cs="Times New Roman"/>
                <w:b/>
                <w:bCs/>
                <w:sz w:val="24"/>
              </w:rPr>
            </w:pPr>
            <w:r w:rsidRPr="00196F73">
              <w:rPr>
                <w:rFonts w:ascii="Times New Roman" w:hAnsi="Times New Roman" w:cs="Times New Roman"/>
                <w:b/>
                <w:bCs/>
                <w:sz w:val="24"/>
              </w:rPr>
              <w:t xml:space="preserve">3.7.1 </w:t>
            </w:r>
            <w:r w:rsidRPr="00196F73">
              <w:rPr>
                <w:rFonts w:ascii="Times New Roman" w:hAnsi="Times New Roman" w:cs="Times New Roman"/>
                <w:b/>
                <w:bCs/>
                <w:sz w:val="24"/>
              </w:rPr>
              <w:t>大气环境</w:t>
            </w:r>
          </w:p>
          <w:p w14:paraId="20323628" w14:textId="77777777" w:rsidR="009C1314" w:rsidRPr="00196F73" w:rsidRDefault="009C1314" w:rsidP="009C1314">
            <w:pPr>
              <w:spacing w:line="360" w:lineRule="auto"/>
              <w:ind w:firstLineChars="200" w:firstLine="480"/>
              <w:rPr>
                <w:rFonts w:ascii="Times New Roman" w:hAnsi="Times New Roman" w:cs="Times New Roman"/>
                <w:bCs/>
                <w:sz w:val="24"/>
              </w:rPr>
            </w:pPr>
            <w:r w:rsidRPr="00196F73">
              <w:rPr>
                <w:rFonts w:ascii="Times New Roman" w:hAnsi="Times New Roman" w:cs="Times New Roman"/>
                <w:bCs/>
                <w:sz w:val="24"/>
              </w:rPr>
              <w:t>执行《环境空气质量标准》（</w:t>
            </w:r>
            <w:r w:rsidRPr="00196F73">
              <w:rPr>
                <w:rFonts w:ascii="Times New Roman" w:hAnsi="Times New Roman" w:cs="Times New Roman"/>
                <w:bCs/>
                <w:sz w:val="24"/>
              </w:rPr>
              <w:t>GB3095- 2012</w:t>
            </w:r>
            <w:r w:rsidRPr="00196F73">
              <w:rPr>
                <w:rFonts w:ascii="Times New Roman" w:hAnsi="Times New Roman" w:cs="Times New Roman"/>
                <w:bCs/>
                <w:sz w:val="24"/>
              </w:rPr>
              <w:t>）及其修改单中的二级标准，具体标准值见表</w:t>
            </w:r>
            <w:r w:rsidRPr="00196F73">
              <w:rPr>
                <w:rFonts w:ascii="Times New Roman" w:hAnsi="Times New Roman" w:cs="Times New Roman"/>
                <w:bCs/>
                <w:sz w:val="24"/>
              </w:rPr>
              <w:t>3-5</w:t>
            </w:r>
            <w:r w:rsidRPr="00196F73">
              <w:rPr>
                <w:rFonts w:ascii="Times New Roman" w:hAnsi="Times New Roman" w:cs="Times New Roman"/>
                <w:bCs/>
                <w:sz w:val="24"/>
              </w:rPr>
              <w:t>。</w:t>
            </w:r>
          </w:p>
          <w:p w14:paraId="4154521B" w14:textId="77777777" w:rsidR="009C1314" w:rsidRPr="00196F73" w:rsidRDefault="009C1314" w:rsidP="009C1314">
            <w:pPr>
              <w:adjustRightInd w:val="0"/>
              <w:snapToGrid w:val="0"/>
              <w:spacing w:line="360" w:lineRule="auto"/>
              <w:ind w:firstLineChars="200" w:firstLine="482"/>
              <w:jc w:val="center"/>
              <w:rPr>
                <w:rFonts w:ascii="Times New Roman" w:hAnsi="Times New Roman" w:cs="Times New Roman"/>
                <w:b/>
                <w:bCs/>
                <w:sz w:val="24"/>
              </w:rPr>
            </w:pPr>
            <w:r w:rsidRPr="00196F73">
              <w:rPr>
                <w:rFonts w:ascii="Times New Roman" w:hAnsi="Times New Roman" w:cs="Times New Roman"/>
                <w:b/>
                <w:bCs/>
                <w:sz w:val="24"/>
              </w:rPr>
              <w:t>表</w:t>
            </w:r>
            <w:r w:rsidRPr="00196F73">
              <w:rPr>
                <w:rFonts w:ascii="Times New Roman" w:hAnsi="Times New Roman" w:cs="Times New Roman"/>
                <w:b/>
                <w:bCs/>
                <w:sz w:val="24"/>
              </w:rPr>
              <w:t xml:space="preserve">3-5  </w:t>
            </w:r>
            <w:r w:rsidRPr="00196F73">
              <w:rPr>
                <w:rFonts w:ascii="Times New Roman" w:hAnsi="Times New Roman" w:cs="Times New Roman"/>
                <w:b/>
                <w:bCs/>
                <w:sz w:val="24"/>
              </w:rPr>
              <w:t>大气环境质量标准限值</w:t>
            </w:r>
          </w:p>
          <w:tbl>
            <w:tblPr>
              <w:tblW w:w="5000" w:type="pct"/>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816"/>
              <w:gridCol w:w="998"/>
              <w:gridCol w:w="2201"/>
              <w:gridCol w:w="1939"/>
              <w:gridCol w:w="1668"/>
            </w:tblGrid>
            <w:tr w:rsidR="009C1314" w:rsidRPr="00196F73" w14:paraId="2D5F7CC4" w14:textId="77777777">
              <w:trPr>
                <w:trHeight w:val="397"/>
              </w:trPr>
              <w:tc>
                <w:tcPr>
                  <w:tcW w:w="535" w:type="pct"/>
                  <w:vAlign w:val="center"/>
                </w:tcPr>
                <w:p w14:paraId="5ADEAAC7"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序号</w:t>
                  </w:r>
                </w:p>
              </w:tc>
              <w:tc>
                <w:tcPr>
                  <w:tcW w:w="655" w:type="pct"/>
                  <w:vAlign w:val="center"/>
                </w:tcPr>
                <w:p w14:paraId="2B4A6D62"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污染物</w:t>
                  </w:r>
                </w:p>
              </w:tc>
              <w:tc>
                <w:tcPr>
                  <w:tcW w:w="1443" w:type="pct"/>
                  <w:vAlign w:val="center"/>
                </w:tcPr>
                <w:p w14:paraId="61532151"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取值时间</w:t>
                  </w:r>
                </w:p>
              </w:tc>
              <w:tc>
                <w:tcPr>
                  <w:tcW w:w="1271" w:type="pct"/>
                  <w:vAlign w:val="center"/>
                </w:tcPr>
                <w:p w14:paraId="4D31FCA9"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浓度限值（</w:t>
                  </w:r>
                  <w:proofErr w:type="spellStart"/>
                  <w:r w:rsidRPr="00196F73">
                    <w:rPr>
                      <w:rFonts w:ascii="Times New Roman" w:hAnsi="Times New Roman" w:cs="Times New Roman"/>
                      <w:spacing w:val="4"/>
                      <w:kern w:val="2"/>
                      <w:sz w:val="21"/>
                      <w:szCs w:val="21"/>
                    </w:rPr>
                    <w:t>μg</w:t>
                  </w:r>
                  <w:proofErr w:type="spellEnd"/>
                  <w:r w:rsidRPr="00196F73">
                    <w:rPr>
                      <w:rFonts w:ascii="Times New Roman" w:hAnsi="Times New Roman" w:cs="Times New Roman"/>
                      <w:spacing w:val="4"/>
                      <w:kern w:val="2"/>
                      <w:sz w:val="21"/>
                      <w:szCs w:val="21"/>
                    </w:rPr>
                    <w:t>/m</w:t>
                  </w:r>
                  <w:r w:rsidRPr="00196F73">
                    <w:rPr>
                      <w:rFonts w:ascii="Times New Roman" w:hAnsi="Times New Roman" w:cs="Times New Roman"/>
                      <w:spacing w:val="4"/>
                      <w:kern w:val="2"/>
                      <w:sz w:val="21"/>
                      <w:szCs w:val="21"/>
                      <w:vertAlign w:val="superscript"/>
                    </w:rPr>
                    <w:t>3</w:t>
                  </w:r>
                  <w:r w:rsidRPr="00196F73">
                    <w:rPr>
                      <w:rFonts w:ascii="Times New Roman" w:hAnsi="Times New Roman" w:cs="Times New Roman"/>
                      <w:spacing w:val="4"/>
                      <w:kern w:val="2"/>
                      <w:sz w:val="21"/>
                      <w:szCs w:val="21"/>
                    </w:rPr>
                    <w:t>）</w:t>
                  </w:r>
                </w:p>
              </w:tc>
              <w:tc>
                <w:tcPr>
                  <w:tcW w:w="1094" w:type="pct"/>
                  <w:vAlign w:val="center"/>
                </w:tcPr>
                <w:p w14:paraId="11B6D03D" w14:textId="77777777" w:rsidR="009C1314" w:rsidRPr="00196F73" w:rsidRDefault="009C1314" w:rsidP="009C1314">
                  <w:pPr>
                    <w:jc w:val="center"/>
                    <w:rPr>
                      <w:rFonts w:ascii="Times New Roman" w:hAnsi="Times New Roman" w:cs="Times New Roman"/>
                      <w:kern w:val="0"/>
                      <w:szCs w:val="21"/>
                    </w:rPr>
                  </w:pPr>
                  <w:r w:rsidRPr="00196F73">
                    <w:rPr>
                      <w:rFonts w:ascii="Times New Roman" w:hAnsi="Times New Roman" w:cs="Times New Roman"/>
                      <w:kern w:val="0"/>
                      <w:szCs w:val="21"/>
                    </w:rPr>
                    <w:t>标准来源</w:t>
                  </w:r>
                </w:p>
              </w:tc>
            </w:tr>
            <w:tr w:rsidR="009C1314" w:rsidRPr="00196F73" w14:paraId="6EE62297" w14:textId="77777777">
              <w:trPr>
                <w:trHeight w:val="397"/>
              </w:trPr>
              <w:tc>
                <w:tcPr>
                  <w:tcW w:w="535" w:type="pct"/>
                  <w:vMerge w:val="restart"/>
                  <w:vAlign w:val="center"/>
                </w:tcPr>
                <w:p w14:paraId="4342456B"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1</w:t>
                  </w:r>
                </w:p>
              </w:tc>
              <w:tc>
                <w:tcPr>
                  <w:tcW w:w="655" w:type="pct"/>
                  <w:vMerge w:val="restart"/>
                  <w:vAlign w:val="center"/>
                </w:tcPr>
                <w:p w14:paraId="606DE805"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SO</w:t>
                  </w:r>
                  <w:r w:rsidRPr="00196F73">
                    <w:rPr>
                      <w:rFonts w:ascii="Times New Roman" w:hAnsi="Times New Roman" w:cs="Times New Roman"/>
                      <w:spacing w:val="4"/>
                      <w:kern w:val="2"/>
                      <w:sz w:val="21"/>
                      <w:szCs w:val="21"/>
                      <w:vertAlign w:val="subscript"/>
                    </w:rPr>
                    <w:t>2</w:t>
                  </w:r>
                </w:p>
              </w:tc>
              <w:tc>
                <w:tcPr>
                  <w:tcW w:w="1443" w:type="pct"/>
                  <w:vAlign w:val="center"/>
                </w:tcPr>
                <w:p w14:paraId="736AF2F6"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年平均</w:t>
                  </w:r>
                </w:p>
              </w:tc>
              <w:tc>
                <w:tcPr>
                  <w:tcW w:w="1271" w:type="pct"/>
                  <w:vAlign w:val="center"/>
                </w:tcPr>
                <w:p w14:paraId="68F7BDD4"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60</w:t>
                  </w:r>
                </w:p>
              </w:tc>
              <w:tc>
                <w:tcPr>
                  <w:tcW w:w="1094" w:type="pct"/>
                  <w:vMerge w:val="restart"/>
                  <w:vAlign w:val="center"/>
                </w:tcPr>
                <w:p w14:paraId="033A4E9A"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《环境空气质量标准》（</w:t>
                  </w:r>
                  <w:r w:rsidRPr="00196F73">
                    <w:rPr>
                      <w:rFonts w:ascii="Times New Roman" w:hAnsi="Times New Roman" w:cs="Times New Roman"/>
                      <w:spacing w:val="4"/>
                      <w:kern w:val="2"/>
                      <w:sz w:val="21"/>
                      <w:szCs w:val="21"/>
                    </w:rPr>
                    <w:t>GB3095-2012</w:t>
                  </w:r>
                  <w:r w:rsidRPr="00196F73">
                    <w:rPr>
                      <w:rFonts w:ascii="Times New Roman" w:hAnsi="Times New Roman" w:cs="Times New Roman"/>
                      <w:spacing w:val="4"/>
                      <w:kern w:val="2"/>
                      <w:sz w:val="21"/>
                      <w:szCs w:val="21"/>
                    </w:rPr>
                    <w:t>）及修改单中二级标准</w:t>
                  </w:r>
                </w:p>
              </w:tc>
            </w:tr>
            <w:tr w:rsidR="009C1314" w:rsidRPr="00196F73" w14:paraId="70CC989A" w14:textId="77777777">
              <w:trPr>
                <w:trHeight w:val="397"/>
              </w:trPr>
              <w:tc>
                <w:tcPr>
                  <w:tcW w:w="535" w:type="pct"/>
                  <w:vMerge/>
                  <w:vAlign w:val="center"/>
                </w:tcPr>
                <w:p w14:paraId="0DC9E0FD"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655" w:type="pct"/>
                  <w:vMerge/>
                  <w:vAlign w:val="center"/>
                </w:tcPr>
                <w:p w14:paraId="14C90422"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1443" w:type="pct"/>
                  <w:vAlign w:val="center"/>
                </w:tcPr>
                <w:p w14:paraId="7EB044FE"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日平均</w:t>
                  </w:r>
                </w:p>
              </w:tc>
              <w:tc>
                <w:tcPr>
                  <w:tcW w:w="1271" w:type="pct"/>
                  <w:vAlign w:val="center"/>
                </w:tcPr>
                <w:p w14:paraId="4B53D0C3"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150</w:t>
                  </w:r>
                </w:p>
              </w:tc>
              <w:tc>
                <w:tcPr>
                  <w:tcW w:w="1094" w:type="pct"/>
                  <w:vMerge/>
                  <w:vAlign w:val="center"/>
                </w:tcPr>
                <w:p w14:paraId="697CB8DB"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r>
            <w:tr w:rsidR="009C1314" w:rsidRPr="00196F73" w14:paraId="006A5092" w14:textId="77777777">
              <w:trPr>
                <w:trHeight w:val="397"/>
              </w:trPr>
              <w:tc>
                <w:tcPr>
                  <w:tcW w:w="535" w:type="pct"/>
                  <w:vMerge/>
                  <w:vAlign w:val="center"/>
                </w:tcPr>
                <w:p w14:paraId="74072D20"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655" w:type="pct"/>
                  <w:vMerge/>
                  <w:vAlign w:val="center"/>
                </w:tcPr>
                <w:p w14:paraId="525B1517"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1443" w:type="pct"/>
                  <w:vAlign w:val="center"/>
                </w:tcPr>
                <w:p w14:paraId="0B4505ED"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1</w:t>
                  </w:r>
                  <w:r w:rsidRPr="00196F73">
                    <w:rPr>
                      <w:rFonts w:ascii="Times New Roman" w:hAnsi="Times New Roman" w:cs="Times New Roman"/>
                      <w:spacing w:val="4"/>
                      <w:kern w:val="2"/>
                      <w:sz w:val="21"/>
                      <w:szCs w:val="21"/>
                    </w:rPr>
                    <w:t>小时平均</w:t>
                  </w:r>
                </w:p>
              </w:tc>
              <w:tc>
                <w:tcPr>
                  <w:tcW w:w="1271" w:type="pct"/>
                  <w:vAlign w:val="center"/>
                </w:tcPr>
                <w:p w14:paraId="7200FE28"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500</w:t>
                  </w:r>
                </w:p>
              </w:tc>
              <w:tc>
                <w:tcPr>
                  <w:tcW w:w="1094" w:type="pct"/>
                  <w:vMerge/>
                  <w:vAlign w:val="center"/>
                </w:tcPr>
                <w:p w14:paraId="2B23330D"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r>
            <w:tr w:rsidR="009C1314" w:rsidRPr="00196F73" w14:paraId="42EE424B" w14:textId="77777777">
              <w:trPr>
                <w:trHeight w:val="397"/>
              </w:trPr>
              <w:tc>
                <w:tcPr>
                  <w:tcW w:w="535" w:type="pct"/>
                  <w:vMerge w:val="restart"/>
                  <w:vAlign w:val="center"/>
                </w:tcPr>
                <w:p w14:paraId="09A19229"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2</w:t>
                  </w:r>
                </w:p>
              </w:tc>
              <w:tc>
                <w:tcPr>
                  <w:tcW w:w="655" w:type="pct"/>
                  <w:vMerge w:val="restart"/>
                  <w:vAlign w:val="center"/>
                </w:tcPr>
                <w:p w14:paraId="1670ED50"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NOx</w:t>
                  </w:r>
                </w:p>
              </w:tc>
              <w:tc>
                <w:tcPr>
                  <w:tcW w:w="1443" w:type="pct"/>
                  <w:vAlign w:val="center"/>
                </w:tcPr>
                <w:p w14:paraId="054CE0CF"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年平均</w:t>
                  </w:r>
                </w:p>
              </w:tc>
              <w:tc>
                <w:tcPr>
                  <w:tcW w:w="1271" w:type="pct"/>
                  <w:vAlign w:val="center"/>
                </w:tcPr>
                <w:p w14:paraId="71590CA5"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40</w:t>
                  </w:r>
                </w:p>
              </w:tc>
              <w:tc>
                <w:tcPr>
                  <w:tcW w:w="1094" w:type="pct"/>
                  <w:vMerge/>
                  <w:vAlign w:val="center"/>
                </w:tcPr>
                <w:p w14:paraId="00471B48"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r>
            <w:tr w:rsidR="009C1314" w:rsidRPr="00196F73" w14:paraId="5AF81599" w14:textId="77777777">
              <w:trPr>
                <w:trHeight w:val="397"/>
              </w:trPr>
              <w:tc>
                <w:tcPr>
                  <w:tcW w:w="535" w:type="pct"/>
                  <w:vMerge/>
                  <w:vAlign w:val="center"/>
                </w:tcPr>
                <w:p w14:paraId="4972065F"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655" w:type="pct"/>
                  <w:vMerge/>
                  <w:vAlign w:val="center"/>
                </w:tcPr>
                <w:p w14:paraId="366B4B8B"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1443" w:type="pct"/>
                  <w:vAlign w:val="center"/>
                </w:tcPr>
                <w:p w14:paraId="4D3DF5F4"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日平均</w:t>
                  </w:r>
                </w:p>
              </w:tc>
              <w:tc>
                <w:tcPr>
                  <w:tcW w:w="1271" w:type="pct"/>
                  <w:vAlign w:val="center"/>
                </w:tcPr>
                <w:p w14:paraId="5D115F0A"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80</w:t>
                  </w:r>
                </w:p>
              </w:tc>
              <w:tc>
                <w:tcPr>
                  <w:tcW w:w="1094" w:type="pct"/>
                  <w:vMerge/>
                  <w:vAlign w:val="center"/>
                </w:tcPr>
                <w:p w14:paraId="7E77F4D2"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r>
            <w:tr w:rsidR="009C1314" w:rsidRPr="00196F73" w14:paraId="6E3405B9" w14:textId="77777777">
              <w:trPr>
                <w:trHeight w:val="397"/>
              </w:trPr>
              <w:tc>
                <w:tcPr>
                  <w:tcW w:w="535" w:type="pct"/>
                  <w:vMerge/>
                  <w:vAlign w:val="center"/>
                </w:tcPr>
                <w:p w14:paraId="7A616B6A"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655" w:type="pct"/>
                  <w:vMerge/>
                  <w:vAlign w:val="center"/>
                </w:tcPr>
                <w:p w14:paraId="0662C3BD"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1443" w:type="pct"/>
                  <w:vAlign w:val="center"/>
                </w:tcPr>
                <w:p w14:paraId="15FBD173"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1</w:t>
                  </w:r>
                  <w:r w:rsidRPr="00196F73">
                    <w:rPr>
                      <w:rFonts w:ascii="Times New Roman" w:hAnsi="Times New Roman" w:cs="Times New Roman"/>
                      <w:spacing w:val="4"/>
                      <w:kern w:val="2"/>
                      <w:sz w:val="21"/>
                      <w:szCs w:val="21"/>
                    </w:rPr>
                    <w:t>小时平均</w:t>
                  </w:r>
                </w:p>
              </w:tc>
              <w:tc>
                <w:tcPr>
                  <w:tcW w:w="1271" w:type="pct"/>
                  <w:vAlign w:val="center"/>
                </w:tcPr>
                <w:p w14:paraId="789EED8F"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200</w:t>
                  </w:r>
                </w:p>
              </w:tc>
              <w:tc>
                <w:tcPr>
                  <w:tcW w:w="1094" w:type="pct"/>
                  <w:vMerge/>
                  <w:vAlign w:val="center"/>
                </w:tcPr>
                <w:p w14:paraId="040C7D6A"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r>
            <w:tr w:rsidR="009C1314" w:rsidRPr="00196F73" w14:paraId="3C4B3CC2" w14:textId="77777777">
              <w:trPr>
                <w:trHeight w:val="397"/>
              </w:trPr>
              <w:tc>
                <w:tcPr>
                  <w:tcW w:w="535" w:type="pct"/>
                  <w:vMerge w:val="restart"/>
                  <w:vAlign w:val="center"/>
                </w:tcPr>
                <w:p w14:paraId="5CCC8F94"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3</w:t>
                  </w:r>
                </w:p>
              </w:tc>
              <w:tc>
                <w:tcPr>
                  <w:tcW w:w="655" w:type="pct"/>
                  <w:vMerge w:val="restart"/>
                  <w:vAlign w:val="center"/>
                </w:tcPr>
                <w:p w14:paraId="2EAD06E5"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PM</w:t>
                  </w:r>
                  <w:r w:rsidRPr="00196F73">
                    <w:rPr>
                      <w:rFonts w:ascii="Times New Roman" w:hAnsi="Times New Roman" w:cs="Times New Roman"/>
                      <w:spacing w:val="4"/>
                      <w:kern w:val="2"/>
                      <w:sz w:val="21"/>
                      <w:szCs w:val="21"/>
                      <w:vertAlign w:val="subscript"/>
                    </w:rPr>
                    <w:t>10</w:t>
                  </w:r>
                </w:p>
              </w:tc>
              <w:tc>
                <w:tcPr>
                  <w:tcW w:w="1443" w:type="pct"/>
                  <w:vAlign w:val="center"/>
                </w:tcPr>
                <w:p w14:paraId="3EEE48C5"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年平均</w:t>
                  </w:r>
                </w:p>
              </w:tc>
              <w:tc>
                <w:tcPr>
                  <w:tcW w:w="1271" w:type="pct"/>
                  <w:vAlign w:val="center"/>
                </w:tcPr>
                <w:p w14:paraId="566A95A4"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70</w:t>
                  </w:r>
                </w:p>
              </w:tc>
              <w:tc>
                <w:tcPr>
                  <w:tcW w:w="1094" w:type="pct"/>
                  <w:vMerge/>
                  <w:vAlign w:val="center"/>
                </w:tcPr>
                <w:p w14:paraId="51FB99E1"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r>
            <w:tr w:rsidR="009C1314" w:rsidRPr="00196F73" w14:paraId="69643A6A" w14:textId="77777777">
              <w:trPr>
                <w:trHeight w:val="397"/>
              </w:trPr>
              <w:tc>
                <w:tcPr>
                  <w:tcW w:w="535" w:type="pct"/>
                  <w:vMerge/>
                  <w:vAlign w:val="center"/>
                </w:tcPr>
                <w:p w14:paraId="2D66A729"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655" w:type="pct"/>
                  <w:vMerge/>
                  <w:vAlign w:val="center"/>
                </w:tcPr>
                <w:p w14:paraId="56278AB6"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1443" w:type="pct"/>
                  <w:vAlign w:val="center"/>
                </w:tcPr>
                <w:p w14:paraId="46015882"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日平均</w:t>
                  </w:r>
                </w:p>
              </w:tc>
              <w:tc>
                <w:tcPr>
                  <w:tcW w:w="1271" w:type="pct"/>
                  <w:vAlign w:val="center"/>
                </w:tcPr>
                <w:p w14:paraId="3CAD5EC0"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150</w:t>
                  </w:r>
                </w:p>
              </w:tc>
              <w:tc>
                <w:tcPr>
                  <w:tcW w:w="1094" w:type="pct"/>
                  <w:vMerge/>
                  <w:vAlign w:val="center"/>
                </w:tcPr>
                <w:p w14:paraId="6218B853" w14:textId="77777777" w:rsidR="009C1314" w:rsidRPr="00196F73" w:rsidRDefault="009C1314" w:rsidP="009C1314">
                  <w:pPr>
                    <w:jc w:val="center"/>
                    <w:rPr>
                      <w:rFonts w:ascii="Times New Roman" w:hAnsi="Times New Roman" w:cs="Times New Roman"/>
                      <w:kern w:val="0"/>
                      <w:szCs w:val="21"/>
                    </w:rPr>
                  </w:pPr>
                </w:p>
              </w:tc>
            </w:tr>
            <w:tr w:rsidR="009C1314" w:rsidRPr="00196F73" w14:paraId="1F9B6C68" w14:textId="77777777">
              <w:trPr>
                <w:trHeight w:val="397"/>
              </w:trPr>
              <w:tc>
                <w:tcPr>
                  <w:tcW w:w="535" w:type="pct"/>
                  <w:vMerge w:val="restart"/>
                  <w:vAlign w:val="center"/>
                </w:tcPr>
                <w:p w14:paraId="4521F4C9"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4</w:t>
                  </w:r>
                </w:p>
              </w:tc>
              <w:tc>
                <w:tcPr>
                  <w:tcW w:w="655" w:type="pct"/>
                  <w:vMerge w:val="restart"/>
                  <w:vAlign w:val="center"/>
                </w:tcPr>
                <w:p w14:paraId="42B89BA9"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PM</w:t>
                  </w:r>
                  <w:r w:rsidRPr="00196F73">
                    <w:rPr>
                      <w:rFonts w:ascii="Times New Roman" w:hAnsi="Times New Roman" w:cs="Times New Roman"/>
                      <w:spacing w:val="4"/>
                      <w:kern w:val="2"/>
                      <w:sz w:val="21"/>
                      <w:szCs w:val="21"/>
                      <w:vertAlign w:val="subscript"/>
                    </w:rPr>
                    <w:t>2.5</w:t>
                  </w:r>
                </w:p>
              </w:tc>
              <w:tc>
                <w:tcPr>
                  <w:tcW w:w="1443" w:type="pct"/>
                  <w:vAlign w:val="center"/>
                </w:tcPr>
                <w:p w14:paraId="3F3877AA"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年平均</w:t>
                  </w:r>
                </w:p>
              </w:tc>
              <w:tc>
                <w:tcPr>
                  <w:tcW w:w="1271" w:type="pct"/>
                  <w:vAlign w:val="center"/>
                </w:tcPr>
                <w:p w14:paraId="7453835B"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35</w:t>
                  </w:r>
                </w:p>
              </w:tc>
              <w:tc>
                <w:tcPr>
                  <w:tcW w:w="1094" w:type="pct"/>
                  <w:vMerge/>
                  <w:vAlign w:val="center"/>
                </w:tcPr>
                <w:p w14:paraId="42E328A7" w14:textId="77777777" w:rsidR="009C1314" w:rsidRPr="00196F73" w:rsidRDefault="009C1314" w:rsidP="009C1314">
                  <w:pPr>
                    <w:jc w:val="center"/>
                    <w:rPr>
                      <w:rFonts w:ascii="Times New Roman" w:hAnsi="Times New Roman" w:cs="Times New Roman"/>
                      <w:kern w:val="0"/>
                      <w:szCs w:val="21"/>
                    </w:rPr>
                  </w:pPr>
                </w:p>
              </w:tc>
            </w:tr>
            <w:tr w:rsidR="009C1314" w:rsidRPr="00196F73" w14:paraId="6AAAE4F8" w14:textId="77777777">
              <w:trPr>
                <w:trHeight w:val="397"/>
              </w:trPr>
              <w:tc>
                <w:tcPr>
                  <w:tcW w:w="535" w:type="pct"/>
                  <w:vMerge/>
                  <w:vAlign w:val="center"/>
                </w:tcPr>
                <w:p w14:paraId="289A8E2D"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655" w:type="pct"/>
                  <w:vMerge/>
                  <w:vAlign w:val="center"/>
                </w:tcPr>
                <w:p w14:paraId="4C4D1742"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1443" w:type="pct"/>
                  <w:vAlign w:val="center"/>
                </w:tcPr>
                <w:p w14:paraId="448220AF"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日平均</w:t>
                  </w:r>
                </w:p>
              </w:tc>
              <w:tc>
                <w:tcPr>
                  <w:tcW w:w="1271" w:type="pct"/>
                  <w:vAlign w:val="center"/>
                </w:tcPr>
                <w:p w14:paraId="4F2CAE05"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75</w:t>
                  </w:r>
                </w:p>
              </w:tc>
              <w:tc>
                <w:tcPr>
                  <w:tcW w:w="1094" w:type="pct"/>
                  <w:vMerge/>
                  <w:vAlign w:val="center"/>
                </w:tcPr>
                <w:p w14:paraId="001CC47F" w14:textId="77777777" w:rsidR="009C1314" w:rsidRPr="00196F73" w:rsidRDefault="009C1314" w:rsidP="009C1314">
                  <w:pPr>
                    <w:jc w:val="center"/>
                    <w:rPr>
                      <w:rFonts w:ascii="Times New Roman" w:hAnsi="Times New Roman" w:cs="Times New Roman"/>
                      <w:kern w:val="0"/>
                      <w:szCs w:val="21"/>
                    </w:rPr>
                  </w:pPr>
                </w:p>
              </w:tc>
            </w:tr>
            <w:tr w:rsidR="009C1314" w:rsidRPr="00196F73" w14:paraId="2173A339" w14:textId="77777777">
              <w:trPr>
                <w:trHeight w:val="397"/>
              </w:trPr>
              <w:tc>
                <w:tcPr>
                  <w:tcW w:w="535" w:type="pct"/>
                  <w:vMerge w:val="restart"/>
                  <w:vAlign w:val="center"/>
                </w:tcPr>
                <w:p w14:paraId="391EFE13"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5</w:t>
                  </w:r>
                </w:p>
              </w:tc>
              <w:tc>
                <w:tcPr>
                  <w:tcW w:w="655" w:type="pct"/>
                  <w:vMerge w:val="restart"/>
                  <w:vAlign w:val="center"/>
                </w:tcPr>
                <w:p w14:paraId="7505EA0D"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CO</w:t>
                  </w:r>
                </w:p>
              </w:tc>
              <w:tc>
                <w:tcPr>
                  <w:tcW w:w="1443" w:type="pct"/>
                  <w:vAlign w:val="center"/>
                </w:tcPr>
                <w:p w14:paraId="7EF0FC0A"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24</w:t>
                  </w:r>
                  <w:r w:rsidRPr="00196F73">
                    <w:rPr>
                      <w:rFonts w:ascii="Times New Roman" w:hAnsi="Times New Roman" w:cs="Times New Roman"/>
                      <w:spacing w:val="4"/>
                      <w:kern w:val="2"/>
                      <w:sz w:val="21"/>
                      <w:szCs w:val="21"/>
                    </w:rPr>
                    <w:t>小时平均</w:t>
                  </w:r>
                </w:p>
              </w:tc>
              <w:tc>
                <w:tcPr>
                  <w:tcW w:w="1271" w:type="pct"/>
                  <w:vAlign w:val="center"/>
                </w:tcPr>
                <w:p w14:paraId="7E020DA1"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4000</w:t>
                  </w:r>
                </w:p>
              </w:tc>
              <w:tc>
                <w:tcPr>
                  <w:tcW w:w="1094" w:type="pct"/>
                  <w:vMerge/>
                  <w:vAlign w:val="center"/>
                </w:tcPr>
                <w:p w14:paraId="2FD1DF63" w14:textId="77777777" w:rsidR="009C1314" w:rsidRPr="00196F73" w:rsidRDefault="009C1314" w:rsidP="009C1314">
                  <w:pPr>
                    <w:jc w:val="center"/>
                    <w:rPr>
                      <w:rFonts w:ascii="Times New Roman" w:hAnsi="Times New Roman" w:cs="Times New Roman"/>
                      <w:kern w:val="0"/>
                      <w:szCs w:val="21"/>
                    </w:rPr>
                  </w:pPr>
                </w:p>
              </w:tc>
            </w:tr>
            <w:tr w:rsidR="009C1314" w:rsidRPr="00196F73" w14:paraId="00DD0E71" w14:textId="77777777">
              <w:trPr>
                <w:trHeight w:val="397"/>
              </w:trPr>
              <w:tc>
                <w:tcPr>
                  <w:tcW w:w="535" w:type="pct"/>
                  <w:vMerge/>
                  <w:vAlign w:val="center"/>
                </w:tcPr>
                <w:p w14:paraId="6C497568"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655" w:type="pct"/>
                  <w:vMerge/>
                  <w:vAlign w:val="center"/>
                </w:tcPr>
                <w:p w14:paraId="5929FD5B"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1443" w:type="pct"/>
                  <w:vAlign w:val="center"/>
                </w:tcPr>
                <w:p w14:paraId="3AE97F86"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1</w:t>
                  </w:r>
                  <w:r w:rsidRPr="00196F73">
                    <w:rPr>
                      <w:rFonts w:ascii="Times New Roman" w:hAnsi="Times New Roman" w:cs="Times New Roman"/>
                      <w:spacing w:val="4"/>
                      <w:kern w:val="2"/>
                      <w:sz w:val="21"/>
                      <w:szCs w:val="21"/>
                    </w:rPr>
                    <w:t>小时平均</w:t>
                  </w:r>
                </w:p>
              </w:tc>
              <w:tc>
                <w:tcPr>
                  <w:tcW w:w="1271" w:type="pct"/>
                  <w:vAlign w:val="center"/>
                </w:tcPr>
                <w:p w14:paraId="2ACE0E00"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10000</w:t>
                  </w:r>
                </w:p>
              </w:tc>
              <w:tc>
                <w:tcPr>
                  <w:tcW w:w="1094" w:type="pct"/>
                  <w:vMerge/>
                  <w:vAlign w:val="center"/>
                </w:tcPr>
                <w:p w14:paraId="3DFBD311" w14:textId="77777777" w:rsidR="009C1314" w:rsidRPr="00196F73" w:rsidRDefault="009C1314" w:rsidP="009C1314">
                  <w:pPr>
                    <w:jc w:val="center"/>
                    <w:rPr>
                      <w:rFonts w:ascii="Times New Roman" w:hAnsi="Times New Roman" w:cs="Times New Roman"/>
                      <w:kern w:val="0"/>
                      <w:szCs w:val="21"/>
                    </w:rPr>
                  </w:pPr>
                </w:p>
              </w:tc>
            </w:tr>
            <w:tr w:rsidR="009C1314" w:rsidRPr="00196F73" w14:paraId="6A36BF98" w14:textId="77777777">
              <w:trPr>
                <w:trHeight w:val="397"/>
              </w:trPr>
              <w:tc>
                <w:tcPr>
                  <w:tcW w:w="535" w:type="pct"/>
                  <w:vMerge w:val="restart"/>
                  <w:vAlign w:val="center"/>
                </w:tcPr>
                <w:p w14:paraId="3B7FC1AB"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6</w:t>
                  </w:r>
                </w:p>
              </w:tc>
              <w:tc>
                <w:tcPr>
                  <w:tcW w:w="655" w:type="pct"/>
                  <w:vMerge w:val="restart"/>
                  <w:vAlign w:val="center"/>
                </w:tcPr>
                <w:p w14:paraId="2F3594F1"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O</w:t>
                  </w:r>
                  <w:r w:rsidRPr="00196F73">
                    <w:rPr>
                      <w:rFonts w:ascii="Times New Roman" w:hAnsi="Times New Roman" w:cs="Times New Roman"/>
                      <w:spacing w:val="4"/>
                      <w:kern w:val="2"/>
                      <w:sz w:val="21"/>
                      <w:szCs w:val="21"/>
                      <w:vertAlign w:val="subscript"/>
                    </w:rPr>
                    <w:t>3</w:t>
                  </w:r>
                </w:p>
              </w:tc>
              <w:tc>
                <w:tcPr>
                  <w:tcW w:w="1443" w:type="pct"/>
                  <w:vAlign w:val="center"/>
                </w:tcPr>
                <w:p w14:paraId="359F9BFF"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日最大</w:t>
                  </w:r>
                  <w:r w:rsidRPr="00196F73">
                    <w:rPr>
                      <w:rFonts w:ascii="Times New Roman" w:hAnsi="Times New Roman" w:cs="Times New Roman"/>
                      <w:spacing w:val="4"/>
                      <w:kern w:val="2"/>
                      <w:sz w:val="21"/>
                      <w:szCs w:val="21"/>
                    </w:rPr>
                    <w:t>8</w:t>
                  </w:r>
                  <w:r w:rsidRPr="00196F73">
                    <w:rPr>
                      <w:rFonts w:ascii="Times New Roman" w:hAnsi="Times New Roman" w:cs="Times New Roman"/>
                      <w:spacing w:val="4"/>
                      <w:kern w:val="2"/>
                      <w:sz w:val="21"/>
                      <w:szCs w:val="21"/>
                    </w:rPr>
                    <w:t>小时平均</w:t>
                  </w:r>
                </w:p>
              </w:tc>
              <w:tc>
                <w:tcPr>
                  <w:tcW w:w="1271" w:type="pct"/>
                  <w:vAlign w:val="center"/>
                </w:tcPr>
                <w:p w14:paraId="47305330"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160</w:t>
                  </w:r>
                </w:p>
              </w:tc>
              <w:tc>
                <w:tcPr>
                  <w:tcW w:w="1094" w:type="pct"/>
                  <w:vMerge/>
                  <w:vAlign w:val="center"/>
                </w:tcPr>
                <w:p w14:paraId="23F43234" w14:textId="77777777" w:rsidR="009C1314" w:rsidRPr="00196F73" w:rsidRDefault="009C1314" w:rsidP="009C1314">
                  <w:pPr>
                    <w:jc w:val="center"/>
                    <w:rPr>
                      <w:rFonts w:ascii="Times New Roman" w:hAnsi="Times New Roman" w:cs="Times New Roman"/>
                      <w:kern w:val="0"/>
                      <w:szCs w:val="21"/>
                    </w:rPr>
                  </w:pPr>
                </w:p>
              </w:tc>
            </w:tr>
            <w:tr w:rsidR="009C1314" w:rsidRPr="00196F73" w14:paraId="5FEC894E" w14:textId="77777777">
              <w:trPr>
                <w:trHeight w:val="397"/>
              </w:trPr>
              <w:tc>
                <w:tcPr>
                  <w:tcW w:w="535" w:type="pct"/>
                  <w:vMerge/>
                  <w:vAlign w:val="center"/>
                </w:tcPr>
                <w:p w14:paraId="516107BB"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655" w:type="pct"/>
                  <w:vMerge/>
                  <w:vAlign w:val="center"/>
                </w:tcPr>
                <w:p w14:paraId="12725ECA"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1443" w:type="pct"/>
                  <w:vAlign w:val="center"/>
                </w:tcPr>
                <w:p w14:paraId="48AB144B"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1</w:t>
                  </w:r>
                  <w:r w:rsidRPr="00196F73">
                    <w:rPr>
                      <w:rFonts w:ascii="Times New Roman" w:hAnsi="Times New Roman" w:cs="Times New Roman"/>
                      <w:spacing w:val="4"/>
                      <w:kern w:val="2"/>
                      <w:sz w:val="21"/>
                      <w:szCs w:val="21"/>
                    </w:rPr>
                    <w:t>小时平均</w:t>
                  </w:r>
                </w:p>
              </w:tc>
              <w:tc>
                <w:tcPr>
                  <w:tcW w:w="1271" w:type="pct"/>
                  <w:vAlign w:val="center"/>
                </w:tcPr>
                <w:p w14:paraId="663661D4"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200</w:t>
                  </w:r>
                </w:p>
              </w:tc>
              <w:tc>
                <w:tcPr>
                  <w:tcW w:w="1094" w:type="pct"/>
                  <w:vMerge/>
                  <w:vAlign w:val="center"/>
                </w:tcPr>
                <w:p w14:paraId="4F53E106" w14:textId="77777777" w:rsidR="009C1314" w:rsidRPr="00196F73" w:rsidRDefault="009C1314" w:rsidP="009C1314">
                  <w:pPr>
                    <w:jc w:val="center"/>
                    <w:rPr>
                      <w:rFonts w:ascii="Times New Roman" w:hAnsi="Times New Roman" w:cs="Times New Roman"/>
                      <w:kern w:val="0"/>
                      <w:szCs w:val="21"/>
                    </w:rPr>
                  </w:pPr>
                </w:p>
              </w:tc>
            </w:tr>
            <w:tr w:rsidR="009C1314" w:rsidRPr="00196F73" w14:paraId="78636736" w14:textId="77777777">
              <w:trPr>
                <w:trHeight w:val="397"/>
              </w:trPr>
              <w:tc>
                <w:tcPr>
                  <w:tcW w:w="535" w:type="pct"/>
                  <w:vMerge w:val="restart"/>
                  <w:vAlign w:val="center"/>
                </w:tcPr>
                <w:p w14:paraId="105C6548"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lastRenderedPageBreak/>
                    <w:t>7</w:t>
                  </w:r>
                </w:p>
              </w:tc>
              <w:tc>
                <w:tcPr>
                  <w:tcW w:w="655" w:type="pct"/>
                  <w:vMerge w:val="restart"/>
                  <w:vAlign w:val="center"/>
                </w:tcPr>
                <w:p w14:paraId="43A63CDE"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TSP</w:t>
                  </w:r>
                </w:p>
              </w:tc>
              <w:tc>
                <w:tcPr>
                  <w:tcW w:w="1443" w:type="pct"/>
                  <w:vAlign w:val="center"/>
                </w:tcPr>
                <w:p w14:paraId="5B79F5F3"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年平均</w:t>
                  </w:r>
                </w:p>
              </w:tc>
              <w:tc>
                <w:tcPr>
                  <w:tcW w:w="1271" w:type="pct"/>
                  <w:vAlign w:val="center"/>
                </w:tcPr>
                <w:p w14:paraId="70DD5B4B"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200</w:t>
                  </w:r>
                </w:p>
              </w:tc>
              <w:tc>
                <w:tcPr>
                  <w:tcW w:w="1094" w:type="pct"/>
                  <w:vMerge/>
                  <w:vAlign w:val="center"/>
                </w:tcPr>
                <w:p w14:paraId="77043B49" w14:textId="77777777" w:rsidR="009C1314" w:rsidRPr="00196F73" w:rsidRDefault="009C1314" w:rsidP="009C1314">
                  <w:pPr>
                    <w:jc w:val="center"/>
                    <w:rPr>
                      <w:rFonts w:ascii="Times New Roman" w:hAnsi="Times New Roman" w:cs="Times New Roman"/>
                      <w:kern w:val="0"/>
                      <w:szCs w:val="21"/>
                    </w:rPr>
                  </w:pPr>
                </w:p>
              </w:tc>
            </w:tr>
            <w:tr w:rsidR="009C1314" w:rsidRPr="00196F73" w14:paraId="358CDB09" w14:textId="77777777">
              <w:trPr>
                <w:trHeight w:val="397"/>
              </w:trPr>
              <w:tc>
                <w:tcPr>
                  <w:tcW w:w="535" w:type="pct"/>
                  <w:vMerge/>
                  <w:vAlign w:val="center"/>
                </w:tcPr>
                <w:p w14:paraId="187B8106"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655" w:type="pct"/>
                  <w:vMerge/>
                  <w:vAlign w:val="center"/>
                </w:tcPr>
                <w:p w14:paraId="55118724"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p>
              </w:tc>
              <w:tc>
                <w:tcPr>
                  <w:tcW w:w="1443" w:type="pct"/>
                  <w:vAlign w:val="center"/>
                </w:tcPr>
                <w:p w14:paraId="1C7A4041"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日平均</w:t>
                  </w:r>
                </w:p>
              </w:tc>
              <w:tc>
                <w:tcPr>
                  <w:tcW w:w="1271" w:type="pct"/>
                  <w:vAlign w:val="center"/>
                </w:tcPr>
                <w:p w14:paraId="18FFBEBB"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300</w:t>
                  </w:r>
                </w:p>
              </w:tc>
              <w:tc>
                <w:tcPr>
                  <w:tcW w:w="1094" w:type="pct"/>
                  <w:vMerge/>
                  <w:vAlign w:val="center"/>
                </w:tcPr>
                <w:p w14:paraId="2644B97E" w14:textId="77777777" w:rsidR="009C1314" w:rsidRPr="00196F73" w:rsidRDefault="009C1314" w:rsidP="009C1314">
                  <w:pPr>
                    <w:jc w:val="center"/>
                    <w:rPr>
                      <w:rFonts w:ascii="Times New Roman" w:hAnsi="Times New Roman" w:cs="Times New Roman"/>
                      <w:kern w:val="0"/>
                      <w:szCs w:val="21"/>
                    </w:rPr>
                  </w:pPr>
                </w:p>
              </w:tc>
            </w:tr>
          </w:tbl>
          <w:p w14:paraId="77BBADF3" w14:textId="77777777" w:rsidR="009C1314" w:rsidRPr="00196F73" w:rsidRDefault="009C1314" w:rsidP="009C1314">
            <w:pPr>
              <w:spacing w:line="360" w:lineRule="auto"/>
              <w:ind w:firstLineChars="200" w:firstLine="482"/>
              <w:rPr>
                <w:rFonts w:ascii="Times New Roman" w:hAnsi="Times New Roman" w:cs="Times New Roman"/>
                <w:b/>
                <w:bCs/>
                <w:sz w:val="24"/>
              </w:rPr>
            </w:pPr>
            <w:r w:rsidRPr="00196F73">
              <w:rPr>
                <w:rFonts w:ascii="Times New Roman" w:hAnsi="Times New Roman" w:cs="Times New Roman"/>
                <w:b/>
                <w:bCs/>
                <w:sz w:val="24"/>
              </w:rPr>
              <w:t xml:space="preserve">3.7.2 </w:t>
            </w:r>
            <w:r w:rsidRPr="00196F73">
              <w:rPr>
                <w:rFonts w:ascii="Times New Roman" w:hAnsi="Times New Roman" w:cs="Times New Roman"/>
                <w:b/>
                <w:bCs/>
                <w:sz w:val="24"/>
              </w:rPr>
              <w:t>声环境</w:t>
            </w:r>
          </w:p>
          <w:p w14:paraId="760D40A1" w14:textId="4C1592ED" w:rsidR="009C1314" w:rsidRPr="00196F73" w:rsidRDefault="008466B7" w:rsidP="009C1314">
            <w:pPr>
              <w:widowControl/>
              <w:spacing w:line="360" w:lineRule="auto"/>
              <w:ind w:firstLineChars="200" w:firstLine="480"/>
              <w:rPr>
                <w:rFonts w:ascii="Times New Roman" w:hAnsi="Times New Roman" w:cs="Times New Roman"/>
                <w:kern w:val="0"/>
                <w:sz w:val="24"/>
              </w:rPr>
            </w:pPr>
            <w:r>
              <w:rPr>
                <w:rFonts w:ascii="Times New Roman" w:hAnsi="Times New Roman" w:cs="Times New Roman" w:hint="eastAsia"/>
                <w:kern w:val="0"/>
                <w:sz w:val="24"/>
              </w:rPr>
              <w:t>区域</w:t>
            </w:r>
            <w:r w:rsidR="009C1314" w:rsidRPr="00196F73">
              <w:rPr>
                <w:rFonts w:ascii="Times New Roman" w:hAnsi="Times New Roman" w:cs="Times New Roman"/>
                <w:kern w:val="0"/>
                <w:sz w:val="24"/>
              </w:rPr>
              <w:t>执行《声环境质量标准》（</w:t>
            </w:r>
            <w:r w:rsidR="009C1314" w:rsidRPr="00196F73">
              <w:rPr>
                <w:rFonts w:ascii="Times New Roman" w:hAnsi="Times New Roman" w:cs="Times New Roman"/>
                <w:kern w:val="0"/>
                <w:sz w:val="24"/>
              </w:rPr>
              <w:t>GB3096-2008</w:t>
            </w:r>
            <w:r w:rsidR="009C1314" w:rsidRPr="00196F73">
              <w:rPr>
                <w:rFonts w:ascii="Times New Roman" w:hAnsi="Times New Roman" w:cs="Times New Roman"/>
                <w:kern w:val="0"/>
                <w:sz w:val="24"/>
              </w:rPr>
              <w:t>）</w:t>
            </w:r>
            <w:r w:rsidR="009C1314" w:rsidRPr="00196F73">
              <w:rPr>
                <w:rFonts w:ascii="Times New Roman" w:hAnsi="Times New Roman" w:cs="Times New Roman"/>
                <w:kern w:val="0"/>
                <w:sz w:val="24"/>
              </w:rPr>
              <w:t xml:space="preserve">2 </w:t>
            </w:r>
            <w:r w:rsidR="009C1314" w:rsidRPr="00196F73">
              <w:rPr>
                <w:rFonts w:ascii="Times New Roman" w:hAnsi="Times New Roman" w:cs="Times New Roman"/>
                <w:kern w:val="0"/>
                <w:sz w:val="24"/>
              </w:rPr>
              <w:t>类标准。具体标准值见表</w:t>
            </w:r>
            <w:r w:rsidR="009C1314" w:rsidRPr="00196F73">
              <w:rPr>
                <w:rFonts w:ascii="Times New Roman" w:hAnsi="Times New Roman" w:cs="Times New Roman"/>
                <w:kern w:val="0"/>
                <w:sz w:val="24"/>
              </w:rPr>
              <w:t>3-6</w:t>
            </w:r>
            <w:r w:rsidR="009C1314" w:rsidRPr="00196F73">
              <w:rPr>
                <w:rFonts w:ascii="Times New Roman" w:hAnsi="Times New Roman" w:cs="Times New Roman"/>
                <w:kern w:val="0"/>
                <w:sz w:val="24"/>
              </w:rPr>
              <w:t>。</w:t>
            </w:r>
          </w:p>
          <w:p w14:paraId="75755C58" w14:textId="77777777" w:rsidR="009C1314" w:rsidRPr="00196F73" w:rsidRDefault="009C1314" w:rsidP="009C1314">
            <w:pPr>
              <w:adjustRightInd w:val="0"/>
              <w:snapToGrid w:val="0"/>
              <w:spacing w:line="360" w:lineRule="auto"/>
              <w:ind w:firstLineChars="200" w:firstLine="482"/>
              <w:jc w:val="center"/>
              <w:rPr>
                <w:rFonts w:ascii="Times New Roman" w:hAnsi="Times New Roman" w:cs="Times New Roman"/>
                <w:b/>
                <w:bCs/>
                <w:sz w:val="24"/>
              </w:rPr>
            </w:pPr>
            <w:r w:rsidRPr="00196F73">
              <w:rPr>
                <w:rFonts w:ascii="Times New Roman" w:hAnsi="Times New Roman" w:cs="Times New Roman"/>
                <w:b/>
                <w:bCs/>
                <w:sz w:val="24"/>
              </w:rPr>
              <w:t>表</w:t>
            </w:r>
            <w:r w:rsidRPr="00196F73">
              <w:rPr>
                <w:rFonts w:ascii="Times New Roman" w:hAnsi="Times New Roman" w:cs="Times New Roman"/>
                <w:b/>
                <w:bCs/>
                <w:sz w:val="24"/>
              </w:rPr>
              <w:t>3-6</w:t>
            </w:r>
            <w:r w:rsidRPr="00196F73">
              <w:rPr>
                <w:rFonts w:ascii="Times New Roman" w:hAnsi="Times New Roman" w:cs="Times New Roman"/>
                <w:b/>
                <w:bCs/>
                <w:sz w:val="24"/>
              </w:rPr>
              <w:t>《声环境质量标准》（</w:t>
            </w:r>
            <w:r w:rsidRPr="00196F73">
              <w:rPr>
                <w:rFonts w:ascii="Times New Roman" w:hAnsi="Times New Roman" w:cs="Times New Roman"/>
                <w:b/>
                <w:bCs/>
                <w:sz w:val="24"/>
              </w:rPr>
              <w:t>GB3096-2008</w:t>
            </w:r>
            <w:r w:rsidRPr="00196F73">
              <w:rPr>
                <w:rFonts w:ascii="Times New Roman" w:hAnsi="Times New Roman" w:cs="Times New Roman"/>
                <w:b/>
                <w:bCs/>
                <w:sz w:val="24"/>
              </w:rPr>
              <w:t>）</w:t>
            </w:r>
            <w:r w:rsidRPr="00196F73">
              <w:rPr>
                <w:rFonts w:ascii="Times New Roman" w:hAnsi="Times New Roman" w:cs="Times New Roman"/>
                <w:b/>
                <w:bCs/>
                <w:sz w:val="24"/>
              </w:rPr>
              <w:t xml:space="preserve"> </w:t>
            </w:r>
            <w:r w:rsidRPr="00196F73">
              <w:rPr>
                <w:rFonts w:ascii="Times New Roman" w:hAnsi="Times New Roman" w:cs="Times New Roman"/>
                <w:b/>
                <w:bCs/>
                <w:sz w:val="24"/>
              </w:rPr>
              <w:t>单位：</w:t>
            </w:r>
            <w:r w:rsidRPr="00196F73">
              <w:rPr>
                <w:rFonts w:ascii="Times New Roman" w:hAnsi="Times New Roman" w:cs="Times New Roman"/>
                <w:b/>
                <w:bCs/>
                <w:sz w:val="24"/>
              </w:rPr>
              <w:t>dB</w:t>
            </w:r>
            <w:r w:rsidRPr="00196F73">
              <w:rPr>
                <w:rFonts w:ascii="Times New Roman" w:hAnsi="Times New Roman" w:cs="Times New Roman"/>
                <w:b/>
                <w:bCs/>
                <w:sz w:val="24"/>
              </w:rPr>
              <w:t>（</w:t>
            </w:r>
            <w:r w:rsidRPr="00196F73">
              <w:rPr>
                <w:rFonts w:ascii="Times New Roman" w:hAnsi="Times New Roman" w:cs="Times New Roman"/>
                <w:b/>
                <w:bCs/>
                <w:sz w:val="24"/>
              </w:rPr>
              <w:t>A</w:t>
            </w:r>
            <w:r w:rsidRPr="00196F73">
              <w:rPr>
                <w:rFonts w:ascii="Times New Roman" w:hAnsi="Times New Roman" w:cs="Times New Roman"/>
                <w:b/>
                <w:bCs/>
                <w:sz w:val="24"/>
              </w:rPr>
              <w:t>）</w:t>
            </w:r>
          </w:p>
          <w:tbl>
            <w:tblPr>
              <w:tblW w:w="4999" w:type="pct"/>
              <w:tblBorders>
                <w:top w:val="single" w:sz="12" w:space="0" w:color="auto"/>
                <w:left w:val="dashSmallGap" w:sz="4" w:space="0" w:color="F1F1F1"/>
                <w:bottom w:val="single" w:sz="12" w:space="0" w:color="auto"/>
                <w:right w:val="dashSmallGap" w:sz="4" w:space="0" w:color="F1F1F1"/>
                <w:insideH w:val="single" w:sz="4" w:space="0" w:color="auto"/>
                <w:insideV w:val="single" w:sz="4" w:space="0" w:color="auto"/>
              </w:tblBorders>
              <w:tblLook w:val="0000" w:firstRow="0" w:lastRow="0" w:firstColumn="0" w:lastColumn="0" w:noHBand="0" w:noVBand="0"/>
            </w:tblPr>
            <w:tblGrid>
              <w:gridCol w:w="1901"/>
              <w:gridCol w:w="1903"/>
              <w:gridCol w:w="1903"/>
              <w:gridCol w:w="1903"/>
            </w:tblGrid>
            <w:tr w:rsidR="009C1314" w:rsidRPr="00196F73" w14:paraId="1A1873DF" w14:textId="77777777">
              <w:trPr>
                <w:trHeight w:val="397"/>
              </w:trPr>
              <w:tc>
                <w:tcPr>
                  <w:tcW w:w="1249" w:type="pct"/>
                  <w:vAlign w:val="center"/>
                </w:tcPr>
                <w:p w14:paraId="32647F8D" w14:textId="77777777" w:rsidR="009C1314" w:rsidRPr="00196F73" w:rsidRDefault="009C1314" w:rsidP="009C1314">
                  <w:pPr>
                    <w:adjustRightInd w:val="0"/>
                    <w:snapToGrid w:val="0"/>
                    <w:jc w:val="center"/>
                    <w:rPr>
                      <w:rFonts w:ascii="Times New Roman" w:hAnsi="Times New Roman" w:cs="Times New Roman"/>
                      <w:b/>
                      <w:bCs/>
                      <w:szCs w:val="21"/>
                    </w:rPr>
                  </w:pPr>
                  <w:r w:rsidRPr="00196F73">
                    <w:rPr>
                      <w:rFonts w:ascii="Times New Roman" w:hAnsi="Times New Roman" w:cs="Times New Roman"/>
                      <w:b/>
                      <w:bCs/>
                      <w:szCs w:val="21"/>
                    </w:rPr>
                    <w:t>类别</w:t>
                  </w:r>
                </w:p>
              </w:tc>
              <w:tc>
                <w:tcPr>
                  <w:tcW w:w="1250" w:type="pct"/>
                  <w:vAlign w:val="center"/>
                </w:tcPr>
                <w:p w14:paraId="547E0722" w14:textId="77777777" w:rsidR="009C1314" w:rsidRPr="00196F73" w:rsidRDefault="009C1314" w:rsidP="009C1314">
                  <w:pPr>
                    <w:adjustRightInd w:val="0"/>
                    <w:snapToGrid w:val="0"/>
                    <w:jc w:val="center"/>
                    <w:rPr>
                      <w:rFonts w:ascii="Times New Roman" w:hAnsi="Times New Roman" w:cs="Times New Roman"/>
                      <w:b/>
                      <w:bCs/>
                      <w:szCs w:val="21"/>
                    </w:rPr>
                  </w:pPr>
                  <w:r w:rsidRPr="00196F73">
                    <w:rPr>
                      <w:rFonts w:ascii="Times New Roman" w:hAnsi="Times New Roman" w:cs="Times New Roman"/>
                      <w:b/>
                      <w:bCs/>
                      <w:szCs w:val="21"/>
                    </w:rPr>
                    <w:t>等效声级</w:t>
                  </w:r>
                </w:p>
              </w:tc>
              <w:tc>
                <w:tcPr>
                  <w:tcW w:w="1250" w:type="pct"/>
                  <w:vAlign w:val="center"/>
                </w:tcPr>
                <w:p w14:paraId="01E48510" w14:textId="77777777" w:rsidR="009C1314" w:rsidRPr="00196F73" w:rsidRDefault="009C1314" w:rsidP="009C1314">
                  <w:pPr>
                    <w:adjustRightInd w:val="0"/>
                    <w:snapToGrid w:val="0"/>
                    <w:jc w:val="center"/>
                    <w:rPr>
                      <w:rFonts w:ascii="Times New Roman" w:hAnsi="Times New Roman" w:cs="Times New Roman"/>
                      <w:b/>
                      <w:bCs/>
                      <w:szCs w:val="21"/>
                    </w:rPr>
                  </w:pPr>
                  <w:r w:rsidRPr="00196F73">
                    <w:rPr>
                      <w:rFonts w:ascii="Times New Roman" w:hAnsi="Times New Roman" w:cs="Times New Roman"/>
                      <w:b/>
                      <w:bCs/>
                      <w:szCs w:val="21"/>
                    </w:rPr>
                    <w:t>昼间</w:t>
                  </w:r>
                </w:p>
              </w:tc>
              <w:tc>
                <w:tcPr>
                  <w:tcW w:w="1250" w:type="pct"/>
                  <w:vAlign w:val="center"/>
                </w:tcPr>
                <w:p w14:paraId="36D164E5" w14:textId="77777777" w:rsidR="009C1314" w:rsidRPr="00196F73" w:rsidRDefault="009C1314" w:rsidP="009C1314">
                  <w:pPr>
                    <w:adjustRightInd w:val="0"/>
                    <w:snapToGrid w:val="0"/>
                    <w:jc w:val="center"/>
                    <w:rPr>
                      <w:rFonts w:ascii="Times New Roman" w:hAnsi="Times New Roman" w:cs="Times New Roman"/>
                      <w:b/>
                      <w:bCs/>
                      <w:szCs w:val="21"/>
                    </w:rPr>
                  </w:pPr>
                  <w:r w:rsidRPr="00196F73">
                    <w:rPr>
                      <w:rFonts w:ascii="Times New Roman" w:hAnsi="Times New Roman" w:cs="Times New Roman"/>
                      <w:b/>
                      <w:bCs/>
                      <w:szCs w:val="21"/>
                    </w:rPr>
                    <w:t>夜间</w:t>
                  </w:r>
                </w:p>
              </w:tc>
            </w:tr>
            <w:tr w:rsidR="009C1314" w:rsidRPr="00196F73" w14:paraId="3220C4A2" w14:textId="77777777">
              <w:trPr>
                <w:trHeight w:val="397"/>
              </w:trPr>
              <w:tc>
                <w:tcPr>
                  <w:tcW w:w="1249" w:type="pct"/>
                  <w:vAlign w:val="center"/>
                </w:tcPr>
                <w:p w14:paraId="3721F1DA" w14:textId="77777777" w:rsidR="009C1314" w:rsidRPr="00196F73" w:rsidRDefault="009C1314" w:rsidP="009C1314">
                  <w:pPr>
                    <w:adjustRightInd w:val="0"/>
                    <w:snapToGrid w:val="0"/>
                    <w:jc w:val="center"/>
                    <w:rPr>
                      <w:rFonts w:ascii="Times New Roman" w:hAnsi="Times New Roman" w:cs="Times New Roman"/>
                      <w:szCs w:val="21"/>
                    </w:rPr>
                  </w:pPr>
                  <w:r w:rsidRPr="00196F73">
                    <w:rPr>
                      <w:rFonts w:ascii="Times New Roman" w:hAnsi="Times New Roman" w:cs="Times New Roman"/>
                      <w:szCs w:val="21"/>
                    </w:rPr>
                    <w:t>2</w:t>
                  </w:r>
                </w:p>
              </w:tc>
              <w:tc>
                <w:tcPr>
                  <w:tcW w:w="1250" w:type="pct"/>
                  <w:vAlign w:val="center"/>
                </w:tcPr>
                <w:p w14:paraId="2C4808BF" w14:textId="77777777" w:rsidR="009C1314" w:rsidRPr="00196F73" w:rsidRDefault="009C1314" w:rsidP="009C1314">
                  <w:pPr>
                    <w:adjustRightInd w:val="0"/>
                    <w:snapToGrid w:val="0"/>
                    <w:jc w:val="center"/>
                    <w:rPr>
                      <w:rFonts w:ascii="Times New Roman" w:hAnsi="Times New Roman" w:cs="Times New Roman"/>
                      <w:szCs w:val="21"/>
                    </w:rPr>
                  </w:pPr>
                  <w:r w:rsidRPr="00196F73">
                    <w:rPr>
                      <w:rFonts w:ascii="Times New Roman" w:hAnsi="Times New Roman" w:cs="Times New Roman"/>
                      <w:szCs w:val="21"/>
                    </w:rPr>
                    <w:t>dB</w:t>
                  </w:r>
                  <w:r w:rsidRPr="00196F73">
                    <w:rPr>
                      <w:rFonts w:ascii="Times New Roman" w:hAnsi="Times New Roman" w:cs="Times New Roman"/>
                      <w:szCs w:val="21"/>
                    </w:rPr>
                    <w:t>（</w:t>
                  </w:r>
                  <w:r w:rsidRPr="00196F73">
                    <w:rPr>
                      <w:rFonts w:ascii="Times New Roman" w:hAnsi="Times New Roman" w:cs="Times New Roman"/>
                      <w:szCs w:val="21"/>
                    </w:rPr>
                    <w:t>A</w:t>
                  </w:r>
                  <w:r w:rsidRPr="00196F73">
                    <w:rPr>
                      <w:rFonts w:ascii="Times New Roman" w:hAnsi="Times New Roman" w:cs="Times New Roman"/>
                      <w:szCs w:val="21"/>
                    </w:rPr>
                    <w:t>）</w:t>
                  </w:r>
                </w:p>
              </w:tc>
              <w:tc>
                <w:tcPr>
                  <w:tcW w:w="1250" w:type="pct"/>
                  <w:vAlign w:val="center"/>
                </w:tcPr>
                <w:p w14:paraId="628444FA" w14:textId="77777777" w:rsidR="009C1314" w:rsidRPr="00196F73" w:rsidRDefault="009C1314" w:rsidP="009C1314">
                  <w:pPr>
                    <w:adjustRightInd w:val="0"/>
                    <w:snapToGrid w:val="0"/>
                    <w:jc w:val="center"/>
                    <w:rPr>
                      <w:rFonts w:ascii="Times New Roman" w:hAnsi="Times New Roman" w:cs="Times New Roman"/>
                      <w:szCs w:val="21"/>
                    </w:rPr>
                  </w:pPr>
                  <w:r w:rsidRPr="00196F73">
                    <w:rPr>
                      <w:rFonts w:ascii="Times New Roman" w:hAnsi="Times New Roman" w:cs="Times New Roman"/>
                      <w:szCs w:val="21"/>
                    </w:rPr>
                    <w:t>60</w:t>
                  </w:r>
                </w:p>
              </w:tc>
              <w:tc>
                <w:tcPr>
                  <w:tcW w:w="1250" w:type="pct"/>
                  <w:vAlign w:val="center"/>
                </w:tcPr>
                <w:p w14:paraId="07571080" w14:textId="77777777" w:rsidR="009C1314" w:rsidRPr="00196F73" w:rsidRDefault="009C1314" w:rsidP="009C1314">
                  <w:pPr>
                    <w:adjustRightInd w:val="0"/>
                    <w:snapToGrid w:val="0"/>
                    <w:jc w:val="center"/>
                    <w:rPr>
                      <w:rFonts w:ascii="Times New Roman" w:hAnsi="Times New Roman" w:cs="Times New Roman"/>
                      <w:szCs w:val="21"/>
                    </w:rPr>
                  </w:pPr>
                  <w:r w:rsidRPr="00196F73">
                    <w:rPr>
                      <w:rFonts w:ascii="Times New Roman" w:hAnsi="Times New Roman" w:cs="Times New Roman"/>
                      <w:szCs w:val="21"/>
                    </w:rPr>
                    <w:t>50</w:t>
                  </w:r>
                </w:p>
              </w:tc>
            </w:tr>
          </w:tbl>
          <w:p w14:paraId="2E24554B" w14:textId="77777777" w:rsidR="009C1314" w:rsidRPr="00196F73" w:rsidRDefault="009C1314" w:rsidP="009C1314">
            <w:pPr>
              <w:spacing w:line="360" w:lineRule="auto"/>
              <w:ind w:firstLineChars="200" w:firstLine="482"/>
              <w:rPr>
                <w:rFonts w:ascii="Times New Roman" w:hAnsi="Times New Roman" w:cs="Times New Roman"/>
                <w:b/>
                <w:bCs/>
                <w:sz w:val="24"/>
              </w:rPr>
            </w:pPr>
            <w:r w:rsidRPr="00196F73">
              <w:rPr>
                <w:rFonts w:ascii="Times New Roman" w:hAnsi="Times New Roman" w:cs="Times New Roman"/>
                <w:b/>
                <w:bCs/>
                <w:sz w:val="24"/>
              </w:rPr>
              <w:t xml:space="preserve">3.7.3 </w:t>
            </w:r>
            <w:r w:rsidRPr="00196F73">
              <w:rPr>
                <w:rFonts w:ascii="Times New Roman" w:hAnsi="Times New Roman" w:cs="Times New Roman"/>
                <w:b/>
                <w:bCs/>
                <w:sz w:val="24"/>
              </w:rPr>
              <w:t>地表水</w:t>
            </w:r>
          </w:p>
          <w:p w14:paraId="42E8DAF0" w14:textId="592C4FA7" w:rsidR="009C1314" w:rsidRPr="00196F73" w:rsidRDefault="000E1EC7" w:rsidP="009C1314">
            <w:pPr>
              <w:widowControl/>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坝塘河及支流、涧水</w:t>
            </w:r>
            <w:proofErr w:type="gramStart"/>
            <w:r w:rsidRPr="00196F73">
              <w:rPr>
                <w:rFonts w:ascii="Times New Roman" w:hAnsi="Times New Roman" w:cs="Times New Roman"/>
                <w:kern w:val="0"/>
                <w:sz w:val="24"/>
              </w:rPr>
              <w:t>溪</w:t>
            </w:r>
            <w:r w:rsidR="009C1314" w:rsidRPr="00196F73">
              <w:rPr>
                <w:rFonts w:ascii="Times New Roman" w:hAnsi="Times New Roman" w:cs="Times New Roman"/>
                <w:kern w:val="0"/>
                <w:sz w:val="24"/>
              </w:rPr>
              <w:t>执行</w:t>
            </w:r>
            <w:proofErr w:type="gramEnd"/>
            <w:r w:rsidR="009C1314" w:rsidRPr="00196F73">
              <w:rPr>
                <w:rFonts w:ascii="Times New Roman" w:hAnsi="Times New Roman" w:cs="Times New Roman"/>
                <w:kern w:val="0"/>
                <w:sz w:val="24"/>
              </w:rPr>
              <w:t>《地表水环境质量标准》</w:t>
            </w:r>
            <w:r w:rsidR="00F50606" w:rsidRPr="00196F73">
              <w:rPr>
                <w:rFonts w:ascii="Times New Roman" w:hAnsi="Times New Roman" w:cs="Times New Roman"/>
                <w:kern w:val="0"/>
                <w:sz w:val="24"/>
              </w:rPr>
              <w:t>（</w:t>
            </w:r>
            <w:r w:rsidR="009C1314" w:rsidRPr="00196F73">
              <w:rPr>
                <w:rFonts w:ascii="Times New Roman" w:hAnsi="Times New Roman" w:cs="Times New Roman"/>
                <w:kern w:val="0"/>
                <w:sz w:val="24"/>
              </w:rPr>
              <w:t>GB3838-2002</w:t>
            </w:r>
            <w:r w:rsidR="00F50606" w:rsidRPr="00196F73">
              <w:rPr>
                <w:rFonts w:ascii="Times New Roman" w:hAnsi="Times New Roman" w:cs="Times New Roman"/>
                <w:kern w:val="0"/>
                <w:sz w:val="24"/>
              </w:rPr>
              <w:t>）</w:t>
            </w:r>
            <w:r w:rsidR="009C1314" w:rsidRPr="00196F73">
              <w:rPr>
                <w:rFonts w:ascii="Times New Roman" w:hAnsi="Times New Roman" w:cs="Times New Roman"/>
                <w:kern w:val="0"/>
                <w:sz w:val="24"/>
              </w:rPr>
              <w:t>中</w:t>
            </w:r>
            <w:r w:rsidR="009C1314" w:rsidRPr="00196F73">
              <w:rPr>
                <w:rFonts w:ascii="Times New Roman" w:hAnsi="Times New Roman" w:cs="Times New Roman"/>
                <w:kern w:val="0"/>
                <w:sz w:val="24"/>
              </w:rPr>
              <w:fldChar w:fldCharType="begin"/>
            </w:r>
            <w:r w:rsidR="009C1314" w:rsidRPr="00196F73">
              <w:rPr>
                <w:rFonts w:ascii="Times New Roman" w:hAnsi="Times New Roman" w:cs="Times New Roman"/>
                <w:kern w:val="0"/>
                <w:sz w:val="24"/>
              </w:rPr>
              <w:instrText xml:space="preserve"> = 3 \* ROMAN \* MERGEFORMAT </w:instrText>
            </w:r>
            <w:r w:rsidR="009C1314" w:rsidRPr="00196F73">
              <w:rPr>
                <w:rFonts w:ascii="Times New Roman" w:hAnsi="Times New Roman" w:cs="Times New Roman"/>
                <w:kern w:val="0"/>
                <w:sz w:val="24"/>
              </w:rPr>
              <w:fldChar w:fldCharType="separate"/>
            </w:r>
            <w:r w:rsidR="009C1314" w:rsidRPr="00196F73">
              <w:rPr>
                <w:rFonts w:ascii="Times New Roman" w:hAnsi="Times New Roman" w:cs="Times New Roman"/>
              </w:rPr>
              <w:t>III</w:t>
            </w:r>
            <w:r w:rsidR="009C1314" w:rsidRPr="00196F73">
              <w:rPr>
                <w:rFonts w:ascii="Times New Roman" w:hAnsi="Times New Roman" w:cs="Times New Roman"/>
                <w:kern w:val="0"/>
                <w:sz w:val="24"/>
              </w:rPr>
              <w:fldChar w:fldCharType="end"/>
            </w:r>
            <w:r w:rsidR="009C1314" w:rsidRPr="00196F73">
              <w:rPr>
                <w:rFonts w:ascii="Times New Roman" w:hAnsi="Times New Roman" w:cs="Times New Roman"/>
                <w:kern w:val="0"/>
                <w:sz w:val="24"/>
              </w:rPr>
              <w:t>类标准。</w:t>
            </w:r>
          </w:p>
          <w:p w14:paraId="7A2407F8" w14:textId="77777777" w:rsidR="009C1314" w:rsidRPr="00196F73" w:rsidRDefault="009C1314" w:rsidP="00EE0F75">
            <w:pPr>
              <w:adjustRightInd w:val="0"/>
              <w:snapToGrid w:val="0"/>
              <w:spacing w:line="360" w:lineRule="auto"/>
              <w:jc w:val="center"/>
              <w:rPr>
                <w:rFonts w:ascii="Times New Roman" w:hAnsi="Times New Roman" w:cs="Times New Roman"/>
                <w:b/>
                <w:bCs/>
                <w:sz w:val="24"/>
              </w:rPr>
            </w:pPr>
            <w:r w:rsidRPr="00196F73">
              <w:rPr>
                <w:rFonts w:ascii="Times New Roman" w:hAnsi="Times New Roman" w:cs="Times New Roman"/>
                <w:b/>
                <w:bCs/>
                <w:sz w:val="24"/>
              </w:rPr>
              <w:t>表</w:t>
            </w:r>
            <w:r w:rsidRPr="00196F73">
              <w:rPr>
                <w:rFonts w:ascii="Times New Roman" w:hAnsi="Times New Roman" w:cs="Times New Roman"/>
                <w:b/>
                <w:bCs/>
                <w:sz w:val="24"/>
              </w:rPr>
              <w:t xml:space="preserve">3-7 </w:t>
            </w:r>
            <w:r w:rsidRPr="00196F73">
              <w:rPr>
                <w:rFonts w:ascii="Times New Roman" w:hAnsi="Times New Roman" w:cs="Times New Roman"/>
                <w:b/>
                <w:bCs/>
                <w:sz w:val="24"/>
              </w:rPr>
              <w:t>《地表水环境质量标准》</w:t>
            </w:r>
            <w:r w:rsidRPr="00196F73">
              <w:rPr>
                <w:rFonts w:ascii="Times New Roman" w:hAnsi="Times New Roman" w:cs="Times New Roman"/>
                <w:b/>
                <w:bCs/>
                <w:sz w:val="24"/>
              </w:rPr>
              <w:t xml:space="preserve"> </w:t>
            </w:r>
            <w:r w:rsidRPr="00196F73">
              <w:rPr>
                <w:rFonts w:ascii="Times New Roman" w:hAnsi="Times New Roman" w:cs="Times New Roman"/>
                <w:b/>
                <w:bCs/>
                <w:sz w:val="24"/>
              </w:rPr>
              <w:t>单位：</w:t>
            </w:r>
            <w:r w:rsidRPr="00196F73">
              <w:rPr>
                <w:rFonts w:ascii="Times New Roman" w:hAnsi="Times New Roman" w:cs="Times New Roman"/>
                <w:b/>
                <w:bCs/>
                <w:sz w:val="24"/>
              </w:rPr>
              <w:t>mg/L</w:t>
            </w:r>
            <w:r w:rsidRPr="00196F73">
              <w:rPr>
                <w:rFonts w:ascii="Times New Roman" w:hAnsi="Times New Roman" w:cs="Times New Roman"/>
                <w:b/>
                <w:bCs/>
                <w:sz w:val="24"/>
              </w:rPr>
              <w:t>，</w:t>
            </w:r>
            <w:r w:rsidRPr="00196F73">
              <w:rPr>
                <w:rFonts w:ascii="Times New Roman" w:hAnsi="Times New Roman" w:cs="Times New Roman"/>
                <w:b/>
                <w:bCs/>
                <w:sz w:val="24"/>
              </w:rPr>
              <w:t>pH</w:t>
            </w:r>
            <w:r w:rsidRPr="00196F73">
              <w:rPr>
                <w:rFonts w:ascii="Times New Roman" w:hAnsi="Times New Roman" w:cs="Times New Roman"/>
                <w:b/>
                <w:bCs/>
                <w:sz w:val="24"/>
              </w:rPr>
              <w:t>无量纲、粪大肠菌群</w:t>
            </w:r>
            <w:r w:rsidRPr="00196F73">
              <w:rPr>
                <w:rFonts w:ascii="Times New Roman" w:hAnsi="Times New Roman" w:cs="Times New Roman"/>
                <w:b/>
                <w:bCs/>
                <w:sz w:val="24"/>
              </w:rPr>
              <w:t>MPN/L</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362"/>
              <w:gridCol w:w="1003"/>
              <w:gridCol w:w="741"/>
              <w:gridCol w:w="649"/>
              <w:gridCol w:w="1079"/>
              <w:gridCol w:w="1105"/>
              <w:gridCol w:w="1029"/>
              <w:gridCol w:w="654"/>
            </w:tblGrid>
            <w:tr w:rsidR="009C1314" w:rsidRPr="00196F73" w14:paraId="67B7AE8B" w14:textId="77777777">
              <w:trPr>
                <w:trHeight w:val="397"/>
                <w:jc w:val="center"/>
              </w:trPr>
              <w:tc>
                <w:tcPr>
                  <w:tcW w:w="893" w:type="pct"/>
                  <w:vAlign w:val="center"/>
                </w:tcPr>
                <w:p w14:paraId="5352ACAE"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类别</w:t>
                  </w:r>
                </w:p>
              </w:tc>
              <w:tc>
                <w:tcPr>
                  <w:tcW w:w="658" w:type="pct"/>
                  <w:vAlign w:val="center"/>
                </w:tcPr>
                <w:p w14:paraId="25B76528"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PH</w:t>
                  </w:r>
                  <w:r w:rsidRPr="00196F73">
                    <w:rPr>
                      <w:rFonts w:ascii="Times New Roman" w:hAnsi="Times New Roman" w:cs="Times New Roman"/>
                      <w:spacing w:val="4"/>
                      <w:kern w:val="2"/>
                      <w:sz w:val="21"/>
                      <w:szCs w:val="21"/>
                    </w:rPr>
                    <w:t>值</w:t>
                  </w:r>
                </w:p>
              </w:tc>
              <w:tc>
                <w:tcPr>
                  <w:tcW w:w="486" w:type="pct"/>
                  <w:vAlign w:val="center"/>
                </w:tcPr>
                <w:p w14:paraId="07B07020"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氨氮</w:t>
                  </w:r>
                </w:p>
              </w:tc>
              <w:tc>
                <w:tcPr>
                  <w:tcW w:w="426" w:type="pct"/>
                  <w:vAlign w:val="center"/>
                </w:tcPr>
                <w:p w14:paraId="16CA1EC5"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总磷</w:t>
                  </w:r>
                </w:p>
              </w:tc>
              <w:tc>
                <w:tcPr>
                  <w:tcW w:w="708" w:type="pct"/>
                  <w:vAlign w:val="center"/>
                </w:tcPr>
                <w:p w14:paraId="630B264F"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化学需氧量</w:t>
                  </w:r>
                </w:p>
              </w:tc>
              <w:tc>
                <w:tcPr>
                  <w:tcW w:w="725" w:type="pct"/>
                  <w:vAlign w:val="center"/>
                </w:tcPr>
                <w:p w14:paraId="3DC98E20"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五日生化需氧量</w:t>
                  </w:r>
                </w:p>
              </w:tc>
              <w:tc>
                <w:tcPr>
                  <w:tcW w:w="675" w:type="pct"/>
                  <w:vAlign w:val="center"/>
                </w:tcPr>
                <w:p w14:paraId="785E2AE7"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粪大肠菌群</w:t>
                  </w:r>
                </w:p>
              </w:tc>
              <w:tc>
                <w:tcPr>
                  <w:tcW w:w="429" w:type="pct"/>
                  <w:vAlign w:val="center"/>
                </w:tcPr>
                <w:p w14:paraId="4FA0D27C"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石油类</w:t>
                  </w:r>
                </w:p>
              </w:tc>
            </w:tr>
            <w:tr w:rsidR="009C1314" w:rsidRPr="00196F73" w14:paraId="3B1F29E9" w14:textId="77777777">
              <w:trPr>
                <w:trHeight w:val="397"/>
                <w:jc w:val="center"/>
              </w:trPr>
              <w:tc>
                <w:tcPr>
                  <w:tcW w:w="893" w:type="pct"/>
                  <w:vAlign w:val="center"/>
                </w:tcPr>
                <w:p w14:paraId="0CAFFFFD"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z w:val="20"/>
                      <w:shd w:val="clear" w:color="auto" w:fill="FFFFFF"/>
                    </w:rPr>
                    <w:fldChar w:fldCharType="begin"/>
                  </w:r>
                  <w:r w:rsidRPr="00196F73">
                    <w:rPr>
                      <w:rFonts w:ascii="Times New Roman" w:hAnsi="Times New Roman" w:cs="Times New Roman"/>
                      <w:sz w:val="20"/>
                      <w:shd w:val="clear" w:color="auto" w:fill="FFFFFF"/>
                    </w:rPr>
                    <w:instrText xml:space="preserve"> = 3 \* ROMAN \* MERGEFORMAT </w:instrText>
                  </w:r>
                  <w:r w:rsidRPr="00196F73">
                    <w:rPr>
                      <w:rFonts w:ascii="Times New Roman" w:hAnsi="Times New Roman" w:cs="Times New Roman"/>
                      <w:sz w:val="20"/>
                      <w:shd w:val="clear" w:color="auto" w:fill="FFFFFF"/>
                    </w:rPr>
                    <w:fldChar w:fldCharType="separate"/>
                  </w:r>
                  <w:r w:rsidRPr="00196F73">
                    <w:rPr>
                      <w:rFonts w:ascii="Times New Roman" w:hAnsi="Times New Roman" w:cs="Times New Roman"/>
                    </w:rPr>
                    <w:t>III</w:t>
                  </w:r>
                  <w:r w:rsidRPr="00196F73">
                    <w:rPr>
                      <w:rFonts w:ascii="Times New Roman" w:hAnsi="Times New Roman" w:cs="Times New Roman"/>
                      <w:sz w:val="20"/>
                      <w:shd w:val="clear" w:color="auto" w:fill="FFFFFF"/>
                    </w:rPr>
                    <w:fldChar w:fldCharType="end"/>
                  </w:r>
                  <w:r w:rsidRPr="00196F73">
                    <w:rPr>
                      <w:rFonts w:ascii="Times New Roman" w:hAnsi="Times New Roman" w:cs="Times New Roman"/>
                      <w:spacing w:val="4"/>
                      <w:kern w:val="2"/>
                      <w:sz w:val="21"/>
                      <w:szCs w:val="21"/>
                    </w:rPr>
                    <w:t>类标准</w:t>
                  </w:r>
                </w:p>
              </w:tc>
              <w:tc>
                <w:tcPr>
                  <w:tcW w:w="658" w:type="pct"/>
                  <w:vAlign w:val="center"/>
                </w:tcPr>
                <w:p w14:paraId="56FC3931"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6~9</w:t>
                  </w:r>
                </w:p>
              </w:tc>
              <w:tc>
                <w:tcPr>
                  <w:tcW w:w="486" w:type="pct"/>
                  <w:vAlign w:val="center"/>
                </w:tcPr>
                <w:p w14:paraId="252AF40E"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1.0</w:t>
                  </w:r>
                </w:p>
              </w:tc>
              <w:tc>
                <w:tcPr>
                  <w:tcW w:w="426" w:type="pct"/>
                  <w:vAlign w:val="center"/>
                </w:tcPr>
                <w:p w14:paraId="7BE17C19"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0.2</w:t>
                  </w:r>
                </w:p>
              </w:tc>
              <w:tc>
                <w:tcPr>
                  <w:tcW w:w="708" w:type="pct"/>
                  <w:vAlign w:val="center"/>
                </w:tcPr>
                <w:p w14:paraId="1462C212"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20</w:t>
                  </w:r>
                </w:p>
              </w:tc>
              <w:tc>
                <w:tcPr>
                  <w:tcW w:w="725" w:type="pct"/>
                  <w:vAlign w:val="center"/>
                </w:tcPr>
                <w:p w14:paraId="2BBBF11A"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4</w:t>
                  </w:r>
                </w:p>
              </w:tc>
              <w:tc>
                <w:tcPr>
                  <w:tcW w:w="675" w:type="pct"/>
                  <w:vAlign w:val="center"/>
                </w:tcPr>
                <w:p w14:paraId="641D2DA3"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10000</w:t>
                  </w:r>
                </w:p>
              </w:tc>
              <w:tc>
                <w:tcPr>
                  <w:tcW w:w="429" w:type="pct"/>
                  <w:vAlign w:val="center"/>
                </w:tcPr>
                <w:p w14:paraId="4E6CB316" w14:textId="77777777" w:rsidR="009C1314" w:rsidRPr="00196F73" w:rsidRDefault="009C1314" w:rsidP="009C1314">
                  <w:pPr>
                    <w:pStyle w:val="aff3"/>
                    <w:overflowPunct/>
                    <w:autoSpaceDE/>
                    <w:autoSpaceDN/>
                    <w:adjustRightInd/>
                    <w:spacing w:line="240" w:lineRule="auto"/>
                    <w:jc w:val="center"/>
                    <w:textAlignment w:val="auto"/>
                    <w:rPr>
                      <w:rFonts w:ascii="Times New Roman" w:hAnsi="Times New Roman" w:cs="Times New Roman"/>
                      <w:spacing w:val="4"/>
                      <w:kern w:val="2"/>
                      <w:sz w:val="21"/>
                      <w:szCs w:val="21"/>
                    </w:rPr>
                  </w:pPr>
                  <w:r w:rsidRPr="00196F73">
                    <w:rPr>
                      <w:rFonts w:ascii="Times New Roman" w:hAnsi="Times New Roman" w:cs="Times New Roman"/>
                      <w:spacing w:val="4"/>
                      <w:kern w:val="2"/>
                      <w:sz w:val="21"/>
                      <w:szCs w:val="21"/>
                    </w:rPr>
                    <w:t>0.05</w:t>
                  </w:r>
                </w:p>
              </w:tc>
            </w:tr>
          </w:tbl>
          <w:p w14:paraId="35979E18" w14:textId="77777777" w:rsidR="009C1314" w:rsidRPr="00196F73" w:rsidRDefault="009C1314" w:rsidP="009C1314">
            <w:pPr>
              <w:pStyle w:val="2"/>
              <w:numPr>
                <w:ilvl w:val="0"/>
                <w:numId w:val="0"/>
              </w:numPr>
              <w:outlineLvl w:val="9"/>
              <w:rPr>
                <w:rFonts w:ascii="Times New Roman" w:hAnsi="Times New Roman" w:cs="Times New Roman"/>
              </w:rPr>
            </w:pPr>
            <w:bookmarkStart w:id="88" w:name="_Toc147734330"/>
            <w:bookmarkStart w:id="89" w:name="_Toc147734432"/>
            <w:bookmarkStart w:id="90" w:name="_Toc141545261"/>
            <w:bookmarkStart w:id="91" w:name="_Toc147734534"/>
            <w:bookmarkStart w:id="92" w:name="_Toc147564050"/>
            <w:bookmarkStart w:id="93" w:name="_Toc147564158"/>
            <w:bookmarkStart w:id="94" w:name="_Toc5649"/>
            <w:r w:rsidRPr="00196F73">
              <w:rPr>
                <w:rFonts w:ascii="Times New Roman" w:hAnsi="Times New Roman" w:cs="Times New Roman"/>
              </w:rPr>
              <w:t xml:space="preserve">3.8 </w:t>
            </w:r>
            <w:r w:rsidRPr="00196F73">
              <w:rPr>
                <w:rFonts w:ascii="Times New Roman" w:hAnsi="Times New Roman" w:cs="Times New Roman"/>
              </w:rPr>
              <w:t>污染物排放标准</w:t>
            </w:r>
            <w:bookmarkEnd w:id="88"/>
            <w:bookmarkEnd w:id="89"/>
            <w:bookmarkEnd w:id="90"/>
            <w:bookmarkEnd w:id="91"/>
            <w:bookmarkEnd w:id="92"/>
            <w:bookmarkEnd w:id="93"/>
            <w:bookmarkEnd w:id="94"/>
          </w:p>
          <w:p w14:paraId="1498DF61" w14:textId="77777777" w:rsidR="009C1314" w:rsidRPr="00196F73" w:rsidRDefault="009C1314" w:rsidP="008466B7">
            <w:pPr>
              <w:keepNext/>
              <w:widowControl/>
              <w:spacing w:line="360" w:lineRule="auto"/>
              <w:ind w:firstLineChars="200" w:firstLine="482"/>
              <w:rPr>
                <w:rFonts w:ascii="Times New Roman" w:hAnsi="Times New Roman" w:cs="Times New Roman"/>
                <w:b/>
                <w:kern w:val="0"/>
                <w:sz w:val="24"/>
                <w:szCs w:val="21"/>
              </w:rPr>
            </w:pPr>
            <w:r w:rsidRPr="00196F73">
              <w:rPr>
                <w:rFonts w:ascii="Times New Roman" w:hAnsi="Times New Roman" w:cs="Times New Roman"/>
                <w:b/>
                <w:kern w:val="0"/>
                <w:sz w:val="24"/>
                <w:szCs w:val="21"/>
              </w:rPr>
              <w:t xml:space="preserve">3.8.1 </w:t>
            </w:r>
            <w:r w:rsidRPr="00196F73">
              <w:rPr>
                <w:rFonts w:ascii="Times New Roman" w:hAnsi="Times New Roman" w:cs="Times New Roman"/>
                <w:b/>
                <w:kern w:val="0"/>
                <w:sz w:val="24"/>
                <w:szCs w:val="21"/>
              </w:rPr>
              <w:t>废气</w:t>
            </w:r>
          </w:p>
          <w:p w14:paraId="47BE4BDA" w14:textId="21302B10" w:rsidR="009C1314" w:rsidRPr="00196F73" w:rsidRDefault="009C1314" w:rsidP="009C1314">
            <w:pPr>
              <w:adjustRightInd w:val="0"/>
              <w:snapToGri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项目施工期大气污染物排放执行《大气污染物综合排放标准》（</w:t>
            </w:r>
            <w:r w:rsidRPr="00196F73">
              <w:rPr>
                <w:rFonts w:ascii="Times New Roman" w:hAnsi="Times New Roman" w:cs="Times New Roman"/>
                <w:sz w:val="24"/>
              </w:rPr>
              <w:t>GB16297-96</w:t>
            </w:r>
            <w:r w:rsidRPr="00196F73">
              <w:rPr>
                <w:rFonts w:ascii="Times New Roman" w:hAnsi="Times New Roman" w:cs="Times New Roman"/>
                <w:sz w:val="24"/>
              </w:rPr>
              <w:t>）</w:t>
            </w:r>
            <w:r w:rsidR="00651B8D" w:rsidRPr="00651B8D">
              <w:rPr>
                <w:rFonts w:ascii="Times New Roman" w:hAnsi="Times New Roman" w:cs="Times New Roman" w:hint="eastAsia"/>
                <w:sz w:val="24"/>
              </w:rPr>
              <w:t>表</w:t>
            </w:r>
            <w:r w:rsidR="00651B8D" w:rsidRPr="00651B8D">
              <w:rPr>
                <w:rFonts w:ascii="Times New Roman" w:hAnsi="Times New Roman" w:cs="Times New Roman" w:hint="eastAsia"/>
                <w:sz w:val="24"/>
              </w:rPr>
              <w:t>2</w:t>
            </w:r>
            <w:r w:rsidRPr="00196F73">
              <w:rPr>
                <w:rFonts w:ascii="Times New Roman" w:hAnsi="Times New Roman" w:cs="Times New Roman"/>
                <w:sz w:val="24"/>
              </w:rPr>
              <w:t>二级标准无组织监控浓度限值。排放限值见表</w:t>
            </w:r>
            <w:r w:rsidRPr="00196F73">
              <w:rPr>
                <w:rFonts w:ascii="Times New Roman" w:hAnsi="Times New Roman" w:cs="Times New Roman"/>
                <w:sz w:val="24"/>
              </w:rPr>
              <w:t>3-8</w:t>
            </w:r>
            <w:r w:rsidRPr="00196F73">
              <w:rPr>
                <w:rFonts w:ascii="Times New Roman" w:hAnsi="Times New Roman" w:cs="Times New Roman"/>
                <w:sz w:val="24"/>
              </w:rPr>
              <w:t>。</w:t>
            </w:r>
          </w:p>
          <w:p w14:paraId="6A70CC33" w14:textId="77777777" w:rsidR="009C1314" w:rsidRPr="00196F73" w:rsidRDefault="009C1314" w:rsidP="009C1314">
            <w:pPr>
              <w:adjustRightInd w:val="0"/>
              <w:snapToGrid w:val="0"/>
              <w:spacing w:line="360" w:lineRule="auto"/>
              <w:ind w:firstLineChars="200" w:firstLine="482"/>
              <w:jc w:val="center"/>
              <w:rPr>
                <w:rFonts w:ascii="Times New Roman" w:hAnsi="Times New Roman" w:cs="Times New Roman"/>
                <w:b/>
                <w:bCs/>
                <w:sz w:val="24"/>
              </w:rPr>
            </w:pPr>
            <w:r w:rsidRPr="00196F73">
              <w:rPr>
                <w:rFonts w:ascii="Times New Roman" w:hAnsi="Times New Roman" w:cs="Times New Roman"/>
                <w:b/>
                <w:bCs/>
                <w:sz w:val="24"/>
              </w:rPr>
              <w:t>表</w:t>
            </w:r>
            <w:r w:rsidRPr="00196F73">
              <w:rPr>
                <w:rFonts w:ascii="Times New Roman" w:hAnsi="Times New Roman" w:cs="Times New Roman"/>
                <w:b/>
                <w:bCs/>
                <w:sz w:val="24"/>
              </w:rPr>
              <w:t xml:space="preserve">3-8  </w:t>
            </w:r>
            <w:r w:rsidRPr="00196F73">
              <w:rPr>
                <w:rFonts w:ascii="Times New Roman" w:hAnsi="Times New Roman" w:cs="Times New Roman"/>
                <w:b/>
                <w:bCs/>
                <w:sz w:val="24"/>
              </w:rPr>
              <w:t>大气污染</w:t>
            </w:r>
            <w:proofErr w:type="gramStart"/>
            <w:r w:rsidRPr="00196F73">
              <w:rPr>
                <w:rFonts w:ascii="Times New Roman" w:hAnsi="Times New Roman" w:cs="Times New Roman"/>
                <w:b/>
                <w:bCs/>
                <w:sz w:val="24"/>
              </w:rPr>
              <w:t>物综合</w:t>
            </w:r>
            <w:proofErr w:type="gramEnd"/>
            <w:r w:rsidRPr="00196F73">
              <w:rPr>
                <w:rFonts w:ascii="Times New Roman" w:hAnsi="Times New Roman" w:cs="Times New Roman"/>
                <w:b/>
                <w:bCs/>
                <w:sz w:val="24"/>
              </w:rPr>
              <w:t>排放标准</w:t>
            </w:r>
            <w:r w:rsidRPr="00196F73">
              <w:rPr>
                <w:rFonts w:ascii="Times New Roman" w:hAnsi="Times New Roman" w:cs="Times New Roman"/>
                <w:b/>
                <w:bCs/>
                <w:sz w:val="24"/>
              </w:rPr>
              <w:t xml:space="preserve">     </w:t>
            </w:r>
            <w:r w:rsidRPr="00196F73">
              <w:rPr>
                <w:rFonts w:ascii="Times New Roman" w:hAnsi="Times New Roman" w:cs="Times New Roman"/>
                <w:b/>
                <w:bCs/>
                <w:sz w:val="24"/>
              </w:rPr>
              <w:t>单位：</w:t>
            </w:r>
            <w:r w:rsidRPr="00196F73">
              <w:rPr>
                <w:rFonts w:ascii="Times New Roman" w:hAnsi="Times New Roman" w:cs="Times New Roman"/>
                <w:b/>
                <w:bCs/>
                <w:sz w:val="24"/>
              </w:rPr>
              <w:t>mg/m</w:t>
            </w:r>
            <w:r w:rsidRPr="00196F73">
              <w:rPr>
                <w:rFonts w:ascii="Times New Roman" w:hAnsi="Times New Roman" w:cs="Times New Roman"/>
                <w:b/>
                <w:bCs/>
                <w:sz w:val="24"/>
                <w:vertAlign w:val="superscript"/>
              </w:rPr>
              <w:t>3</w:t>
            </w:r>
          </w:p>
          <w:tbl>
            <w:tblPr>
              <w:tblW w:w="4999" w:type="pct"/>
              <w:jc w:val="center"/>
              <w:tblBorders>
                <w:top w:val="single" w:sz="12" w:space="0" w:color="auto"/>
                <w:left w:val="dashSmallGap" w:sz="4" w:space="0" w:color="F1F1F1"/>
                <w:bottom w:val="single" w:sz="12" w:space="0" w:color="auto"/>
                <w:right w:val="dashSmallGap" w:sz="4" w:space="0" w:color="F1F1F1"/>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800"/>
              <w:gridCol w:w="3810"/>
            </w:tblGrid>
            <w:tr w:rsidR="009C1314" w:rsidRPr="00196F73" w14:paraId="6A713DE0" w14:textId="77777777">
              <w:trPr>
                <w:trHeight w:val="397"/>
                <w:jc w:val="center"/>
              </w:trPr>
              <w:tc>
                <w:tcPr>
                  <w:tcW w:w="2497" w:type="pct"/>
                  <w:vAlign w:val="center"/>
                </w:tcPr>
                <w:p w14:paraId="0456B0D9" w14:textId="77777777" w:rsidR="009C1314" w:rsidRPr="00196F73" w:rsidRDefault="009C1314" w:rsidP="009C1314">
                  <w:pPr>
                    <w:jc w:val="center"/>
                    <w:rPr>
                      <w:rFonts w:ascii="Times New Roman" w:hAnsi="Times New Roman" w:cs="Times New Roman"/>
                      <w:b/>
                      <w:bCs/>
                      <w:szCs w:val="21"/>
                    </w:rPr>
                  </w:pPr>
                  <w:r w:rsidRPr="00196F73">
                    <w:rPr>
                      <w:rFonts w:ascii="Times New Roman" w:hAnsi="Times New Roman" w:cs="Times New Roman"/>
                      <w:b/>
                      <w:bCs/>
                      <w:szCs w:val="21"/>
                    </w:rPr>
                    <w:t>污染物</w:t>
                  </w:r>
                </w:p>
              </w:tc>
              <w:tc>
                <w:tcPr>
                  <w:tcW w:w="2502" w:type="pct"/>
                  <w:vAlign w:val="center"/>
                </w:tcPr>
                <w:p w14:paraId="0CCB3307"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颗粒物</w:t>
                  </w:r>
                </w:p>
              </w:tc>
            </w:tr>
            <w:tr w:rsidR="009C1314" w:rsidRPr="00196F73" w14:paraId="1CA04DF6" w14:textId="77777777">
              <w:trPr>
                <w:trHeight w:val="397"/>
                <w:jc w:val="center"/>
              </w:trPr>
              <w:tc>
                <w:tcPr>
                  <w:tcW w:w="2497" w:type="pct"/>
                  <w:vAlign w:val="center"/>
                </w:tcPr>
                <w:p w14:paraId="155FAC45" w14:textId="77777777" w:rsidR="009C1314" w:rsidRPr="00196F73" w:rsidRDefault="009C1314" w:rsidP="009C1314">
                  <w:pPr>
                    <w:jc w:val="center"/>
                    <w:rPr>
                      <w:rFonts w:ascii="Times New Roman" w:hAnsi="Times New Roman" w:cs="Times New Roman"/>
                      <w:b/>
                      <w:bCs/>
                      <w:szCs w:val="21"/>
                    </w:rPr>
                  </w:pPr>
                  <w:r w:rsidRPr="00196F73">
                    <w:rPr>
                      <w:rFonts w:ascii="Times New Roman" w:hAnsi="Times New Roman" w:cs="Times New Roman"/>
                      <w:b/>
                      <w:bCs/>
                      <w:szCs w:val="21"/>
                    </w:rPr>
                    <w:t>执行标准</w:t>
                  </w:r>
                </w:p>
              </w:tc>
              <w:tc>
                <w:tcPr>
                  <w:tcW w:w="2502" w:type="pct"/>
                  <w:vAlign w:val="center"/>
                </w:tcPr>
                <w:p w14:paraId="12608A24"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1</w:t>
                  </w:r>
                </w:p>
              </w:tc>
            </w:tr>
          </w:tbl>
          <w:p w14:paraId="4CDBA9C3" w14:textId="77777777" w:rsidR="009C1314" w:rsidRPr="00196F73" w:rsidRDefault="009C1314" w:rsidP="008466B7">
            <w:pPr>
              <w:keepNext/>
              <w:widowControl/>
              <w:spacing w:line="360" w:lineRule="auto"/>
              <w:ind w:firstLineChars="200" w:firstLine="482"/>
              <w:rPr>
                <w:rFonts w:ascii="Times New Roman" w:hAnsi="Times New Roman" w:cs="Times New Roman"/>
                <w:b/>
                <w:kern w:val="0"/>
                <w:sz w:val="24"/>
                <w:szCs w:val="21"/>
              </w:rPr>
            </w:pPr>
            <w:r w:rsidRPr="00196F73">
              <w:rPr>
                <w:rFonts w:ascii="Times New Roman" w:hAnsi="Times New Roman" w:cs="Times New Roman"/>
                <w:b/>
                <w:kern w:val="0"/>
                <w:sz w:val="24"/>
                <w:szCs w:val="21"/>
              </w:rPr>
              <w:t>3.8.2</w:t>
            </w:r>
            <w:r w:rsidRPr="00196F73">
              <w:rPr>
                <w:rFonts w:ascii="Times New Roman" w:hAnsi="Times New Roman" w:cs="Times New Roman"/>
                <w:b/>
                <w:kern w:val="0"/>
                <w:sz w:val="24"/>
                <w:szCs w:val="21"/>
              </w:rPr>
              <w:t>废水</w:t>
            </w:r>
          </w:p>
          <w:p w14:paraId="220C7E0D" w14:textId="1582CD17" w:rsidR="009C1314" w:rsidRPr="00196F73" w:rsidRDefault="008466B7" w:rsidP="009C1314">
            <w:pPr>
              <w:adjustRightInd w:val="0"/>
              <w:snapToGrid w:val="0"/>
              <w:spacing w:line="360" w:lineRule="auto"/>
              <w:ind w:firstLineChars="200" w:firstLine="480"/>
              <w:rPr>
                <w:rFonts w:ascii="Times New Roman" w:hAnsi="Times New Roman" w:cs="Times New Roman"/>
                <w:sz w:val="24"/>
                <w:szCs w:val="32"/>
              </w:rPr>
            </w:pPr>
            <w:r w:rsidRPr="008466B7">
              <w:rPr>
                <w:rFonts w:ascii="Times New Roman" w:hAnsi="Times New Roman" w:cs="Times New Roman" w:hint="eastAsia"/>
                <w:sz w:val="24"/>
                <w:szCs w:val="32"/>
              </w:rPr>
              <w:t>混凝土</w:t>
            </w:r>
            <w:proofErr w:type="gramStart"/>
            <w:r w:rsidRPr="008466B7">
              <w:rPr>
                <w:rFonts w:ascii="Times New Roman" w:hAnsi="Times New Roman" w:cs="Times New Roman" w:hint="eastAsia"/>
                <w:sz w:val="24"/>
                <w:szCs w:val="32"/>
              </w:rPr>
              <w:t>养护水</w:t>
            </w:r>
            <w:proofErr w:type="gramEnd"/>
            <w:r w:rsidRPr="008466B7">
              <w:rPr>
                <w:rFonts w:ascii="Times New Roman" w:hAnsi="Times New Roman" w:cs="Times New Roman" w:hint="eastAsia"/>
                <w:sz w:val="24"/>
                <w:szCs w:val="32"/>
              </w:rPr>
              <w:t>自然蒸发损耗；不设机械维修站和车辆冲洗点，清洗依托项目周围附近已有的设施；围堰积水和基坑积水</w:t>
            </w:r>
            <w:r w:rsidR="004E0D58">
              <w:rPr>
                <w:rFonts w:ascii="Times New Roman" w:hAnsi="Times New Roman" w:cs="Times New Roman" w:hint="eastAsia"/>
                <w:sz w:val="24"/>
                <w:szCs w:val="32"/>
              </w:rPr>
              <w:t>就近引入临时集水池</w:t>
            </w:r>
            <w:r w:rsidRPr="008466B7">
              <w:rPr>
                <w:rFonts w:ascii="Times New Roman" w:hAnsi="Times New Roman" w:cs="Times New Roman" w:hint="eastAsia"/>
                <w:sz w:val="24"/>
                <w:szCs w:val="32"/>
              </w:rPr>
              <w:t>沉淀后排入下游河道；管道密闭性试验废水收集后用于现场洒水降尘和附近绿化。</w:t>
            </w:r>
            <w:r w:rsidR="009C1314" w:rsidRPr="00196F73">
              <w:rPr>
                <w:rFonts w:ascii="Times New Roman" w:hAnsi="Times New Roman" w:cs="Times New Roman"/>
                <w:sz w:val="24"/>
                <w:szCs w:val="32"/>
              </w:rPr>
              <w:t>项目施工期员工生活污水依托租赁居民房已建化粪池处理后排入市政污水管网。</w:t>
            </w:r>
          </w:p>
          <w:p w14:paraId="544C74E4" w14:textId="77777777" w:rsidR="009C1314" w:rsidRPr="00196F73" w:rsidRDefault="009C1314" w:rsidP="008466B7">
            <w:pPr>
              <w:keepNext/>
              <w:widowControl/>
              <w:spacing w:line="360" w:lineRule="auto"/>
              <w:ind w:firstLineChars="200" w:firstLine="482"/>
              <w:rPr>
                <w:rFonts w:ascii="Times New Roman" w:hAnsi="Times New Roman" w:cs="Times New Roman"/>
                <w:b/>
                <w:kern w:val="0"/>
                <w:sz w:val="24"/>
                <w:szCs w:val="21"/>
              </w:rPr>
            </w:pPr>
            <w:r w:rsidRPr="00196F73">
              <w:rPr>
                <w:rFonts w:ascii="Times New Roman" w:hAnsi="Times New Roman" w:cs="Times New Roman"/>
                <w:b/>
                <w:kern w:val="0"/>
                <w:sz w:val="24"/>
                <w:szCs w:val="21"/>
              </w:rPr>
              <w:lastRenderedPageBreak/>
              <w:t xml:space="preserve">3.8.3 </w:t>
            </w:r>
            <w:r w:rsidRPr="00196F73">
              <w:rPr>
                <w:rFonts w:ascii="Times New Roman" w:hAnsi="Times New Roman" w:cs="Times New Roman"/>
                <w:b/>
                <w:kern w:val="0"/>
                <w:sz w:val="24"/>
                <w:szCs w:val="21"/>
              </w:rPr>
              <w:t>噪声</w:t>
            </w:r>
          </w:p>
          <w:p w14:paraId="142D2333" w14:textId="2C32E7C0" w:rsidR="009C1314" w:rsidRPr="00196F73" w:rsidRDefault="009C1314" w:rsidP="009C1314">
            <w:pPr>
              <w:pStyle w:val="a8"/>
              <w:adjustRightInd w:val="0"/>
              <w:spacing w:before="0" w:after="0" w:line="360" w:lineRule="auto"/>
              <w:ind w:right="0" w:firstLine="482"/>
              <w:rPr>
                <w:rFonts w:ascii="Times New Roman" w:hAnsi="Times New Roman" w:cs="Times New Roman"/>
              </w:rPr>
            </w:pPr>
            <w:r w:rsidRPr="00196F73">
              <w:rPr>
                <w:rFonts w:ascii="Times New Roman" w:hAnsi="Times New Roman" w:cs="Times New Roman"/>
                <w:kern w:val="2"/>
                <w:sz w:val="24"/>
                <w:szCs w:val="32"/>
              </w:rPr>
              <w:t>本项目为河湖整治项目，</w:t>
            </w:r>
            <w:r w:rsidR="00450A91">
              <w:rPr>
                <w:rFonts w:ascii="Times New Roman" w:hAnsi="Times New Roman" w:cs="Times New Roman" w:hint="eastAsia"/>
                <w:kern w:val="2"/>
                <w:sz w:val="24"/>
                <w:szCs w:val="32"/>
              </w:rPr>
              <w:t>噪声影响</w:t>
            </w:r>
            <w:r w:rsidRPr="00196F73">
              <w:rPr>
                <w:rFonts w:ascii="Times New Roman" w:hAnsi="Times New Roman" w:cs="Times New Roman"/>
                <w:kern w:val="2"/>
                <w:sz w:val="24"/>
                <w:szCs w:val="32"/>
              </w:rPr>
              <w:t>主要在施工期，施工期执行《建筑施工场界环境噪声排放标准》（</w:t>
            </w:r>
            <w:r w:rsidRPr="00196F73">
              <w:rPr>
                <w:rFonts w:ascii="Times New Roman" w:hAnsi="Times New Roman" w:cs="Times New Roman"/>
                <w:kern w:val="2"/>
                <w:sz w:val="24"/>
                <w:szCs w:val="32"/>
              </w:rPr>
              <w:t>GB12523-2011</w:t>
            </w:r>
            <w:r w:rsidRPr="00196F73">
              <w:rPr>
                <w:rFonts w:ascii="Times New Roman" w:hAnsi="Times New Roman" w:cs="Times New Roman"/>
                <w:kern w:val="2"/>
                <w:sz w:val="24"/>
                <w:szCs w:val="32"/>
              </w:rPr>
              <w:t>）中限值。</w:t>
            </w:r>
          </w:p>
          <w:p w14:paraId="22AC233C" w14:textId="5ACBB232" w:rsidR="009C1314" w:rsidRPr="00196F73" w:rsidRDefault="009C1314" w:rsidP="009C1314">
            <w:pPr>
              <w:adjustRightInd w:val="0"/>
              <w:snapToGrid w:val="0"/>
              <w:spacing w:line="360" w:lineRule="auto"/>
              <w:ind w:firstLineChars="200" w:firstLine="482"/>
              <w:jc w:val="center"/>
              <w:rPr>
                <w:rFonts w:ascii="Times New Roman" w:hAnsi="Times New Roman" w:cs="Times New Roman"/>
                <w:b/>
                <w:bCs/>
                <w:sz w:val="24"/>
              </w:rPr>
            </w:pPr>
            <w:r w:rsidRPr="00196F73">
              <w:rPr>
                <w:rFonts w:ascii="Times New Roman" w:hAnsi="Times New Roman" w:cs="Times New Roman"/>
                <w:b/>
                <w:bCs/>
                <w:sz w:val="24"/>
              </w:rPr>
              <w:t>表</w:t>
            </w:r>
            <w:r w:rsidRPr="00196F73">
              <w:rPr>
                <w:rFonts w:ascii="Times New Roman" w:hAnsi="Times New Roman" w:cs="Times New Roman"/>
                <w:b/>
                <w:bCs/>
                <w:sz w:val="24"/>
              </w:rPr>
              <w:t xml:space="preserve">3-9 </w:t>
            </w:r>
            <w:r w:rsidRPr="00196F73">
              <w:rPr>
                <w:rFonts w:ascii="Times New Roman" w:hAnsi="Times New Roman" w:cs="Times New Roman"/>
                <w:b/>
                <w:bCs/>
                <w:sz w:val="24"/>
              </w:rPr>
              <w:t>建筑施工场界环境噪声排放标准</w:t>
            </w:r>
            <w:r w:rsidRPr="00196F73">
              <w:rPr>
                <w:rFonts w:ascii="Times New Roman" w:hAnsi="Times New Roman" w:cs="Times New Roman"/>
                <w:b/>
                <w:bCs/>
                <w:sz w:val="24"/>
              </w:rPr>
              <w:t xml:space="preserve">  </w:t>
            </w:r>
            <w:r w:rsidRPr="00196F73">
              <w:rPr>
                <w:rFonts w:ascii="Times New Roman" w:hAnsi="Times New Roman" w:cs="Times New Roman"/>
                <w:b/>
                <w:bCs/>
                <w:sz w:val="24"/>
              </w:rPr>
              <w:t>单位：</w:t>
            </w:r>
            <w:proofErr w:type="spellStart"/>
            <w:r w:rsidRPr="00196F73">
              <w:rPr>
                <w:rFonts w:ascii="Times New Roman" w:hAnsi="Times New Roman" w:cs="Times New Roman"/>
                <w:b/>
                <w:bCs/>
                <w:sz w:val="24"/>
              </w:rPr>
              <w:t>Leq</w:t>
            </w:r>
            <w:proofErr w:type="spellEnd"/>
            <w:r w:rsidRPr="00196F73">
              <w:rPr>
                <w:rFonts w:ascii="Times New Roman" w:hAnsi="Times New Roman" w:cs="Times New Roman"/>
                <w:b/>
                <w:bCs/>
                <w:sz w:val="24"/>
              </w:rPr>
              <w:t xml:space="preserve"> dB</w:t>
            </w:r>
            <w:r w:rsidR="00F50606" w:rsidRPr="00196F73">
              <w:rPr>
                <w:rFonts w:ascii="Times New Roman" w:hAnsi="Times New Roman" w:cs="Times New Roman"/>
                <w:b/>
                <w:bCs/>
                <w:sz w:val="24"/>
              </w:rPr>
              <w:t>（</w:t>
            </w:r>
            <w:r w:rsidRPr="00196F73">
              <w:rPr>
                <w:rFonts w:ascii="Times New Roman" w:hAnsi="Times New Roman" w:cs="Times New Roman"/>
                <w:b/>
                <w:bCs/>
                <w:sz w:val="24"/>
              </w:rPr>
              <w:t>A</w:t>
            </w:r>
            <w:r w:rsidR="00F50606" w:rsidRPr="00196F73">
              <w:rPr>
                <w:rFonts w:ascii="Times New Roman" w:hAnsi="Times New Roman" w:cs="Times New Roman"/>
                <w:b/>
                <w:bCs/>
                <w:sz w:val="24"/>
              </w:rPr>
              <w:t>）</w:t>
            </w:r>
          </w:p>
          <w:tbl>
            <w:tblPr>
              <w:tblW w:w="4999" w:type="pct"/>
              <w:jc w:val="center"/>
              <w:tblBorders>
                <w:top w:val="single" w:sz="12" w:space="0" w:color="auto"/>
                <w:left w:val="dashSmallGap" w:sz="4" w:space="0" w:color="F1F1F1"/>
                <w:bottom w:val="single" w:sz="12" w:space="0" w:color="auto"/>
                <w:right w:val="dashSmallGap" w:sz="4" w:space="0" w:color="F1F1F1"/>
                <w:insideH w:val="single" w:sz="4" w:space="0" w:color="000000"/>
                <w:insideV w:val="single" w:sz="4" w:space="0" w:color="000000"/>
              </w:tblBorders>
              <w:tblLook w:val="0000" w:firstRow="0" w:lastRow="0" w:firstColumn="0" w:lastColumn="0" w:noHBand="0" w:noVBand="0"/>
            </w:tblPr>
            <w:tblGrid>
              <w:gridCol w:w="3951"/>
              <w:gridCol w:w="3659"/>
            </w:tblGrid>
            <w:tr w:rsidR="009C1314" w:rsidRPr="00196F73" w14:paraId="5391E55E" w14:textId="77777777">
              <w:trPr>
                <w:trHeight w:val="397"/>
                <w:jc w:val="center"/>
              </w:trPr>
              <w:tc>
                <w:tcPr>
                  <w:tcW w:w="2595" w:type="pct"/>
                  <w:vAlign w:val="center"/>
                </w:tcPr>
                <w:p w14:paraId="40D0881E" w14:textId="77777777" w:rsidR="009C1314" w:rsidRPr="00196F73" w:rsidRDefault="009C1314" w:rsidP="009C1314">
                  <w:pPr>
                    <w:pStyle w:val="Char4"/>
                    <w:adjustRightInd w:val="0"/>
                    <w:snapToGrid w:val="0"/>
                    <w:spacing w:line="240" w:lineRule="auto"/>
                    <w:ind w:firstLineChars="0" w:firstLine="0"/>
                    <w:jc w:val="center"/>
                    <w:rPr>
                      <w:rFonts w:ascii="Times New Roman" w:hAnsi="Times New Roman" w:cs="Times New Roman"/>
                      <w:b/>
                      <w:spacing w:val="-2"/>
                      <w:sz w:val="21"/>
                      <w:szCs w:val="21"/>
                    </w:rPr>
                  </w:pPr>
                  <w:r w:rsidRPr="00196F73">
                    <w:rPr>
                      <w:rFonts w:ascii="Times New Roman" w:hAnsi="Times New Roman" w:cs="Times New Roman"/>
                      <w:b/>
                      <w:spacing w:val="-2"/>
                      <w:sz w:val="21"/>
                      <w:szCs w:val="21"/>
                    </w:rPr>
                    <w:t>昼间</w:t>
                  </w:r>
                </w:p>
              </w:tc>
              <w:tc>
                <w:tcPr>
                  <w:tcW w:w="2404" w:type="pct"/>
                  <w:vAlign w:val="center"/>
                </w:tcPr>
                <w:p w14:paraId="1B02C024" w14:textId="77777777" w:rsidR="009C1314" w:rsidRPr="00196F73" w:rsidRDefault="009C1314" w:rsidP="009C1314">
                  <w:pPr>
                    <w:pStyle w:val="Char4"/>
                    <w:adjustRightInd w:val="0"/>
                    <w:snapToGrid w:val="0"/>
                    <w:spacing w:line="240" w:lineRule="auto"/>
                    <w:ind w:firstLineChars="0" w:firstLine="0"/>
                    <w:jc w:val="center"/>
                    <w:rPr>
                      <w:rFonts w:ascii="Times New Roman" w:hAnsi="Times New Roman" w:cs="Times New Roman"/>
                      <w:b/>
                      <w:spacing w:val="-2"/>
                      <w:sz w:val="21"/>
                      <w:szCs w:val="21"/>
                    </w:rPr>
                  </w:pPr>
                  <w:r w:rsidRPr="00196F73">
                    <w:rPr>
                      <w:rFonts w:ascii="Times New Roman" w:hAnsi="Times New Roman" w:cs="Times New Roman"/>
                      <w:b/>
                      <w:spacing w:val="-2"/>
                      <w:sz w:val="21"/>
                      <w:szCs w:val="21"/>
                    </w:rPr>
                    <w:t>夜间</w:t>
                  </w:r>
                </w:p>
              </w:tc>
            </w:tr>
            <w:tr w:rsidR="009C1314" w:rsidRPr="00196F73" w14:paraId="4238F90C" w14:textId="77777777">
              <w:trPr>
                <w:trHeight w:val="397"/>
                <w:jc w:val="center"/>
              </w:trPr>
              <w:tc>
                <w:tcPr>
                  <w:tcW w:w="2595" w:type="pct"/>
                  <w:vAlign w:val="center"/>
                </w:tcPr>
                <w:p w14:paraId="1F191B25" w14:textId="77777777" w:rsidR="009C1314" w:rsidRPr="00196F73" w:rsidRDefault="009C1314" w:rsidP="009C1314">
                  <w:pPr>
                    <w:pStyle w:val="Char4"/>
                    <w:adjustRightInd w:val="0"/>
                    <w:snapToGrid w:val="0"/>
                    <w:spacing w:line="240" w:lineRule="auto"/>
                    <w:ind w:firstLineChars="0" w:firstLine="0"/>
                    <w:jc w:val="center"/>
                    <w:rPr>
                      <w:rFonts w:ascii="Times New Roman" w:hAnsi="Times New Roman" w:cs="Times New Roman"/>
                      <w:spacing w:val="-2"/>
                      <w:sz w:val="21"/>
                      <w:szCs w:val="21"/>
                    </w:rPr>
                  </w:pPr>
                  <w:r w:rsidRPr="00196F73">
                    <w:rPr>
                      <w:rFonts w:ascii="Times New Roman" w:hAnsi="Times New Roman" w:cs="Times New Roman"/>
                      <w:spacing w:val="-2"/>
                      <w:sz w:val="21"/>
                      <w:szCs w:val="21"/>
                    </w:rPr>
                    <w:t>70</w:t>
                  </w:r>
                </w:p>
              </w:tc>
              <w:tc>
                <w:tcPr>
                  <w:tcW w:w="2404" w:type="pct"/>
                  <w:vAlign w:val="center"/>
                </w:tcPr>
                <w:p w14:paraId="213325AC" w14:textId="77777777" w:rsidR="009C1314" w:rsidRPr="00196F73" w:rsidRDefault="009C1314" w:rsidP="009C1314">
                  <w:pPr>
                    <w:pStyle w:val="Char4"/>
                    <w:adjustRightInd w:val="0"/>
                    <w:snapToGrid w:val="0"/>
                    <w:spacing w:line="240" w:lineRule="auto"/>
                    <w:ind w:firstLineChars="0" w:firstLine="0"/>
                    <w:jc w:val="center"/>
                    <w:rPr>
                      <w:rFonts w:ascii="Times New Roman" w:hAnsi="Times New Roman" w:cs="Times New Roman"/>
                      <w:spacing w:val="-2"/>
                      <w:sz w:val="21"/>
                      <w:szCs w:val="21"/>
                    </w:rPr>
                  </w:pPr>
                  <w:r w:rsidRPr="00196F73">
                    <w:rPr>
                      <w:rFonts w:ascii="Times New Roman" w:hAnsi="Times New Roman" w:cs="Times New Roman"/>
                      <w:spacing w:val="-2"/>
                      <w:sz w:val="21"/>
                      <w:szCs w:val="21"/>
                    </w:rPr>
                    <w:t>55</w:t>
                  </w:r>
                </w:p>
              </w:tc>
            </w:tr>
          </w:tbl>
          <w:p w14:paraId="1EB718BA" w14:textId="77777777" w:rsidR="009C1314" w:rsidRPr="00196F73" w:rsidRDefault="009C1314" w:rsidP="009C1314">
            <w:pPr>
              <w:spacing w:line="360" w:lineRule="auto"/>
              <w:ind w:firstLineChars="200" w:firstLine="482"/>
              <w:rPr>
                <w:rFonts w:ascii="Times New Roman" w:hAnsi="Times New Roman" w:cs="Times New Roman"/>
                <w:b/>
                <w:kern w:val="0"/>
                <w:sz w:val="24"/>
                <w:szCs w:val="21"/>
              </w:rPr>
            </w:pPr>
            <w:r w:rsidRPr="00196F73">
              <w:rPr>
                <w:rFonts w:ascii="Times New Roman" w:hAnsi="Times New Roman" w:cs="Times New Roman"/>
                <w:b/>
                <w:kern w:val="0"/>
                <w:sz w:val="24"/>
                <w:szCs w:val="21"/>
              </w:rPr>
              <w:t xml:space="preserve">3.8.4 </w:t>
            </w:r>
            <w:r w:rsidRPr="00196F73">
              <w:rPr>
                <w:rFonts w:ascii="Times New Roman" w:hAnsi="Times New Roman" w:cs="Times New Roman"/>
                <w:b/>
                <w:kern w:val="0"/>
                <w:sz w:val="24"/>
                <w:szCs w:val="21"/>
              </w:rPr>
              <w:t>固废</w:t>
            </w:r>
          </w:p>
          <w:p w14:paraId="713C6977" w14:textId="77777777" w:rsidR="009C1314" w:rsidRPr="00196F73" w:rsidRDefault="009C1314" w:rsidP="009C1314">
            <w:pPr>
              <w:spacing w:line="360" w:lineRule="auto"/>
              <w:ind w:firstLineChars="200" w:firstLine="480"/>
              <w:rPr>
                <w:rFonts w:ascii="Times New Roman" w:hAnsi="Times New Roman" w:cs="Times New Roman"/>
                <w:sz w:val="24"/>
              </w:rPr>
            </w:pPr>
            <w:r w:rsidRPr="00196F73">
              <w:rPr>
                <w:rFonts w:ascii="Times New Roman" w:hAnsi="Times New Roman" w:cs="Times New Roman"/>
                <w:sz w:val="24"/>
                <w:szCs w:val="32"/>
              </w:rPr>
              <w:t>一般工业固</w:t>
            </w:r>
            <w:proofErr w:type="gramStart"/>
            <w:r w:rsidRPr="00196F73">
              <w:rPr>
                <w:rFonts w:ascii="Times New Roman" w:hAnsi="Times New Roman" w:cs="Times New Roman"/>
                <w:sz w:val="24"/>
                <w:szCs w:val="32"/>
              </w:rPr>
              <w:t>废执行</w:t>
            </w:r>
            <w:proofErr w:type="gramEnd"/>
            <w:r w:rsidRPr="00196F73">
              <w:rPr>
                <w:rFonts w:ascii="Times New Roman" w:hAnsi="Times New Roman" w:cs="Times New Roman"/>
                <w:sz w:val="24"/>
                <w:szCs w:val="32"/>
              </w:rPr>
              <w:t>《一般工业固体废物贮存和填埋污染控制标准》（</w:t>
            </w:r>
            <w:r w:rsidRPr="00196F73">
              <w:rPr>
                <w:rFonts w:ascii="Times New Roman" w:hAnsi="Times New Roman" w:cs="Times New Roman"/>
                <w:sz w:val="24"/>
                <w:szCs w:val="32"/>
              </w:rPr>
              <w:t>GB18599-2020</w:t>
            </w:r>
            <w:r w:rsidRPr="00196F73">
              <w:rPr>
                <w:rFonts w:ascii="Times New Roman" w:hAnsi="Times New Roman" w:cs="Times New Roman"/>
                <w:sz w:val="24"/>
                <w:szCs w:val="32"/>
              </w:rPr>
              <w:t>）</w:t>
            </w:r>
            <w:r w:rsidRPr="00196F73">
              <w:rPr>
                <w:rFonts w:ascii="Times New Roman" w:hAnsi="Times New Roman" w:cs="Times New Roman"/>
                <w:sz w:val="24"/>
              </w:rPr>
              <w:t>。</w:t>
            </w:r>
          </w:p>
        </w:tc>
      </w:tr>
      <w:tr w:rsidR="009C1314" w:rsidRPr="00196F73" w14:paraId="5667E74D" w14:textId="77777777" w:rsidTr="000E1EC7">
        <w:trPr>
          <w:trHeight w:val="1812"/>
          <w:jc w:val="center"/>
        </w:trPr>
        <w:tc>
          <w:tcPr>
            <w:tcW w:w="0" w:type="auto"/>
            <w:vAlign w:val="center"/>
          </w:tcPr>
          <w:p w14:paraId="5F3344E7" w14:textId="77777777" w:rsidR="009C1314" w:rsidRPr="00196F73" w:rsidRDefault="009C1314" w:rsidP="009C1314">
            <w:pPr>
              <w:adjustRightInd w:val="0"/>
              <w:snapToGrid w:val="0"/>
              <w:jc w:val="center"/>
              <w:rPr>
                <w:rFonts w:ascii="Times New Roman" w:hAnsi="Times New Roman" w:cs="Times New Roman"/>
                <w:kern w:val="0"/>
                <w:szCs w:val="21"/>
              </w:rPr>
            </w:pPr>
            <w:r w:rsidRPr="00196F73">
              <w:rPr>
                <w:rFonts w:ascii="Times New Roman" w:hAnsi="Times New Roman" w:cs="Times New Roman"/>
                <w:b/>
                <w:bCs/>
                <w:kern w:val="0"/>
                <w:sz w:val="24"/>
              </w:rPr>
              <w:lastRenderedPageBreak/>
              <w:t>其他</w:t>
            </w:r>
          </w:p>
        </w:tc>
        <w:tc>
          <w:tcPr>
            <w:tcW w:w="0" w:type="auto"/>
            <w:vAlign w:val="center"/>
          </w:tcPr>
          <w:p w14:paraId="34B67309" w14:textId="4CE73B94" w:rsidR="009C1314" w:rsidRPr="00196F73" w:rsidRDefault="009C1314" w:rsidP="00541E5F">
            <w:pPr>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根据湖南省人民政府办公厅关于印发《湖南省主要污染物排污权有偿使用和交易管理办法》的通知湘政办发〔</w:t>
            </w:r>
            <w:r w:rsidRPr="00196F73">
              <w:rPr>
                <w:rFonts w:ascii="Times New Roman" w:hAnsi="Times New Roman" w:cs="Times New Roman"/>
                <w:sz w:val="24"/>
              </w:rPr>
              <w:t>2022</w:t>
            </w:r>
            <w:r w:rsidRPr="00196F73">
              <w:rPr>
                <w:rFonts w:ascii="Times New Roman" w:hAnsi="Times New Roman" w:cs="Times New Roman"/>
                <w:sz w:val="24"/>
              </w:rPr>
              <w:t>〕</w:t>
            </w:r>
            <w:r w:rsidRPr="00196F73">
              <w:rPr>
                <w:rFonts w:ascii="Times New Roman" w:hAnsi="Times New Roman" w:cs="Times New Roman"/>
                <w:sz w:val="24"/>
              </w:rPr>
              <w:t>23</w:t>
            </w:r>
            <w:r w:rsidRPr="00196F73">
              <w:rPr>
                <w:rFonts w:ascii="Times New Roman" w:hAnsi="Times New Roman" w:cs="Times New Roman"/>
                <w:sz w:val="24"/>
              </w:rPr>
              <w:t>号。本项目属于非工业项目，且项目无生产废水、废气产生，因此本项目无总量控制建议指标。</w:t>
            </w:r>
          </w:p>
        </w:tc>
      </w:tr>
    </w:tbl>
    <w:p w14:paraId="6B21564D" w14:textId="77777777" w:rsidR="009C1314" w:rsidRPr="00196F73" w:rsidRDefault="009C1314" w:rsidP="002447D6">
      <w:pPr>
        <w:pStyle w:val="af4"/>
        <w:jc w:val="center"/>
        <w:outlineLvl w:val="0"/>
        <w:rPr>
          <w:rFonts w:ascii="Times New Roman" w:hAnsi="Times New Roman" w:cs="Times New Roman"/>
          <w:snapToGrid w:val="0"/>
          <w:sz w:val="30"/>
          <w:szCs w:val="30"/>
        </w:rPr>
      </w:pPr>
      <w:r w:rsidRPr="00196F73">
        <w:rPr>
          <w:rFonts w:ascii="Times New Roman" w:hAnsi="Times New Roman" w:cs="Times New Roman"/>
        </w:rPr>
        <w:br w:type="page"/>
      </w:r>
      <w:bookmarkStart w:id="95" w:name="_Toc147734331"/>
      <w:bookmarkStart w:id="96" w:name="_Toc147564159"/>
      <w:bookmarkStart w:id="97" w:name="_Toc188002016"/>
      <w:r w:rsidRPr="00196F73">
        <w:rPr>
          <w:rFonts w:ascii="Times New Roman" w:hAnsi="Times New Roman" w:cs="Times New Roman"/>
          <w:b/>
          <w:bCs/>
          <w:snapToGrid w:val="0"/>
          <w:sz w:val="30"/>
          <w:szCs w:val="30"/>
        </w:rPr>
        <w:lastRenderedPageBreak/>
        <w:t>四、生态环境影响分析</w:t>
      </w:r>
      <w:bookmarkEnd w:id="95"/>
      <w:bookmarkEnd w:id="96"/>
      <w:bookmarkEnd w:id="97"/>
    </w:p>
    <w:tbl>
      <w:tblPr>
        <w:tblW w:w="504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80"/>
        <w:gridCol w:w="7882"/>
      </w:tblGrid>
      <w:tr w:rsidR="009C1314" w:rsidRPr="00196F73" w14:paraId="62C171E5" w14:textId="77777777" w:rsidTr="00BE0F0C">
        <w:trPr>
          <w:trHeight w:val="1823"/>
          <w:jc w:val="center"/>
        </w:trPr>
        <w:tc>
          <w:tcPr>
            <w:tcW w:w="287" w:type="pct"/>
            <w:tcMar>
              <w:left w:w="28" w:type="dxa"/>
              <w:right w:w="28" w:type="dxa"/>
            </w:tcMar>
            <w:vAlign w:val="center"/>
          </w:tcPr>
          <w:p w14:paraId="78F8C64C" w14:textId="77777777" w:rsidR="009C1314" w:rsidRPr="00196F73" w:rsidRDefault="009C1314" w:rsidP="009C1314">
            <w:pPr>
              <w:pStyle w:val="af4"/>
              <w:adjustRightInd w:val="0"/>
              <w:snapToGrid w:val="0"/>
              <w:spacing w:before="0" w:beforeAutospacing="0" w:after="0" w:afterAutospacing="0"/>
              <w:jc w:val="center"/>
              <w:rPr>
                <w:rFonts w:ascii="Times New Roman" w:hAnsi="Times New Roman" w:cs="Times New Roman"/>
                <w:bCs/>
                <w:kern w:val="2"/>
                <w:sz w:val="21"/>
                <w:szCs w:val="21"/>
              </w:rPr>
            </w:pPr>
            <w:bookmarkStart w:id="98" w:name="_Hlk49796138"/>
            <w:r w:rsidRPr="00196F73">
              <w:rPr>
                <w:rFonts w:ascii="Times New Roman" w:hAnsi="Times New Roman" w:cs="Times New Roman"/>
                <w:b/>
                <w:spacing w:val="10"/>
                <w:kern w:val="2"/>
              </w:rPr>
              <w:t>施工期生态环境影响分析</w:t>
            </w:r>
            <w:bookmarkEnd w:id="98"/>
          </w:p>
        </w:tc>
        <w:tc>
          <w:tcPr>
            <w:tcW w:w="4712" w:type="pct"/>
            <w:tcBorders>
              <w:top w:val="single" w:sz="8" w:space="0" w:color="auto"/>
              <w:bottom w:val="single" w:sz="4" w:space="0" w:color="auto"/>
            </w:tcBorders>
          </w:tcPr>
          <w:p w14:paraId="7ADC5B66" w14:textId="77777777" w:rsidR="009C1314" w:rsidRPr="00196F73" w:rsidRDefault="009C1314" w:rsidP="009C1314">
            <w:pPr>
              <w:pStyle w:val="af8"/>
              <w:spacing w:after="0" w:line="360" w:lineRule="auto"/>
              <w:ind w:firstLineChars="200" w:firstLine="482"/>
              <w:rPr>
                <w:rFonts w:ascii="Times New Roman" w:hAnsi="Times New Roman" w:cs="Times New Roman"/>
                <w:b/>
                <w:bCs/>
                <w:sz w:val="24"/>
              </w:rPr>
            </w:pPr>
            <w:bookmarkStart w:id="99" w:name="_Toc147734536"/>
            <w:bookmarkStart w:id="100" w:name="_Toc147734332"/>
            <w:bookmarkStart w:id="101" w:name="_Toc147564160"/>
            <w:bookmarkStart w:id="102" w:name="_Toc147564052"/>
            <w:bookmarkStart w:id="103" w:name="_Toc147734434"/>
            <w:bookmarkStart w:id="104" w:name="_Toc141545263"/>
            <w:r w:rsidRPr="00196F73">
              <w:rPr>
                <w:rFonts w:ascii="Times New Roman" w:hAnsi="Times New Roman" w:cs="Times New Roman"/>
                <w:b/>
                <w:bCs/>
                <w:sz w:val="24"/>
              </w:rPr>
              <w:t>1</w:t>
            </w:r>
            <w:r w:rsidRPr="00196F73">
              <w:rPr>
                <w:rFonts w:ascii="Times New Roman" w:hAnsi="Times New Roman" w:cs="Times New Roman"/>
                <w:b/>
                <w:bCs/>
                <w:sz w:val="24"/>
              </w:rPr>
              <w:t>、对生态环境的影响</w:t>
            </w:r>
          </w:p>
          <w:p w14:paraId="72AB59C1" w14:textId="32FCD2EA" w:rsidR="009C1314" w:rsidRPr="00196F73" w:rsidRDefault="009C1314" w:rsidP="009C1314">
            <w:pPr>
              <w:adjustRightInd w:val="0"/>
              <w:snapToGrid w:val="0"/>
              <w:spacing w:line="360" w:lineRule="auto"/>
              <w:ind w:firstLineChars="200" w:firstLine="480"/>
              <w:jc w:val="left"/>
              <w:rPr>
                <w:rFonts w:ascii="Times New Roman" w:hAnsi="Times New Roman" w:cs="Times New Roman"/>
                <w:bCs/>
                <w:sz w:val="24"/>
              </w:rPr>
            </w:pPr>
            <w:r w:rsidRPr="00196F73">
              <w:rPr>
                <w:rFonts w:ascii="Times New Roman" w:hAnsi="Times New Roman" w:cs="Times New Roman"/>
                <w:bCs/>
                <w:sz w:val="24"/>
              </w:rPr>
              <w:t>本项目实施过程中生态环境影响主要表现在对土地利用、原有生物及其生境</w:t>
            </w:r>
            <w:r w:rsidR="001E0BEB">
              <w:rPr>
                <w:rFonts w:ascii="Times New Roman" w:hAnsi="Times New Roman" w:cs="Times New Roman" w:hint="eastAsia"/>
                <w:bCs/>
                <w:sz w:val="24"/>
              </w:rPr>
              <w:t>、水土流失</w:t>
            </w:r>
            <w:r w:rsidRPr="00196F73">
              <w:rPr>
                <w:rFonts w:ascii="Times New Roman" w:hAnsi="Times New Roman" w:cs="Times New Roman"/>
                <w:bCs/>
                <w:sz w:val="24"/>
              </w:rPr>
              <w:t>等方面的影响。</w:t>
            </w:r>
          </w:p>
          <w:p w14:paraId="329F2B23" w14:textId="77777777" w:rsidR="009C1314" w:rsidRPr="00196F73" w:rsidRDefault="009C1314" w:rsidP="009C1314">
            <w:pPr>
              <w:adjustRightInd w:val="0"/>
              <w:snapToGrid w:val="0"/>
              <w:spacing w:line="360" w:lineRule="auto"/>
              <w:ind w:firstLineChars="200" w:firstLine="482"/>
              <w:jc w:val="left"/>
              <w:rPr>
                <w:rFonts w:ascii="Times New Roman" w:hAnsi="Times New Roman" w:cs="Times New Roman"/>
                <w:b/>
                <w:sz w:val="24"/>
              </w:rPr>
            </w:pPr>
            <w:r w:rsidRPr="00196F73">
              <w:rPr>
                <w:rFonts w:ascii="Times New Roman" w:hAnsi="Times New Roman" w:cs="Times New Roman"/>
                <w:b/>
                <w:sz w:val="24"/>
              </w:rPr>
              <w:t>（</w:t>
            </w:r>
            <w:r w:rsidRPr="00196F73">
              <w:rPr>
                <w:rFonts w:ascii="Times New Roman" w:hAnsi="Times New Roman" w:cs="Times New Roman"/>
                <w:b/>
                <w:sz w:val="24"/>
              </w:rPr>
              <w:t>1</w:t>
            </w:r>
            <w:r w:rsidRPr="00196F73">
              <w:rPr>
                <w:rFonts w:ascii="Times New Roman" w:hAnsi="Times New Roman" w:cs="Times New Roman"/>
                <w:b/>
                <w:sz w:val="24"/>
              </w:rPr>
              <w:t>）项目区土地利用影响分析</w:t>
            </w:r>
          </w:p>
          <w:p w14:paraId="771F12B4" w14:textId="3AF4AF6F" w:rsidR="009C1314" w:rsidRPr="00196F73" w:rsidRDefault="009C1314" w:rsidP="009C1314">
            <w:pPr>
              <w:pStyle w:val="a8"/>
              <w:spacing w:before="0" w:after="0" w:line="360" w:lineRule="auto"/>
              <w:ind w:right="0" w:firstLineChars="200" w:firstLine="480"/>
              <w:rPr>
                <w:rFonts w:ascii="Times New Roman" w:hAnsi="Times New Roman" w:cs="Times New Roman"/>
                <w:sz w:val="24"/>
                <w:szCs w:val="24"/>
              </w:rPr>
            </w:pPr>
            <w:r w:rsidRPr="00196F73">
              <w:rPr>
                <w:rFonts w:ascii="Times New Roman" w:hAnsi="Times New Roman" w:cs="Times New Roman"/>
                <w:sz w:val="24"/>
                <w:szCs w:val="24"/>
              </w:rPr>
              <w:t>本项目针对坝塘河、坝塘河支流、涧水</w:t>
            </w:r>
            <w:proofErr w:type="gramStart"/>
            <w:r w:rsidRPr="00196F73">
              <w:rPr>
                <w:rFonts w:ascii="Times New Roman" w:hAnsi="Times New Roman" w:cs="Times New Roman"/>
                <w:sz w:val="24"/>
                <w:szCs w:val="24"/>
              </w:rPr>
              <w:t>溪进行</w:t>
            </w:r>
            <w:proofErr w:type="gramEnd"/>
            <w:r w:rsidRPr="00196F73">
              <w:rPr>
                <w:rFonts w:ascii="Times New Roman" w:hAnsi="Times New Roman" w:cs="Times New Roman"/>
                <w:sz w:val="24"/>
                <w:szCs w:val="24"/>
              </w:rPr>
              <w:t>综合治理，项目不涉及新增用地，项目占地控制在原有河道蓝线范围内，施工结束后不改变原土地的用地性质，无新增永久占地。</w:t>
            </w:r>
          </w:p>
          <w:p w14:paraId="4B9383E2" w14:textId="1C239AE2" w:rsidR="009C1314" w:rsidRPr="00196F73" w:rsidRDefault="009C1314" w:rsidP="009C1314">
            <w:pPr>
              <w:pStyle w:val="18"/>
              <w:ind w:firstLine="480"/>
              <w:rPr>
                <w:rFonts w:cs="Times New Roman"/>
              </w:rPr>
            </w:pPr>
            <w:r w:rsidRPr="00196F73">
              <w:rPr>
                <w:rFonts w:cs="Times New Roman"/>
              </w:rPr>
              <w:t>本项目不设置取弃土场，实施过程中涉及临时占地的主要为施工</w:t>
            </w:r>
            <w:r w:rsidR="001E0BEB">
              <w:rPr>
                <w:rFonts w:cs="Times New Roman" w:hint="eastAsia"/>
              </w:rPr>
              <w:t>操作区域</w:t>
            </w:r>
            <w:r w:rsidRPr="00196F73">
              <w:rPr>
                <w:rFonts w:cs="Times New Roman"/>
              </w:rPr>
              <w:t>及临时</w:t>
            </w:r>
            <w:r w:rsidR="001E0BEB">
              <w:rPr>
                <w:rFonts w:cs="Times New Roman" w:hint="eastAsia"/>
              </w:rPr>
              <w:t>堆土区域</w:t>
            </w:r>
            <w:r w:rsidRPr="00196F73">
              <w:rPr>
                <w:rFonts w:cs="Times New Roman"/>
              </w:rPr>
              <w:t>等临时占地。</w:t>
            </w:r>
            <w:r w:rsidR="003C372D" w:rsidRPr="00196F73">
              <w:rPr>
                <w:rFonts w:cs="Times New Roman"/>
              </w:rPr>
              <w:t>通过施工建设完成后对临时占地进行迹地恢复，不改变原有土地利用性质。</w:t>
            </w:r>
          </w:p>
          <w:p w14:paraId="6A30110F" w14:textId="2A190802" w:rsidR="009C1314" w:rsidRPr="00196F73" w:rsidRDefault="009C1314" w:rsidP="009C1314">
            <w:pPr>
              <w:pStyle w:val="2"/>
              <w:numPr>
                <w:ilvl w:val="0"/>
                <w:numId w:val="0"/>
              </w:numPr>
              <w:ind w:firstLineChars="200" w:firstLine="482"/>
              <w:outlineLvl w:val="9"/>
              <w:rPr>
                <w:rFonts w:ascii="Times New Roman" w:hAnsi="Times New Roman" w:cs="Times New Roman"/>
              </w:rPr>
            </w:pPr>
            <w:bookmarkStart w:id="105" w:name="_Toc18318"/>
            <w:r w:rsidRPr="00196F73">
              <w:rPr>
                <w:rFonts w:ascii="Times New Roman" w:hAnsi="Times New Roman" w:cs="Times New Roman"/>
              </w:rPr>
              <w:t>（</w:t>
            </w:r>
            <w:r w:rsidR="00235890" w:rsidRPr="00196F73">
              <w:rPr>
                <w:rFonts w:ascii="Times New Roman" w:hAnsi="Times New Roman" w:cs="Times New Roman"/>
              </w:rPr>
              <w:t>2</w:t>
            </w:r>
            <w:r w:rsidRPr="00196F73">
              <w:rPr>
                <w:rFonts w:ascii="Times New Roman" w:hAnsi="Times New Roman" w:cs="Times New Roman"/>
              </w:rPr>
              <w:t>）对陆生植物的影响</w:t>
            </w:r>
            <w:bookmarkEnd w:id="105"/>
          </w:p>
          <w:p w14:paraId="510B50B4" w14:textId="1CF990C4" w:rsidR="009C1314" w:rsidRPr="00196F73" w:rsidRDefault="009C1314" w:rsidP="003B474A">
            <w:pPr>
              <w:pStyle w:val="2"/>
              <w:numPr>
                <w:ilvl w:val="0"/>
                <w:numId w:val="0"/>
              </w:numPr>
              <w:ind w:firstLineChars="200" w:firstLine="480"/>
              <w:jc w:val="both"/>
              <w:outlineLvl w:val="9"/>
              <w:rPr>
                <w:rFonts w:ascii="Times New Roman" w:hAnsi="Times New Roman" w:cs="Times New Roman"/>
                <w:b w:val="0"/>
                <w:bCs/>
              </w:rPr>
            </w:pPr>
            <w:bookmarkStart w:id="106" w:name="_Toc28182"/>
            <w:r w:rsidRPr="00196F73">
              <w:rPr>
                <w:rFonts w:ascii="Times New Roman" w:hAnsi="Times New Roman" w:cs="Times New Roman"/>
                <w:b w:val="0"/>
                <w:bCs/>
              </w:rPr>
              <w:t>工程用地范围占地类型主要为河道岸坡。工程永久占地主要包括检查井、岸坡绿化所占用的土地。检查井基本设置在现有截污管上，植物量较少，岸坡绿化占地面积为</w:t>
            </w:r>
            <w:r w:rsidRPr="00196F73">
              <w:rPr>
                <w:rFonts w:ascii="Times New Roman" w:hAnsi="Times New Roman" w:cs="Times New Roman"/>
                <w:b w:val="0"/>
                <w:bCs/>
              </w:rPr>
              <w:t>4706m</w:t>
            </w:r>
            <w:r w:rsidRPr="00196F73">
              <w:rPr>
                <w:rFonts w:ascii="Times New Roman" w:hAnsi="Times New Roman" w:cs="Times New Roman"/>
                <w:b w:val="0"/>
                <w:bCs/>
                <w:vertAlign w:val="superscript"/>
              </w:rPr>
              <w:t>2</w:t>
            </w:r>
            <w:r w:rsidRPr="00196F73">
              <w:rPr>
                <w:rFonts w:ascii="Times New Roman" w:hAnsi="Times New Roman" w:cs="Times New Roman"/>
                <w:b w:val="0"/>
                <w:bCs/>
              </w:rPr>
              <w:t>。岸坡绿化会清除原有岸坡杂草杂木等植物，并栽种</w:t>
            </w:r>
            <w:proofErr w:type="gramStart"/>
            <w:r w:rsidRPr="00196F73">
              <w:rPr>
                <w:rFonts w:ascii="Times New Roman" w:hAnsi="Times New Roman" w:cs="Times New Roman"/>
                <w:b w:val="0"/>
                <w:bCs/>
              </w:rPr>
              <w:t>特定乔</w:t>
            </w:r>
            <w:proofErr w:type="gramEnd"/>
            <w:r w:rsidRPr="00196F73">
              <w:rPr>
                <w:rFonts w:ascii="Times New Roman" w:hAnsi="Times New Roman" w:cs="Times New Roman"/>
                <w:b w:val="0"/>
                <w:bCs/>
              </w:rPr>
              <w:t>灌木、地被植物等。工程占地区被破坏的植被是不可逆转，但工程建设对陆</w:t>
            </w:r>
            <w:proofErr w:type="gramStart"/>
            <w:r w:rsidRPr="00196F73">
              <w:rPr>
                <w:rFonts w:ascii="Times New Roman" w:hAnsi="Times New Roman" w:cs="Times New Roman"/>
                <w:b w:val="0"/>
                <w:bCs/>
              </w:rPr>
              <w:t>生植</w:t>
            </w:r>
            <w:proofErr w:type="gramEnd"/>
            <w:r w:rsidRPr="00196F73">
              <w:rPr>
                <w:rFonts w:ascii="Times New Roman" w:hAnsi="Times New Roman" w:cs="Times New Roman"/>
                <w:b w:val="0"/>
                <w:bCs/>
              </w:rPr>
              <w:t>被的影响主要是局部的破坏它们的一些个体，对物种本身的生存和总体数量规模不构成威胁。本工程建设及影响区域未发现国家保护的珍稀植物，也无名木古树，也均不是地方特有种，而且其分布区域一般比较广泛。因此，从</w:t>
            </w:r>
            <w:proofErr w:type="gramStart"/>
            <w:r w:rsidRPr="00196F73">
              <w:rPr>
                <w:rFonts w:ascii="Times New Roman" w:hAnsi="Times New Roman" w:cs="Times New Roman"/>
                <w:b w:val="0"/>
                <w:bCs/>
              </w:rPr>
              <w:t>评价区整体</w:t>
            </w:r>
            <w:proofErr w:type="gramEnd"/>
            <w:r w:rsidRPr="00196F73">
              <w:rPr>
                <w:rFonts w:ascii="Times New Roman" w:hAnsi="Times New Roman" w:cs="Times New Roman"/>
                <w:b w:val="0"/>
                <w:bCs/>
              </w:rPr>
              <w:t>上看，施工期对这些物种在</w:t>
            </w:r>
            <w:proofErr w:type="gramStart"/>
            <w:r w:rsidRPr="00196F73">
              <w:rPr>
                <w:rFonts w:ascii="Times New Roman" w:hAnsi="Times New Roman" w:cs="Times New Roman"/>
                <w:b w:val="0"/>
                <w:bCs/>
              </w:rPr>
              <w:t>评价区</w:t>
            </w:r>
            <w:proofErr w:type="gramEnd"/>
            <w:r w:rsidRPr="00196F73">
              <w:rPr>
                <w:rFonts w:ascii="Times New Roman" w:hAnsi="Times New Roman" w:cs="Times New Roman"/>
                <w:b w:val="0"/>
                <w:bCs/>
              </w:rPr>
              <w:t>以及流域内的分布状况和种群生长影响不大。此外，</w:t>
            </w:r>
            <w:r w:rsidR="00390A4B" w:rsidRPr="00390A4B">
              <w:rPr>
                <w:rFonts w:ascii="Times New Roman" w:hAnsi="Times New Roman" w:cs="Times New Roman" w:hint="eastAsia"/>
                <w:b w:val="0"/>
                <w:bCs/>
              </w:rPr>
              <w:t>生态修复及提升工程</w:t>
            </w:r>
            <w:r w:rsidRPr="00196F73">
              <w:rPr>
                <w:rFonts w:ascii="Times New Roman" w:hAnsi="Times New Roman" w:cs="Times New Roman"/>
                <w:b w:val="0"/>
                <w:bCs/>
              </w:rPr>
              <w:t>会丰富工程范围内的植被类型，对临时占地的生态恢复也会进一步降低工程建设对</w:t>
            </w:r>
            <w:proofErr w:type="gramStart"/>
            <w:r w:rsidRPr="00196F73">
              <w:rPr>
                <w:rFonts w:ascii="Times New Roman" w:hAnsi="Times New Roman" w:cs="Times New Roman"/>
                <w:b w:val="0"/>
                <w:bCs/>
              </w:rPr>
              <w:t>评价区陆生植</w:t>
            </w:r>
            <w:proofErr w:type="gramEnd"/>
            <w:r w:rsidRPr="00196F73">
              <w:rPr>
                <w:rFonts w:ascii="Times New Roman" w:hAnsi="Times New Roman" w:cs="Times New Roman"/>
                <w:b w:val="0"/>
                <w:bCs/>
              </w:rPr>
              <w:t>被的影响。</w:t>
            </w:r>
            <w:bookmarkEnd w:id="106"/>
          </w:p>
          <w:p w14:paraId="3A23E494" w14:textId="6195B3EF" w:rsidR="009C1314" w:rsidRPr="00196F73" w:rsidRDefault="009C1314" w:rsidP="009C1314">
            <w:pPr>
              <w:pStyle w:val="2"/>
              <w:numPr>
                <w:ilvl w:val="0"/>
                <w:numId w:val="0"/>
              </w:numPr>
              <w:ind w:firstLineChars="200" w:firstLine="482"/>
              <w:outlineLvl w:val="9"/>
              <w:rPr>
                <w:rFonts w:ascii="Times New Roman" w:hAnsi="Times New Roman" w:cs="Times New Roman"/>
              </w:rPr>
            </w:pPr>
            <w:bookmarkStart w:id="107" w:name="_Toc6946"/>
            <w:r w:rsidRPr="00196F73">
              <w:rPr>
                <w:rFonts w:ascii="Times New Roman" w:hAnsi="Times New Roman" w:cs="Times New Roman"/>
              </w:rPr>
              <w:t>（</w:t>
            </w:r>
            <w:r w:rsidR="00235890" w:rsidRPr="00196F73">
              <w:rPr>
                <w:rFonts w:ascii="Times New Roman" w:hAnsi="Times New Roman" w:cs="Times New Roman"/>
              </w:rPr>
              <w:t>3</w:t>
            </w:r>
            <w:r w:rsidRPr="00196F73">
              <w:rPr>
                <w:rFonts w:ascii="Times New Roman" w:hAnsi="Times New Roman" w:cs="Times New Roman"/>
              </w:rPr>
              <w:t>）对陆生动物的影响</w:t>
            </w:r>
            <w:bookmarkEnd w:id="107"/>
          </w:p>
          <w:p w14:paraId="0E04DDC8" w14:textId="3F6F7F63" w:rsidR="009C1314" w:rsidRPr="00196F73" w:rsidRDefault="009C1314" w:rsidP="003B474A">
            <w:pPr>
              <w:pStyle w:val="2"/>
              <w:numPr>
                <w:ilvl w:val="0"/>
                <w:numId w:val="0"/>
              </w:numPr>
              <w:ind w:firstLineChars="200" w:firstLine="480"/>
              <w:jc w:val="both"/>
              <w:outlineLvl w:val="9"/>
              <w:rPr>
                <w:rFonts w:ascii="Times New Roman" w:hAnsi="Times New Roman" w:cs="Times New Roman"/>
                <w:b w:val="0"/>
                <w:bCs/>
              </w:rPr>
            </w:pPr>
            <w:bookmarkStart w:id="108" w:name="_Toc18888"/>
            <w:r w:rsidRPr="00196F73">
              <w:rPr>
                <w:rFonts w:ascii="Times New Roman" w:hAnsi="Times New Roman" w:cs="Times New Roman"/>
                <w:b w:val="0"/>
                <w:bCs/>
              </w:rPr>
              <w:t>根据陆生生态现状调查资料成果，项目建设区主要位于花垣县城区，受人为活动影响较大，陆生动物为当地常见的鼠类、鸟类等，</w:t>
            </w:r>
            <w:r w:rsidR="001E0BEB" w:rsidRPr="00196F73">
              <w:rPr>
                <w:rFonts w:ascii="Times New Roman" w:hAnsi="Times New Roman" w:cs="Times New Roman"/>
                <w:b w:val="0"/>
                <w:bCs/>
              </w:rPr>
              <w:t>本工程建设及影响区域未发现国家保护的珍稀动物及栖息地。</w:t>
            </w:r>
            <w:r w:rsidRPr="00196F73">
              <w:rPr>
                <w:rFonts w:ascii="Times New Roman" w:hAnsi="Times New Roman" w:cs="Times New Roman"/>
                <w:b w:val="0"/>
                <w:bCs/>
              </w:rPr>
              <w:t>施工作业可能造成惊扰，引起动物向远离</w:t>
            </w:r>
            <w:r w:rsidR="001E0BEB">
              <w:rPr>
                <w:rFonts w:ascii="Times New Roman" w:hAnsi="Times New Roman" w:cs="Times New Roman" w:hint="eastAsia"/>
                <w:b w:val="0"/>
                <w:bCs/>
              </w:rPr>
              <w:t>施工</w:t>
            </w:r>
            <w:r w:rsidRPr="00196F73">
              <w:rPr>
                <w:rFonts w:ascii="Times New Roman" w:hAnsi="Times New Roman" w:cs="Times New Roman"/>
                <w:b w:val="0"/>
                <w:bCs/>
              </w:rPr>
              <w:t>区移动，可能暂时会改变它们的分布格局，使其在施工占地范围内及附近的种群密度减少，远离施工范围的河段种群密度</w:t>
            </w:r>
            <w:r w:rsidRPr="00196F73">
              <w:rPr>
                <w:rFonts w:ascii="Times New Roman" w:hAnsi="Times New Roman" w:cs="Times New Roman"/>
                <w:b w:val="0"/>
                <w:bCs/>
              </w:rPr>
              <w:lastRenderedPageBreak/>
              <w:t>增大。从</w:t>
            </w:r>
            <w:proofErr w:type="gramStart"/>
            <w:r w:rsidRPr="00196F73">
              <w:rPr>
                <w:rFonts w:ascii="Times New Roman" w:hAnsi="Times New Roman" w:cs="Times New Roman"/>
                <w:b w:val="0"/>
                <w:bCs/>
              </w:rPr>
              <w:t>评价区整体</w:t>
            </w:r>
            <w:proofErr w:type="gramEnd"/>
            <w:r w:rsidRPr="00196F73">
              <w:rPr>
                <w:rFonts w:ascii="Times New Roman" w:hAnsi="Times New Roman" w:cs="Times New Roman"/>
                <w:b w:val="0"/>
                <w:bCs/>
              </w:rPr>
              <w:t>上看，施工期对这些物种在</w:t>
            </w:r>
            <w:proofErr w:type="gramStart"/>
            <w:r w:rsidRPr="00196F73">
              <w:rPr>
                <w:rFonts w:ascii="Times New Roman" w:hAnsi="Times New Roman" w:cs="Times New Roman"/>
                <w:b w:val="0"/>
                <w:bCs/>
              </w:rPr>
              <w:t>评价区</w:t>
            </w:r>
            <w:proofErr w:type="gramEnd"/>
            <w:r w:rsidRPr="00196F73">
              <w:rPr>
                <w:rFonts w:ascii="Times New Roman" w:hAnsi="Times New Roman" w:cs="Times New Roman"/>
                <w:b w:val="0"/>
                <w:bCs/>
              </w:rPr>
              <w:t>以及流域内的分布状况和种群生长影响不大。同时，随着施工期的结束，周边环境得到改善，</w:t>
            </w:r>
            <w:proofErr w:type="gramStart"/>
            <w:r w:rsidRPr="00196F73">
              <w:rPr>
                <w:rFonts w:ascii="Times New Roman" w:hAnsi="Times New Roman" w:cs="Times New Roman"/>
                <w:b w:val="0"/>
                <w:bCs/>
              </w:rPr>
              <w:t>评价区动物</w:t>
            </w:r>
            <w:proofErr w:type="gramEnd"/>
            <w:r w:rsidRPr="00196F73">
              <w:rPr>
                <w:rFonts w:ascii="Times New Roman" w:hAnsi="Times New Roman" w:cs="Times New Roman"/>
                <w:b w:val="0"/>
                <w:bCs/>
              </w:rPr>
              <w:t>活动的场所也得到相应改善，分布格局可得到恢复。</w:t>
            </w:r>
            <w:bookmarkEnd w:id="108"/>
          </w:p>
          <w:p w14:paraId="6BBCF73A" w14:textId="3D0761F8" w:rsidR="009C1314" w:rsidRPr="00196F73" w:rsidRDefault="009C1314" w:rsidP="009C1314">
            <w:pPr>
              <w:adjustRightInd w:val="0"/>
              <w:snapToGrid w:val="0"/>
              <w:spacing w:line="360" w:lineRule="auto"/>
              <w:ind w:firstLineChars="200" w:firstLine="482"/>
              <w:jc w:val="left"/>
              <w:rPr>
                <w:rFonts w:ascii="Times New Roman" w:hAnsi="Times New Roman" w:cs="Times New Roman"/>
                <w:bCs/>
                <w:sz w:val="24"/>
              </w:rPr>
            </w:pPr>
            <w:r w:rsidRPr="00196F73">
              <w:rPr>
                <w:rFonts w:ascii="Times New Roman" w:hAnsi="Times New Roman" w:cs="Times New Roman"/>
                <w:b/>
                <w:sz w:val="24"/>
              </w:rPr>
              <w:t>（</w:t>
            </w:r>
            <w:r w:rsidR="00235890" w:rsidRPr="00196F73">
              <w:rPr>
                <w:rFonts w:ascii="Times New Roman" w:hAnsi="Times New Roman" w:cs="Times New Roman"/>
                <w:b/>
                <w:sz w:val="24"/>
              </w:rPr>
              <w:t>4</w:t>
            </w:r>
            <w:r w:rsidRPr="00196F73">
              <w:rPr>
                <w:rFonts w:ascii="Times New Roman" w:hAnsi="Times New Roman" w:cs="Times New Roman"/>
                <w:b/>
                <w:sz w:val="24"/>
              </w:rPr>
              <w:t>）对水生生物的影响</w:t>
            </w:r>
          </w:p>
          <w:p w14:paraId="38809ACA" w14:textId="77777777" w:rsidR="00142F7C" w:rsidRPr="00196F73" w:rsidRDefault="009C1314" w:rsidP="00142F7C">
            <w:pPr>
              <w:adjustRightIn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根据现场调查及查阅资料，本工程建设及影响区域内无水生珍稀动物，不涉及鱼类</w:t>
            </w:r>
            <w:r w:rsidRPr="00196F73">
              <w:rPr>
                <w:rFonts w:ascii="Times New Roman" w:hAnsi="Times New Roman" w:cs="Times New Roman"/>
                <w:sz w:val="24"/>
              </w:rPr>
              <w:t>“</w:t>
            </w:r>
            <w:r w:rsidRPr="00196F73">
              <w:rPr>
                <w:rFonts w:ascii="Times New Roman" w:hAnsi="Times New Roman" w:cs="Times New Roman"/>
                <w:sz w:val="24"/>
              </w:rPr>
              <w:t>三场</w:t>
            </w:r>
            <w:r w:rsidRPr="00196F73">
              <w:rPr>
                <w:rFonts w:ascii="Times New Roman" w:hAnsi="Times New Roman" w:cs="Times New Roman"/>
                <w:sz w:val="24"/>
              </w:rPr>
              <w:t>”</w:t>
            </w:r>
            <w:r w:rsidRPr="00196F73">
              <w:rPr>
                <w:rFonts w:ascii="Times New Roman" w:hAnsi="Times New Roman" w:cs="Times New Roman"/>
                <w:sz w:val="24"/>
              </w:rPr>
              <w:t>。</w:t>
            </w:r>
          </w:p>
          <w:p w14:paraId="0C3CB3A9" w14:textId="2FE67E1B" w:rsidR="009C1314" w:rsidRPr="00196F73" w:rsidRDefault="00142F7C" w:rsidP="00142F7C">
            <w:pPr>
              <w:adjustRightIn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1</w:t>
            </w:r>
            <w:r w:rsidRPr="00196F73">
              <w:rPr>
                <w:rFonts w:ascii="Times New Roman" w:hAnsi="Times New Roman" w:cs="Times New Roman"/>
                <w:sz w:val="24"/>
              </w:rPr>
              <w:t>）</w:t>
            </w:r>
            <w:r w:rsidR="009C1314" w:rsidRPr="00196F73">
              <w:rPr>
                <w:rFonts w:ascii="Times New Roman" w:hAnsi="Times New Roman" w:cs="Times New Roman"/>
                <w:sz w:val="24"/>
              </w:rPr>
              <w:t>对浮游生物的影响</w:t>
            </w:r>
          </w:p>
          <w:p w14:paraId="0FC51AB0" w14:textId="00AC2FFF" w:rsidR="009C1314" w:rsidRPr="00196F73" w:rsidRDefault="009C1314" w:rsidP="009C1314">
            <w:pPr>
              <w:adjustRightIn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本项目截污工程（截污管道混凝土包封过河）、、生态修复工程</w:t>
            </w:r>
            <w:r w:rsidR="00142F7C" w:rsidRPr="00196F73">
              <w:rPr>
                <w:rFonts w:ascii="Times New Roman" w:hAnsi="Times New Roman" w:cs="Times New Roman"/>
                <w:sz w:val="24"/>
              </w:rPr>
              <w:t>（种植水生植物）</w:t>
            </w:r>
            <w:r w:rsidRPr="00196F73">
              <w:rPr>
                <w:rFonts w:ascii="Times New Roman" w:hAnsi="Times New Roman" w:cs="Times New Roman"/>
                <w:sz w:val="24"/>
              </w:rPr>
              <w:t>等实施将会对河道原河岸及河道水体产生扰动，可能使施工区域悬浮物浓度增加，对施工水域内浮游生物的生存造成影响，并有可能改变施工区域附近水域的浮游生物的种类组成和群落结构，造成浮游生物种类和数量的减少。本工程实施阶段主要位于枯水期内，枯水期河道水流较小，一方面会直接造成浮游生物的死亡，另一方面施工作业会造成作为饲料的浮游植物减少，同样也加速浮游生物数量和种类的减少</w:t>
            </w:r>
            <w:r w:rsidR="00142F7C" w:rsidRPr="00196F73">
              <w:rPr>
                <w:rFonts w:ascii="Times New Roman" w:hAnsi="Times New Roman" w:cs="Times New Roman"/>
                <w:sz w:val="24"/>
              </w:rPr>
              <w:t>，但施工扰动范围较小，对整个区域种类数量都不会构成大的影响。</w:t>
            </w:r>
            <w:proofErr w:type="gramStart"/>
            <w:r w:rsidR="00142F7C" w:rsidRPr="00196F73">
              <w:rPr>
                <w:rFonts w:ascii="Times New Roman" w:hAnsi="Times New Roman" w:cs="Times New Roman"/>
                <w:sz w:val="24"/>
              </w:rPr>
              <w:t>待施工</w:t>
            </w:r>
            <w:proofErr w:type="gramEnd"/>
            <w:r w:rsidR="00142F7C" w:rsidRPr="00196F73">
              <w:rPr>
                <w:rFonts w:ascii="Times New Roman" w:hAnsi="Times New Roman" w:cs="Times New Roman"/>
                <w:sz w:val="24"/>
              </w:rPr>
              <w:t>完毕，两溪流域生态环境改善后浮游生物</w:t>
            </w:r>
            <w:r w:rsidR="009476CB">
              <w:rPr>
                <w:rFonts w:ascii="Times New Roman" w:hAnsi="Times New Roman" w:cs="Times New Roman" w:hint="eastAsia"/>
                <w:sz w:val="24"/>
              </w:rPr>
              <w:t>及其生境</w:t>
            </w:r>
            <w:r w:rsidR="00142F7C" w:rsidRPr="00196F73">
              <w:rPr>
                <w:rFonts w:ascii="Times New Roman" w:hAnsi="Times New Roman" w:cs="Times New Roman"/>
                <w:sz w:val="24"/>
              </w:rPr>
              <w:t>将得到恢复。</w:t>
            </w:r>
          </w:p>
          <w:p w14:paraId="179D7F92" w14:textId="5289C838" w:rsidR="009C1314" w:rsidRPr="00196F73" w:rsidRDefault="00142F7C" w:rsidP="009C1314">
            <w:pPr>
              <w:adjustRightIn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2</w:t>
            </w:r>
            <w:r w:rsidRPr="00196F73">
              <w:rPr>
                <w:rFonts w:ascii="Times New Roman" w:hAnsi="Times New Roman" w:cs="Times New Roman"/>
                <w:sz w:val="24"/>
              </w:rPr>
              <w:t>）</w:t>
            </w:r>
            <w:r w:rsidR="009C1314" w:rsidRPr="00196F73">
              <w:rPr>
                <w:rFonts w:ascii="Times New Roman" w:hAnsi="Times New Roman" w:cs="Times New Roman"/>
                <w:sz w:val="24"/>
              </w:rPr>
              <w:t>对底栖动物的影响</w:t>
            </w:r>
          </w:p>
          <w:p w14:paraId="1033CF45" w14:textId="68B9EAFA" w:rsidR="009C1314" w:rsidRPr="00196F73" w:rsidRDefault="009C1314" w:rsidP="009C1314">
            <w:pPr>
              <w:adjustRightIn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由于底栖动物移动缓慢，多营定居生活，并且其主要栖息在沿岸</w:t>
            </w:r>
            <w:proofErr w:type="gramStart"/>
            <w:r w:rsidRPr="00196F73">
              <w:rPr>
                <w:rFonts w:ascii="Times New Roman" w:hAnsi="Times New Roman" w:cs="Times New Roman"/>
                <w:sz w:val="24"/>
              </w:rPr>
              <w:t>浅水及滩坡</w:t>
            </w:r>
            <w:proofErr w:type="gramEnd"/>
            <w:r w:rsidRPr="00196F73">
              <w:rPr>
                <w:rFonts w:ascii="Times New Roman" w:hAnsi="Times New Roman" w:cs="Times New Roman"/>
                <w:sz w:val="24"/>
              </w:rPr>
              <w:t>附近水域，本项目</w:t>
            </w:r>
            <w:r w:rsidR="009476CB" w:rsidRPr="00196F73">
              <w:rPr>
                <w:rFonts w:ascii="Times New Roman" w:hAnsi="Times New Roman" w:cs="Times New Roman"/>
                <w:sz w:val="24"/>
              </w:rPr>
              <w:t>截污工程（截污管道混凝土包封过河）、生态修复工程（种植水生植物）</w:t>
            </w:r>
            <w:r w:rsidRPr="00196F73">
              <w:rPr>
                <w:rFonts w:ascii="Times New Roman" w:hAnsi="Times New Roman" w:cs="Times New Roman"/>
                <w:sz w:val="24"/>
              </w:rPr>
              <w:t>等工程施工对河道底栖动物会产生一定的影响。同时，施工所产生的悬浮物也会影响到附近水域底栖动物的呼吸、摄食等生命活动。工程施工会造成施工区域的底栖动物生境改变或直接死亡，进而影响以底栖动物为食的底栖杂食鱼类，底栖动物资源破坏后</w:t>
            </w:r>
            <w:proofErr w:type="gramStart"/>
            <w:r w:rsidRPr="00196F73">
              <w:rPr>
                <w:rFonts w:ascii="Times New Roman" w:hAnsi="Times New Roman" w:cs="Times New Roman"/>
                <w:sz w:val="24"/>
              </w:rPr>
              <w:t>恢复较</w:t>
            </w:r>
            <w:proofErr w:type="gramEnd"/>
            <w:r w:rsidRPr="00196F73">
              <w:rPr>
                <w:rFonts w:ascii="Times New Roman" w:hAnsi="Times New Roman" w:cs="Times New Roman"/>
                <w:sz w:val="24"/>
              </w:rPr>
              <w:t>困难，会导致以底栖动物为食的鱼类数量减少</w:t>
            </w:r>
            <w:r w:rsidR="00142F7C" w:rsidRPr="00196F73">
              <w:rPr>
                <w:rFonts w:ascii="Times New Roman" w:hAnsi="Times New Roman" w:cs="Times New Roman"/>
                <w:sz w:val="24"/>
              </w:rPr>
              <w:t>，但施工扰动范围较小，对整个区域种类数量都不会构成大的影响。</w:t>
            </w:r>
            <w:proofErr w:type="gramStart"/>
            <w:r w:rsidR="00142F7C" w:rsidRPr="00196F73">
              <w:rPr>
                <w:rFonts w:ascii="Times New Roman" w:hAnsi="Times New Roman" w:cs="Times New Roman"/>
                <w:sz w:val="24"/>
              </w:rPr>
              <w:t>待施工</w:t>
            </w:r>
            <w:proofErr w:type="gramEnd"/>
            <w:r w:rsidR="00142F7C" w:rsidRPr="00196F73">
              <w:rPr>
                <w:rFonts w:ascii="Times New Roman" w:hAnsi="Times New Roman" w:cs="Times New Roman"/>
                <w:sz w:val="24"/>
              </w:rPr>
              <w:t>完毕，两溪流域生态环境改善后底栖动物</w:t>
            </w:r>
            <w:r w:rsidR="009476CB">
              <w:rPr>
                <w:rFonts w:ascii="Times New Roman" w:hAnsi="Times New Roman" w:cs="Times New Roman" w:hint="eastAsia"/>
                <w:sz w:val="24"/>
              </w:rPr>
              <w:t>及其生境</w:t>
            </w:r>
            <w:r w:rsidR="00142F7C" w:rsidRPr="00196F73">
              <w:rPr>
                <w:rFonts w:ascii="Times New Roman" w:hAnsi="Times New Roman" w:cs="Times New Roman"/>
                <w:sz w:val="24"/>
              </w:rPr>
              <w:t>将得到恢复。</w:t>
            </w:r>
          </w:p>
          <w:p w14:paraId="2EA34BA1" w14:textId="2F6F04E5" w:rsidR="009C1314" w:rsidRPr="00196F73" w:rsidRDefault="00235890" w:rsidP="009C1314">
            <w:pPr>
              <w:adjustRightIn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3</w:t>
            </w:r>
            <w:r w:rsidRPr="00196F73">
              <w:rPr>
                <w:rFonts w:ascii="Times New Roman" w:hAnsi="Times New Roman" w:cs="Times New Roman"/>
                <w:sz w:val="24"/>
              </w:rPr>
              <w:t>）</w:t>
            </w:r>
            <w:r w:rsidR="009C1314" w:rsidRPr="00196F73">
              <w:rPr>
                <w:rFonts w:ascii="Times New Roman" w:hAnsi="Times New Roman" w:cs="Times New Roman"/>
                <w:sz w:val="24"/>
              </w:rPr>
              <w:t>对鱼类的影响</w:t>
            </w:r>
          </w:p>
          <w:p w14:paraId="499936DB" w14:textId="1606A620" w:rsidR="009C1314" w:rsidRPr="00196F73" w:rsidRDefault="009C1314" w:rsidP="009C1314">
            <w:pPr>
              <w:adjustRightIn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本项目河道内施工时会使施工区域及附近水域水质变差，同时本项目工程施工产生的噪声，会使鱼类受到惊吓和干扰而逃离施工水域，会对河</w:t>
            </w:r>
            <w:r w:rsidRPr="00196F73">
              <w:rPr>
                <w:rFonts w:ascii="Times New Roman" w:hAnsi="Times New Roman" w:cs="Times New Roman"/>
                <w:sz w:val="24"/>
              </w:rPr>
              <w:lastRenderedPageBreak/>
              <w:t>流中鱼类生存环境造成一定影响</w:t>
            </w:r>
            <w:r w:rsidR="00142F7C" w:rsidRPr="00196F73">
              <w:rPr>
                <w:rFonts w:ascii="Times New Roman" w:hAnsi="Times New Roman" w:cs="Times New Roman"/>
                <w:sz w:val="24"/>
              </w:rPr>
              <w:t>，但施工扰动范围较小，对整个区域种类数量都不会构成大的影响。</w:t>
            </w:r>
            <w:proofErr w:type="gramStart"/>
            <w:r w:rsidR="00142F7C" w:rsidRPr="00196F73">
              <w:rPr>
                <w:rFonts w:ascii="Times New Roman" w:hAnsi="Times New Roman" w:cs="Times New Roman"/>
                <w:sz w:val="24"/>
              </w:rPr>
              <w:t>待施工</w:t>
            </w:r>
            <w:proofErr w:type="gramEnd"/>
            <w:r w:rsidR="00142F7C" w:rsidRPr="00196F73">
              <w:rPr>
                <w:rFonts w:ascii="Times New Roman" w:hAnsi="Times New Roman" w:cs="Times New Roman"/>
                <w:sz w:val="24"/>
              </w:rPr>
              <w:t>完毕，两溪流域生态环境改善后鱼类生境将得到恢复，有利于鱼类繁衍。</w:t>
            </w:r>
          </w:p>
          <w:p w14:paraId="15DA4175" w14:textId="5DDAF3F8" w:rsidR="009C1314" w:rsidRPr="00196F73" w:rsidRDefault="00235890" w:rsidP="009C1314">
            <w:pPr>
              <w:adjustRightIn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4</w:t>
            </w:r>
            <w:r w:rsidRPr="00196F73">
              <w:rPr>
                <w:rFonts w:ascii="Times New Roman" w:hAnsi="Times New Roman" w:cs="Times New Roman"/>
                <w:sz w:val="24"/>
              </w:rPr>
              <w:t>）</w:t>
            </w:r>
            <w:r w:rsidR="009C1314" w:rsidRPr="00196F73">
              <w:rPr>
                <w:rFonts w:ascii="Times New Roman" w:hAnsi="Times New Roman" w:cs="Times New Roman"/>
                <w:sz w:val="24"/>
              </w:rPr>
              <w:t>对两栖爬行类动物的影响</w:t>
            </w:r>
          </w:p>
          <w:p w14:paraId="710DED6F" w14:textId="563A137A" w:rsidR="009C1314" w:rsidRPr="00196F73" w:rsidRDefault="009C1314" w:rsidP="009C1314">
            <w:pPr>
              <w:adjustRightIn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本项目沿线两栖爬行类动物主要栖息于河岸堤及附近的草丛。在施工工程中，</w:t>
            </w:r>
            <w:r w:rsidR="009476CB">
              <w:rPr>
                <w:rFonts w:ascii="Times New Roman" w:hAnsi="Times New Roman" w:cs="Times New Roman" w:hint="eastAsia"/>
                <w:sz w:val="24"/>
              </w:rPr>
              <w:t>施工河段</w:t>
            </w:r>
            <w:r w:rsidRPr="00196F73">
              <w:rPr>
                <w:rFonts w:ascii="Times New Roman" w:hAnsi="Times New Roman" w:cs="Times New Roman"/>
                <w:sz w:val="24"/>
              </w:rPr>
              <w:t>堤岸两侧生态环境将受到破坏，迫使项目临时工程占地范围及工程影响区内两栖爬行类动物迁往它处，</w:t>
            </w:r>
            <w:r w:rsidR="00142F7C" w:rsidRPr="00196F73">
              <w:rPr>
                <w:rFonts w:ascii="Times New Roman" w:hAnsi="Times New Roman" w:cs="Times New Roman"/>
                <w:sz w:val="24"/>
              </w:rPr>
              <w:t>但施工扰动范围较小，对整个区域种类数量都不会构成大的影响。</w:t>
            </w:r>
            <w:proofErr w:type="gramStart"/>
            <w:r w:rsidR="00142F7C" w:rsidRPr="00196F73">
              <w:rPr>
                <w:rFonts w:ascii="Times New Roman" w:hAnsi="Times New Roman" w:cs="Times New Roman"/>
                <w:sz w:val="24"/>
              </w:rPr>
              <w:t>待施工</w:t>
            </w:r>
            <w:proofErr w:type="gramEnd"/>
            <w:r w:rsidR="00142F7C" w:rsidRPr="00196F73">
              <w:rPr>
                <w:rFonts w:ascii="Times New Roman" w:hAnsi="Times New Roman" w:cs="Times New Roman"/>
                <w:sz w:val="24"/>
              </w:rPr>
              <w:t>完毕，两溪流域生态环境改善后生境将得到恢复，有利于两栖爬行类动物繁衍。</w:t>
            </w:r>
          </w:p>
          <w:p w14:paraId="4F864D3D" w14:textId="711EA118" w:rsidR="00235890" w:rsidRPr="00196F73" w:rsidRDefault="00235890" w:rsidP="00235890">
            <w:pPr>
              <w:adjustRightInd w:val="0"/>
              <w:snapToGrid w:val="0"/>
              <w:spacing w:line="360" w:lineRule="auto"/>
              <w:ind w:firstLineChars="200" w:firstLine="482"/>
              <w:jc w:val="left"/>
              <w:rPr>
                <w:rFonts w:ascii="Times New Roman" w:hAnsi="Times New Roman" w:cs="Times New Roman"/>
                <w:b/>
                <w:sz w:val="24"/>
              </w:rPr>
            </w:pPr>
            <w:r w:rsidRPr="00196F73">
              <w:rPr>
                <w:rFonts w:ascii="Times New Roman" w:hAnsi="Times New Roman" w:cs="Times New Roman"/>
                <w:b/>
                <w:sz w:val="24"/>
              </w:rPr>
              <w:t>（</w:t>
            </w:r>
            <w:r w:rsidRPr="00196F73">
              <w:rPr>
                <w:rFonts w:ascii="Times New Roman" w:hAnsi="Times New Roman" w:cs="Times New Roman"/>
                <w:b/>
                <w:sz w:val="24"/>
              </w:rPr>
              <w:t>5</w:t>
            </w:r>
            <w:r w:rsidRPr="00196F73">
              <w:rPr>
                <w:rFonts w:ascii="Times New Roman" w:hAnsi="Times New Roman" w:cs="Times New Roman"/>
                <w:b/>
                <w:sz w:val="24"/>
              </w:rPr>
              <w:t>）水土流失的影响</w:t>
            </w:r>
          </w:p>
          <w:p w14:paraId="4EC75149" w14:textId="0BD19984" w:rsidR="00235890" w:rsidRPr="00196F73" w:rsidRDefault="00235890" w:rsidP="00235890">
            <w:pPr>
              <w:adjustRightInd w:val="0"/>
              <w:snapToGrid w:val="0"/>
              <w:spacing w:line="360" w:lineRule="auto"/>
              <w:ind w:firstLineChars="200" w:firstLine="480"/>
              <w:rPr>
                <w:rFonts w:ascii="Times New Roman" w:hAnsi="Times New Roman" w:cs="Times New Roman"/>
                <w:bCs/>
                <w:sz w:val="24"/>
              </w:rPr>
            </w:pPr>
            <w:r w:rsidRPr="00196F73">
              <w:rPr>
                <w:rFonts w:ascii="Times New Roman" w:hAnsi="Times New Roman" w:cs="Times New Roman"/>
                <w:bCs/>
                <w:sz w:val="24"/>
              </w:rPr>
              <w:t>项目建设区包括永久占地和临时占地两部分。其中永久占地包括管道附属设施、绿化种植区域等</w:t>
            </w:r>
            <w:r w:rsidR="003C372D" w:rsidRPr="00196F73">
              <w:rPr>
                <w:rFonts w:ascii="Times New Roman" w:hAnsi="Times New Roman" w:cs="Times New Roman"/>
                <w:bCs/>
                <w:sz w:val="24"/>
              </w:rPr>
              <w:t>（</w:t>
            </w:r>
            <w:proofErr w:type="gramStart"/>
            <w:r w:rsidR="003C372D" w:rsidRPr="00196F73">
              <w:rPr>
                <w:rFonts w:ascii="Times New Roman" w:hAnsi="Times New Roman" w:cs="Times New Roman"/>
                <w:bCs/>
                <w:sz w:val="24"/>
              </w:rPr>
              <w:t>不</w:t>
            </w:r>
            <w:proofErr w:type="gramEnd"/>
            <w:r w:rsidR="003C372D" w:rsidRPr="00196F73">
              <w:rPr>
                <w:rFonts w:ascii="Times New Roman" w:hAnsi="Times New Roman" w:cs="Times New Roman"/>
                <w:bCs/>
                <w:sz w:val="24"/>
              </w:rPr>
              <w:t>新增）</w:t>
            </w:r>
            <w:r w:rsidRPr="00196F73">
              <w:rPr>
                <w:rFonts w:ascii="Times New Roman" w:hAnsi="Times New Roman" w:cs="Times New Roman"/>
                <w:bCs/>
                <w:sz w:val="24"/>
              </w:rPr>
              <w:t>；临时占地包括管线开挖、临时</w:t>
            </w:r>
            <w:r w:rsidR="00E630C0">
              <w:rPr>
                <w:rFonts w:ascii="Times New Roman" w:hAnsi="Times New Roman" w:cs="Times New Roman" w:hint="eastAsia"/>
                <w:bCs/>
                <w:sz w:val="24"/>
              </w:rPr>
              <w:t>施工</w:t>
            </w:r>
            <w:r w:rsidRPr="00196F73">
              <w:rPr>
                <w:rFonts w:ascii="Times New Roman" w:hAnsi="Times New Roman" w:cs="Times New Roman"/>
                <w:bCs/>
                <w:sz w:val="24"/>
              </w:rPr>
              <w:t>作业区等，总防治范围面积约</w:t>
            </w:r>
            <w:r w:rsidRPr="00196F73">
              <w:rPr>
                <w:rFonts w:ascii="Times New Roman" w:hAnsi="Times New Roman" w:cs="Times New Roman"/>
                <w:bCs/>
                <w:sz w:val="24"/>
              </w:rPr>
              <w:t>1.01hm</w:t>
            </w:r>
            <w:r w:rsidRPr="00196F73">
              <w:rPr>
                <w:rFonts w:ascii="Times New Roman" w:hAnsi="Times New Roman" w:cs="Times New Roman"/>
                <w:bCs/>
                <w:sz w:val="24"/>
                <w:vertAlign w:val="superscript"/>
              </w:rPr>
              <w:t>2</w:t>
            </w:r>
            <w:r w:rsidRPr="00196F73">
              <w:rPr>
                <w:rFonts w:ascii="Times New Roman" w:hAnsi="Times New Roman" w:cs="Times New Roman"/>
                <w:bCs/>
                <w:sz w:val="24"/>
              </w:rPr>
              <w:t>。项目实施过程中进行地表开挖、截污工程中的管道开槽等必然扰动原地表，损坏原地表土壤、植被，形成土壤松散堆积体，使原硬化地标或受植被保护的地表土壤抗侵蚀能力下降，将引发沟蚀、面蚀等多种形式的水力侵蚀发生，导致雨滴击溅侵蚀、沟蚀、面蚀等多种形式的水土流失。另外，植被区表层土壤流失，将进一步导致土壤肥力降低，影响植被的生长和土地资源的再生利用。针对本工程建设过程中的水土流失特点和防护要求，</w:t>
            </w:r>
            <w:proofErr w:type="gramStart"/>
            <w:r w:rsidRPr="00196F73">
              <w:rPr>
                <w:rFonts w:ascii="Times New Roman" w:hAnsi="Times New Roman" w:cs="Times New Roman"/>
                <w:bCs/>
                <w:sz w:val="24"/>
              </w:rPr>
              <w:t>本评价</w:t>
            </w:r>
            <w:proofErr w:type="gramEnd"/>
            <w:r w:rsidRPr="00196F73">
              <w:rPr>
                <w:rFonts w:ascii="Times New Roman" w:hAnsi="Times New Roman" w:cs="Times New Roman"/>
                <w:bCs/>
                <w:sz w:val="24"/>
              </w:rPr>
              <w:t>要求采取相应的水土保持措施（详见第五章节）。本项目施工期避开雨季，施工期短，在采取水土保持措施后，施工期水土流失量较小。且运营</w:t>
            </w:r>
            <w:proofErr w:type="gramStart"/>
            <w:r w:rsidRPr="00196F73">
              <w:rPr>
                <w:rFonts w:ascii="Times New Roman" w:hAnsi="Times New Roman" w:cs="Times New Roman"/>
                <w:bCs/>
                <w:sz w:val="24"/>
              </w:rPr>
              <w:t>期区域</w:t>
            </w:r>
            <w:proofErr w:type="gramEnd"/>
            <w:r w:rsidRPr="00196F73">
              <w:rPr>
                <w:rFonts w:ascii="Times New Roman" w:hAnsi="Times New Roman" w:cs="Times New Roman"/>
                <w:bCs/>
                <w:sz w:val="24"/>
              </w:rPr>
              <w:t>生态环境恢复后，有利于减少区域水土流失。</w:t>
            </w:r>
          </w:p>
          <w:p w14:paraId="3E5AA38D" w14:textId="1F4DA315" w:rsidR="009C1314" w:rsidRPr="00196F73" w:rsidRDefault="009C1314" w:rsidP="009C1314">
            <w:pPr>
              <w:pStyle w:val="2"/>
              <w:numPr>
                <w:ilvl w:val="0"/>
                <w:numId w:val="0"/>
              </w:numPr>
              <w:ind w:firstLineChars="200" w:firstLine="482"/>
              <w:outlineLvl w:val="9"/>
              <w:rPr>
                <w:rFonts w:ascii="Times New Roman" w:hAnsi="Times New Roman" w:cs="Times New Roman"/>
              </w:rPr>
            </w:pPr>
            <w:bookmarkStart w:id="109" w:name="_Toc5479"/>
            <w:r w:rsidRPr="00196F73">
              <w:rPr>
                <w:rFonts w:ascii="Times New Roman" w:hAnsi="Times New Roman" w:cs="Times New Roman"/>
              </w:rPr>
              <w:t>（</w:t>
            </w:r>
            <w:r w:rsidR="00235890" w:rsidRPr="00196F73">
              <w:rPr>
                <w:rFonts w:ascii="Times New Roman" w:hAnsi="Times New Roman" w:cs="Times New Roman"/>
              </w:rPr>
              <w:t>6</w:t>
            </w:r>
            <w:r w:rsidRPr="00196F73">
              <w:rPr>
                <w:rFonts w:ascii="Times New Roman" w:hAnsi="Times New Roman" w:cs="Times New Roman"/>
              </w:rPr>
              <w:t>）对景观生态体系的影响</w:t>
            </w:r>
            <w:bookmarkEnd w:id="109"/>
          </w:p>
          <w:p w14:paraId="3641252D" w14:textId="5B237164" w:rsidR="009C1314" w:rsidRPr="00196F73" w:rsidRDefault="009C1314" w:rsidP="00142F7C">
            <w:pPr>
              <w:pStyle w:val="2"/>
              <w:numPr>
                <w:ilvl w:val="0"/>
                <w:numId w:val="0"/>
              </w:numPr>
              <w:ind w:firstLineChars="200" w:firstLine="480"/>
              <w:jc w:val="both"/>
              <w:outlineLvl w:val="9"/>
              <w:rPr>
                <w:rFonts w:ascii="Times New Roman" w:hAnsi="Times New Roman" w:cs="Times New Roman"/>
                <w:b w:val="0"/>
                <w:bCs/>
              </w:rPr>
            </w:pPr>
            <w:bookmarkStart w:id="110" w:name="_Toc256"/>
            <w:r w:rsidRPr="00196F73">
              <w:rPr>
                <w:rFonts w:ascii="Times New Roman" w:hAnsi="Times New Roman" w:cs="Times New Roman"/>
                <w:b w:val="0"/>
                <w:bCs/>
              </w:rPr>
              <w:t>本项目的施工活动势必会影响原有景观生态体系的格局，使景观生态体系动态发生变化，如造成景观拼块类型的改变，破碎化和异质性程度的上升，降低景观的整体连通性。本工程为河道治理工程，</w:t>
            </w:r>
            <w:r w:rsidR="00142F7C" w:rsidRPr="00196F73">
              <w:rPr>
                <w:rFonts w:ascii="Times New Roman" w:hAnsi="Times New Roman" w:cs="Times New Roman"/>
                <w:b w:val="0"/>
                <w:bCs/>
              </w:rPr>
              <w:t>本身具有环境正效益，工程实施完成后</w:t>
            </w:r>
            <w:r w:rsidRPr="00196F73">
              <w:rPr>
                <w:rFonts w:ascii="Times New Roman" w:hAnsi="Times New Roman" w:cs="Times New Roman"/>
                <w:b w:val="0"/>
                <w:bCs/>
              </w:rPr>
              <w:t>解决了原有的水系不畅、河岸损坏、水污染和生态破坏问题，绿化工程建设使沿岸景观更加优美，使生态环境得到改善。整体而言，工程的修建将形成新的人为景观拼块类型，有利于景观打造，对</w:t>
            </w:r>
            <w:r w:rsidRPr="00196F73">
              <w:rPr>
                <w:rFonts w:ascii="Times New Roman" w:hAnsi="Times New Roman" w:cs="Times New Roman"/>
                <w:b w:val="0"/>
                <w:bCs/>
              </w:rPr>
              <w:lastRenderedPageBreak/>
              <w:t>河道沿岸景观生态产生正效益。</w:t>
            </w:r>
            <w:bookmarkEnd w:id="110"/>
          </w:p>
          <w:bookmarkEnd w:id="99"/>
          <w:bookmarkEnd w:id="100"/>
          <w:bookmarkEnd w:id="101"/>
          <w:bookmarkEnd w:id="102"/>
          <w:bookmarkEnd w:id="103"/>
          <w:bookmarkEnd w:id="104"/>
          <w:p w14:paraId="2496BAA3" w14:textId="21C650E4" w:rsidR="009C1314" w:rsidRPr="00196F73" w:rsidRDefault="003E2A23" w:rsidP="009C1314">
            <w:pPr>
              <w:autoSpaceDE w:val="0"/>
              <w:autoSpaceDN w:val="0"/>
              <w:adjustRightInd w:val="0"/>
              <w:spacing w:line="360" w:lineRule="auto"/>
              <w:ind w:firstLineChars="200" w:firstLine="482"/>
              <w:rPr>
                <w:rFonts w:ascii="Times New Roman" w:hAnsi="Times New Roman" w:cs="Times New Roman"/>
                <w:b/>
                <w:sz w:val="24"/>
                <w:szCs w:val="22"/>
              </w:rPr>
            </w:pPr>
            <w:r>
              <w:rPr>
                <w:rFonts w:ascii="Times New Roman" w:hAnsi="Times New Roman" w:cs="Times New Roman"/>
                <w:b/>
                <w:sz w:val="24"/>
                <w:szCs w:val="22"/>
              </w:rPr>
              <w:t>2</w:t>
            </w:r>
            <w:r w:rsidR="009C1314" w:rsidRPr="00196F73">
              <w:rPr>
                <w:rFonts w:ascii="Times New Roman" w:hAnsi="Times New Roman" w:cs="Times New Roman"/>
                <w:b/>
                <w:sz w:val="24"/>
                <w:szCs w:val="22"/>
              </w:rPr>
              <w:t>、大气环境影响分析</w:t>
            </w:r>
          </w:p>
          <w:p w14:paraId="4582C5CC" w14:textId="7DFADD97" w:rsidR="009C1314" w:rsidRPr="00196F73" w:rsidRDefault="009C1314" w:rsidP="00DB7992">
            <w:pPr>
              <w:spacing w:line="360" w:lineRule="auto"/>
              <w:ind w:firstLineChars="200" w:firstLine="480"/>
              <w:rPr>
                <w:rFonts w:ascii="Times New Roman" w:hAnsi="Times New Roman" w:cs="Times New Roman"/>
                <w:sz w:val="24"/>
                <w:szCs w:val="22"/>
              </w:rPr>
            </w:pPr>
            <w:r w:rsidRPr="00196F73">
              <w:rPr>
                <w:rFonts w:ascii="Times New Roman" w:hAnsi="Times New Roman" w:cs="Times New Roman"/>
                <w:sz w:val="24"/>
                <w:szCs w:val="22"/>
              </w:rPr>
              <w:t>本项目所用混凝土为外购，不设混凝土拌合站，项目</w:t>
            </w:r>
            <w:r w:rsidR="00DB7992" w:rsidRPr="00196F73">
              <w:rPr>
                <w:rFonts w:ascii="Times New Roman" w:hAnsi="Times New Roman" w:cs="Times New Roman"/>
                <w:sz w:val="24"/>
                <w:szCs w:val="22"/>
              </w:rPr>
              <w:t>施工期产生的废气主要有：</w:t>
            </w:r>
          </w:p>
          <w:p w14:paraId="44EB00FF" w14:textId="2AB21697" w:rsidR="009C1314" w:rsidRPr="00196F73" w:rsidRDefault="009C1314" w:rsidP="009C1314">
            <w:pPr>
              <w:spacing w:line="360" w:lineRule="auto"/>
              <w:ind w:firstLineChars="200" w:firstLine="482"/>
              <w:rPr>
                <w:rFonts w:ascii="Times New Roman" w:hAnsi="Times New Roman" w:cs="Times New Roman"/>
                <w:b/>
                <w:sz w:val="24"/>
                <w:szCs w:val="22"/>
              </w:rPr>
            </w:pPr>
            <w:bookmarkStart w:id="111" w:name="_Toc500932661"/>
            <w:bookmarkStart w:id="112" w:name="_Toc500343713"/>
            <w:r w:rsidRPr="00196F73">
              <w:rPr>
                <w:rFonts w:ascii="Times New Roman" w:hAnsi="Times New Roman" w:cs="Times New Roman"/>
                <w:b/>
                <w:sz w:val="24"/>
                <w:szCs w:val="22"/>
              </w:rPr>
              <w:t>（</w:t>
            </w:r>
            <w:r w:rsidRPr="00196F73">
              <w:rPr>
                <w:rFonts w:ascii="Times New Roman" w:hAnsi="Times New Roman" w:cs="Times New Roman"/>
                <w:b/>
                <w:sz w:val="24"/>
                <w:szCs w:val="22"/>
              </w:rPr>
              <w:t>1</w:t>
            </w:r>
            <w:r w:rsidRPr="00196F73">
              <w:rPr>
                <w:rFonts w:ascii="Times New Roman" w:hAnsi="Times New Roman" w:cs="Times New Roman"/>
                <w:b/>
                <w:sz w:val="24"/>
                <w:szCs w:val="22"/>
              </w:rPr>
              <w:t>）</w:t>
            </w:r>
            <w:r w:rsidR="00DB7992" w:rsidRPr="00196F73">
              <w:rPr>
                <w:rFonts w:ascii="Times New Roman" w:hAnsi="Times New Roman" w:cs="Times New Roman"/>
                <w:b/>
                <w:sz w:val="24"/>
                <w:szCs w:val="22"/>
              </w:rPr>
              <w:t>施工</w:t>
            </w:r>
            <w:r w:rsidRPr="00196F73">
              <w:rPr>
                <w:rFonts w:ascii="Times New Roman" w:hAnsi="Times New Roman" w:cs="Times New Roman"/>
                <w:b/>
                <w:sz w:val="24"/>
                <w:szCs w:val="22"/>
              </w:rPr>
              <w:t>扬尘</w:t>
            </w:r>
            <w:bookmarkEnd w:id="111"/>
            <w:bookmarkEnd w:id="112"/>
          </w:p>
          <w:p w14:paraId="09E8040C" w14:textId="77777777" w:rsidR="00DB7992" w:rsidRPr="00196F73" w:rsidRDefault="00DB7992" w:rsidP="00DB7992">
            <w:pPr>
              <w:spacing w:line="360" w:lineRule="auto"/>
              <w:ind w:firstLineChars="200" w:firstLine="480"/>
              <w:rPr>
                <w:rFonts w:ascii="Times New Roman" w:hAnsi="Times New Roman" w:cs="Times New Roman"/>
                <w:sz w:val="24"/>
              </w:rPr>
            </w:pPr>
            <w:r w:rsidRPr="00196F73">
              <w:rPr>
                <w:rFonts w:ascii="宋体" w:hAnsi="宋体" w:cs="宋体" w:hint="eastAsia"/>
                <w:sz w:val="24"/>
              </w:rPr>
              <w:t>①</w:t>
            </w:r>
            <w:r w:rsidRPr="00196F73">
              <w:rPr>
                <w:rFonts w:ascii="Times New Roman" w:hAnsi="Times New Roman" w:cs="Times New Roman"/>
                <w:sz w:val="24"/>
              </w:rPr>
              <w:t>施工期土方扬尘属于瞬时源，产生的高度都比较低，粉尘颗粒也比较大，污染扩散的距离不会很远，而且主要对施工人员影响较大。本项目在填挖方施工阶段裸露浮土较多，产尘量较大。施工场地下风向的人口受影响较大。施工期起尘量的多少会随风力的大小、物料的干湿程度、作业的文明程度等因素发生较大的变化，影响范围为</w:t>
            </w:r>
            <w:r w:rsidRPr="00196F73">
              <w:rPr>
                <w:rFonts w:ascii="Times New Roman" w:hAnsi="Times New Roman" w:cs="Times New Roman"/>
                <w:sz w:val="24"/>
              </w:rPr>
              <w:t>100</w:t>
            </w:r>
            <w:r w:rsidRPr="00196F73">
              <w:rPr>
                <w:rFonts w:ascii="Times New Roman" w:hAnsi="Times New Roman" w:cs="Times New Roman"/>
                <w:sz w:val="24"/>
              </w:rPr>
              <w:t>～</w:t>
            </w:r>
            <w:r w:rsidRPr="00196F73">
              <w:rPr>
                <w:rFonts w:ascii="Times New Roman" w:hAnsi="Times New Roman" w:cs="Times New Roman"/>
                <w:sz w:val="24"/>
              </w:rPr>
              <w:t>300m</w:t>
            </w:r>
            <w:r w:rsidRPr="00196F73">
              <w:rPr>
                <w:rFonts w:ascii="Times New Roman" w:hAnsi="Times New Roman" w:cs="Times New Roman"/>
                <w:sz w:val="24"/>
              </w:rPr>
              <w:t>。现有同类施工场地实测资料显示，当风速</w:t>
            </w:r>
            <w:r w:rsidRPr="00196F73">
              <w:rPr>
                <w:rFonts w:ascii="Times New Roman" w:hAnsi="Times New Roman" w:cs="Times New Roman"/>
                <w:sz w:val="24"/>
              </w:rPr>
              <w:t>2.4m/s</w:t>
            </w:r>
            <w:r w:rsidRPr="00196F73">
              <w:rPr>
                <w:rFonts w:ascii="Times New Roman" w:hAnsi="Times New Roman" w:cs="Times New Roman"/>
                <w:sz w:val="24"/>
              </w:rPr>
              <w:t>时，建筑施工扬尘的影响范围为下风向</w:t>
            </w:r>
            <w:r w:rsidRPr="00196F73">
              <w:rPr>
                <w:rFonts w:ascii="Times New Roman" w:hAnsi="Times New Roman" w:cs="Times New Roman"/>
                <w:sz w:val="24"/>
              </w:rPr>
              <w:t>150m</w:t>
            </w:r>
            <w:r w:rsidRPr="00196F73">
              <w:rPr>
                <w:rFonts w:ascii="Times New Roman" w:hAnsi="Times New Roman" w:cs="Times New Roman"/>
                <w:sz w:val="24"/>
              </w:rPr>
              <w:t>内。采取的施工现场环保措施包括采用高围墙遮挡、定时水雾喷洒降低施工场地扬尘、施工物料及临时堆土采用苫布遮盖或室内保存、文明施工等措施。采取以上措施可使施工扬尘影响降低到较小程度。由于施工期污染属于短期行为，采取适当措施后，施工期扬尘对环境产生影响在可接受的范围之内。</w:t>
            </w:r>
          </w:p>
          <w:p w14:paraId="17A7469E" w14:textId="25E6AE88" w:rsidR="00C94F2F" w:rsidRPr="00196F73" w:rsidRDefault="00DB7992" w:rsidP="00DB7992">
            <w:pPr>
              <w:spacing w:line="360" w:lineRule="auto"/>
              <w:ind w:firstLineChars="200" w:firstLine="480"/>
              <w:rPr>
                <w:rFonts w:ascii="Times New Roman" w:hAnsi="Times New Roman" w:cs="Times New Roman"/>
                <w:sz w:val="24"/>
              </w:rPr>
            </w:pPr>
            <w:r w:rsidRPr="00196F73">
              <w:rPr>
                <w:rFonts w:ascii="宋体" w:hAnsi="宋体" w:cs="宋体" w:hint="eastAsia"/>
                <w:sz w:val="24"/>
              </w:rPr>
              <w:t>②</w:t>
            </w:r>
            <w:r w:rsidRPr="00196F73">
              <w:rPr>
                <w:rFonts w:ascii="Times New Roman" w:hAnsi="Times New Roman" w:cs="Times New Roman"/>
                <w:sz w:val="24"/>
              </w:rPr>
              <w:t>建筑材料主要是水泥等易起</w:t>
            </w:r>
            <w:proofErr w:type="gramStart"/>
            <w:r w:rsidRPr="00196F73">
              <w:rPr>
                <w:rFonts w:ascii="Times New Roman" w:hAnsi="Times New Roman" w:cs="Times New Roman"/>
                <w:sz w:val="24"/>
              </w:rPr>
              <w:t>尘</w:t>
            </w:r>
            <w:proofErr w:type="gramEnd"/>
            <w:r w:rsidRPr="00196F73">
              <w:rPr>
                <w:rFonts w:ascii="Times New Roman" w:hAnsi="Times New Roman" w:cs="Times New Roman"/>
                <w:sz w:val="24"/>
              </w:rPr>
              <w:t>物料在装卸、堆放和使用过程会产生扬尘，</w:t>
            </w:r>
            <w:r w:rsidR="00C94F2F" w:rsidRPr="00196F73">
              <w:rPr>
                <w:rFonts w:ascii="Times New Roman" w:hAnsi="Times New Roman" w:cs="Times New Roman"/>
                <w:sz w:val="24"/>
              </w:rPr>
              <w:t>本项目施工采样商品混凝土，</w:t>
            </w:r>
            <w:proofErr w:type="gramStart"/>
            <w:r w:rsidR="00C94F2F" w:rsidRPr="00196F73">
              <w:rPr>
                <w:rFonts w:ascii="Times New Roman" w:hAnsi="Times New Roman" w:cs="Times New Roman"/>
                <w:sz w:val="24"/>
              </w:rPr>
              <w:t>不</w:t>
            </w:r>
            <w:proofErr w:type="gramEnd"/>
            <w:r w:rsidR="00C94F2F" w:rsidRPr="00196F73">
              <w:rPr>
                <w:rFonts w:ascii="Times New Roman" w:hAnsi="Times New Roman" w:cs="Times New Roman"/>
                <w:sz w:val="24"/>
              </w:rPr>
              <w:t>现场设置水泥搅拌设施</w:t>
            </w:r>
            <w:r w:rsidRPr="00196F73">
              <w:rPr>
                <w:rFonts w:ascii="Times New Roman" w:hAnsi="Times New Roman" w:cs="Times New Roman"/>
                <w:sz w:val="24"/>
              </w:rPr>
              <w:t>，临时堆放物料要覆盖篷布，采取上述措施后可明显减小</w:t>
            </w:r>
            <w:proofErr w:type="gramStart"/>
            <w:r w:rsidRPr="00196F73">
              <w:rPr>
                <w:rFonts w:ascii="Times New Roman" w:hAnsi="Times New Roman" w:cs="Times New Roman"/>
                <w:sz w:val="24"/>
              </w:rPr>
              <w:t>物料产尘影响</w:t>
            </w:r>
            <w:proofErr w:type="gramEnd"/>
            <w:r w:rsidRPr="00196F73">
              <w:rPr>
                <w:rFonts w:ascii="Times New Roman" w:hAnsi="Times New Roman" w:cs="Times New Roman"/>
                <w:sz w:val="24"/>
              </w:rPr>
              <w:t>。</w:t>
            </w:r>
          </w:p>
          <w:p w14:paraId="514A8E30" w14:textId="1BD2A7EF" w:rsidR="00DB7992" w:rsidRPr="00196F73" w:rsidRDefault="00DB7992" w:rsidP="00DB7992">
            <w:pPr>
              <w:spacing w:line="360" w:lineRule="auto"/>
              <w:ind w:firstLineChars="200" w:firstLine="480"/>
              <w:rPr>
                <w:rFonts w:ascii="Times New Roman" w:hAnsi="Times New Roman" w:cs="Times New Roman"/>
                <w:sz w:val="24"/>
              </w:rPr>
            </w:pPr>
            <w:r w:rsidRPr="00196F73">
              <w:rPr>
                <w:rFonts w:ascii="宋体" w:hAnsi="宋体" w:cs="宋体" w:hint="eastAsia"/>
                <w:sz w:val="24"/>
              </w:rPr>
              <w:t>③</w:t>
            </w:r>
            <w:r w:rsidRPr="00196F73">
              <w:rPr>
                <w:rFonts w:ascii="Times New Roman" w:hAnsi="Times New Roman" w:cs="Times New Roman"/>
                <w:sz w:val="24"/>
              </w:rPr>
              <w:t>施工期道路交通运输扬尘会对周围居民区等敏感点造成影响，运输车辆道路扬尘强度除了与风速、湿度等因素有关，还与路面状况有关。要求施工单位必须加强管理，应按</w:t>
            </w:r>
            <w:r w:rsidR="00C94F2F" w:rsidRPr="00196F73">
              <w:rPr>
                <w:rFonts w:ascii="Times New Roman" w:hAnsi="Times New Roman" w:cs="Times New Roman"/>
                <w:sz w:val="24"/>
              </w:rPr>
              <w:t>花垣县城市管理</w:t>
            </w:r>
            <w:r w:rsidRPr="00196F73">
              <w:rPr>
                <w:rFonts w:ascii="Times New Roman" w:hAnsi="Times New Roman" w:cs="Times New Roman"/>
                <w:sz w:val="24"/>
              </w:rPr>
              <w:t>要求在限制运输车辆行驶路线和运输时段的同时，采用密封车辆、加盖蓬</w:t>
            </w:r>
            <w:proofErr w:type="gramStart"/>
            <w:r w:rsidRPr="00196F73">
              <w:rPr>
                <w:rFonts w:ascii="Times New Roman" w:hAnsi="Times New Roman" w:cs="Times New Roman"/>
                <w:sz w:val="24"/>
              </w:rPr>
              <w:t>布防止</w:t>
            </w:r>
            <w:proofErr w:type="gramEnd"/>
            <w:r w:rsidRPr="00196F73">
              <w:rPr>
                <w:rFonts w:ascii="Times New Roman" w:hAnsi="Times New Roman" w:cs="Times New Roman"/>
                <w:sz w:val="24"/>
              </w:rPr>
              <w:t>泥土洒落地面和地面洒水等防范措施，并且及时对周围运输道路进行清扫和洒水，以减少道路扬尘对附近居民区和周围环境的污染影响。</w:t>
            </w:r>
          </w:p>
          <w:p w14:paraId="2A3BE4C4" w14:textId="77777777" w:rsidR="009C1314" w:rsidRPr="00196F73" w:rsidRDefault="009C1314" w:rsidP="009C1314">
            <w:pPr>
              <w:numPr>
                <w:ilvl w:val="3"/>
                <w:numId w:val="0"/>
              </w:numPr>
              <w:tabs>
                <w:tab w:val="left" w:pos="454"/>
              </w:tabs>
              <w:spacing w:line="360" w:lineRule="auto"/>
              <w:ind w:left="425" w:firstLine="29"/>
              <w:jc w:val="left"/>
              <w:rPr>
                <w:rFonts w:ascii="Times New Roman" w:hAnsi="Times New Roman" w:cs="Times New Roman"/>
                <w:b/>
                <w:sz w:val="24"/>
              </w:rPr>
            </w:pPr>
            <w:bookmarkStart w:id="113" w:name="_Toc500932662"/>
            <w:bookmarkStart w:id="114" w:name="_Toc147734334"/>
            <w:bookmarkStart w:id="115" w:name="_Toc147734538"/>
            <w:bookmarkStart w:id="116" w:name="_Toc147734436"/>
            <w:bookmarkStart w:id="117" w:name="_Toc4935"/>
            <w:bookmarkStart w:id="118" w:name="_Toc500343714"/>
            <w:bookmarkStart w:id="119" w:name="_Toc141545265"/>
            <w:bookmarkStart w:id="120" w:name="_Toc147564054"/>
            <w:bookmarkStart w:id="121" w:name="_Toc147564162"/>
            <w:r w:rsidRPr="00196F73">
              <w:rPr>
                <w:rFonts w:ascii="Times New Roman" w:hAnsi="Times New Roman" w:cs="Times New Roman"/>
                <w:b/>
                <w:sz w:val="24"/>
              </w:rPr>
              <w:t>（</w:t>
            </w:r>
            <w:r w:rsidRPr="00196F73">
              <w:rPr>
                <w:rFonts w:ascii="Times New Roman" w:hAnsi="Times New Roman" w:cs="Times New Roman"/>
                <w:b/>
                <w:sz w:val="24"/>
              </w:rPr>
              <w:t>2</w:t>
            </w:r>
            <w:r w:rsidRPr="00196F73">
              <w:rPr>
                <w:rFonts w:ascii="Times New Roman" w:hAnsi="Times New Roman" w:cs="Times New Roman"/>
                <w:b/>
                <w:sz w:val="24"/>
              </w:rPr>
              <w:t>）燃油机械及运输车辆尾气</w:t>
            </w:r>
            <w:bookmarkEnd w:id="113"/>
            <w:bookmarkEnd w:id="114"/>
            <w:bookmarkEnd w:id="115"/>
            <w:bookmarkEnd w:id="116"/>
            <w:bookmarkEnd w:id="117"/>
            <w:bookmarkEnd w:id="118"/>
            <w:bookmarkEnd w:id="119"/>
            <w:bookmarkEnd w:id="120"/>
            <w:bookmarkEnd w:id="121"/>
          </w:p>
          <w:p w14:paraId="56C3EF4B" w14:textId="0ABC1C73" w:rsidR="009C1314" w:rsidRPr="00196F73" w:rsidRDefault="00C94F2F" w:rsidP="00C94F2F">
            <w:pPr>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施工期间将会频繁使用机动车运送原材料和建筑机械设备，偶尔还会临时采用柴油发电机供电，这些车辆及设备运行时会排放一定量的</w:t>
            </w:r>
            <w:r w:rsidRPr="00196F73">
              <w:rPr>
                <w:rFonts w:ascii="Times New Roman" w:hAnsi="Times New Roman" w:cs="Times New Roman"/>
                <w:kern w:val="0"/>
                <w:sz w:val="24"/>
              </w:rPr>
              <w:t>CO</w:t>
            </w:r>
            <w:r w:rsidRPr="00196F73">
              <w:rPr>
                <w:rFonts w:ascii="Times New Roman" w:hAnsi="Times New Roman" w:cs="Times New Roman"/>
                <w:kern w:val="0"/>
                <w:sz w:val="24"/>
              </w:rPr>
              <w:t>、</w:t>
            </w:r>
            <w:r w:rsidRPr="00196F73">
              <w:rPr>
                <w:rFonts w:ascii="Times New Roman" w:hAnsi="Times New Roman" w:cs="Times New Roman"/>
                <w:kern w:val="0"/>
                <w:sz w:val="24"/>
              </w:rPr>
              <w:t>NOx</w:t>
            </w:r>
            <w:r w:rsidRPr="00196F73">
              <w:rPr>
                <w:rFonts w:ascii="Times New Roman" w:hAnsi="Times New Roman" w:cs="Times New Roman"/>
                <w:kern w:val="0"/>
                <w:sz w:val="24"/>
              </w:rPr>
              <w:t>和烃类等。</w:t>
            </w:r>
            <w:proofErr w:type="gramStart"/>
            <w:r w:rsidRPr="00196F73">
              <w:rPr>
                <w:rFonts w:ascii="Times New Roman" w:hAnsi="Times New Roman" w:cs="Times New Roman"/>
                <w:kern w:val="0"/>
                <w:sz w:val="24"/>
              </w:rPr>
              <w:t>对燃柴油</w:t>
            </w:r>
            <w:proofErr w:type="gramEnd"/>
            <w:r w:rsidRPr="00196F73">
              <w:rPr>
                <w:rFonts w:ascii="Times New Roman" w:hAnsi="Times New Roman" w:cs="Times New Roman"/>
                <w:kern w:val="0"/>
                <w:sz w:val="24"/>
              </w:rPr>
              <w:t>的大型运输车辆、推土机、装载机等需安装尾气</w:t>
            </w:r>
            <w:r w:rsidRPr="00196F73">
              <w:rPr>
                <w:rFonts w:ascii="Times New Roman" w:hAnsi="Times New Roman" w:cs="Times New Roman"/>
                <w:kern w:val="0"/>
                <w:sz w:val="24"/>
              </w:rPr>
              <w:lastRenderedPageBreak/>
              <w:t>净化器，尾气应达标排放。运输车辆禁止超载，不得使用劣质燃料。对车辆的尾气排放进行监督管理，严格执行汽车排污监管办法和汽车排放监测制度</w:t>
            </w:r>
            <w:r w:rsidR="009C1314" w:rsidRPr="00196F73">
              <w:rPr>
                <w:rFonts w:ascii="Times New Roman" w:hAnsi="Times New Roman" w:cs="Times New Roman"/>
                <w:kern w:val="0"/>
                <w:sz w:val="24"/>
              </w:rPr>
              <w:t>。由于本工程施工机械排放的废气和运输车辆尾气的污染源较分散，且是流动性的，其影响也较分散和暂时的。施工现场需加强管理，减少施工机械和车辆的大气污染，施工结束后，影响将消失。</w:t>
            </w:r>
          </w:p>
          <w:p w14:paraId="35C00403" w14:textId="77777777" w:rsidR="009C1314" w:rsidRPr="00196F73" w:rsidRDefault="009C1314" w:rsidP="009C1314">
            <w:pPr>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通过上述措施后，项目施工对区域大气环境影响较小。</w:t>
            </w:r>
          </w:p>
          <w:p w14:paraId="501A0754" w14:textId="4562C387" w:rsidR="003E2A23" w:rsidRPr="00196F73" w:rsidRDefault="003E2A23" w:rsidP="003E2A23">
            <w:pPr>
              <w:adjustRightInd w:val="0"/>
              <w:snapToGrid w:val="0"/>
              <w:spacing w:line="360" w:lineRule="auto"/>
              <w:ind w:firstLineChars="200" w:firstLine="482"/>
              <w:rPr>
                <w:rFonts w:ascii="Times New Roman" w:hAnsi="Times New Roman" w:cs="Times New Roman"/>
                <w:b/>
                <w:bCs/>
                <w:sz w:val="24"/>
                <w:szCs w:val="21"/>
              </w:rPr>
            </w:pPr>
            <w:r>
              <w:rPr>
                <w:rFonts w:ascii="Times New Roman" w:hAnsi="Times New Roman" w:cs="Times New Roman"/>
                <w:b/>
                <w:bCs/>
                <w:sz w:val="24"/>
                <w:szCs w:val="21"/>
              </w:rPr>
              <w:t>3</w:t>
            </w:r>
            <w:r w:rsidRPr="00196F73">
              <w:rPr>
                <w:rFonts w:ascii="Times New Roman" w:hAnsi="Times New Roman" w:cs="Times New Roman"/>
                <w:b/>
                <w:bCs/>
                <w:sz w:val="24"/>
                <w:szCs w:val="21"/>
              </w:rPr>
              <w:t>、施工期水污染源影响分析</w:t>
            </w:r>
          </w:p>
          <w:p w14:paraId="11980CD1" w14:textId="77777777" w:rsidR="003E2A23" w:rsidRPr="00196F73" w:rsidRDefault="003E2A23" w:rsidP="003E2A23">
            <w:pPr>
              <w:spacing w:line="360" w:lineRule="auto"/>
              <w:ind w:firstLineChars="200" w:firstLine="482"/>
              <w:rPr>
                <w:rFonts w:ascii="Times New Roman" w:hAnsi="Times New Roman" w:cs="Times New Roman"/>
                <w:b/>
                <w:sz w:val="24"/>
                <w:szCs w:val="22"/>
              </w:rPr>
            </w:pPr>
            <w:r w:rsidRPr="00196F73">
              <w:rPr>
                <w:rFonts w:ascii="Times New Roman" w:hAnsi="Times New Roman" w:cs="Times New Roman"/>
                <w:b/>
                <w:sz w:val="24"/>
                <w:szCs w:val="22"/>
              </w:rPr>
              <w:t>（</w:t>
            </w:r>
            <w:r w:rsidRPr="00196F73">
              <w:rPr>
                <w:rFonts w:ascii="Times New Roman" w:hAnsi="Times New Roman" w:cs="Times New Roman"/>
                <w:b/>
                <w:sz w:val="24"/>
                <w:szCs w:val="22"/>
              </w:rPr>
              <w:t>1</w:t>
            </w:r>
            <w:r w:rsidRPr="00196F73">
              <w:rPr>
                <w:rFonts w:ascii="Times New Roman" w:hAnsi="Times New Roman" w:cs="Times New Roman"/>
                <w:b/>
                <w:sz w:val="24"/>
                <w:szCs w:val="22"/>
              </w:rPr>
              <w:t>）施工废水</w:t>
            </w:r>
          </w:p>
          <w:p w14:paraId="1130659A" w14:textId="77777777" w:rsidR="003E2A23" w:rsidRPr="00196F73" w:rsidRDefault="003E2A23" w:rsidP="003E2A23">
            <w:pPr>
              <w:spacing w:line="360" w:lineRule="auto"/>
              <w:ind w:firstLineChars="200" w:firstLine="496"/>
              <w:rPr>
                <w:rFonts w:ascii="Times New Roman" w:hAnsi="Times New Roman" w:cs="Times New Roman"/>
                <w:spacing w:val="4"/>
                <w:sz w:val="24"/>
              </w:rPr>
            </w:pPr>
            <w:r w:rsidRPr="00196F73">
              <w:rPr>
                <w:rFonts w:ascii="Times New Roman" w:hAnsi="Times New Roman" w:cs="Times New Roman"/>
                <w:spacing w:val="4"/>
                <w:sz w:val="24"/>
              </w:rPr>
              <w:t>1</w:t>
            </w:r>
            <w:r w:rsidRPr="00196F73">
              <w:rPr>
                <w:rFonts w:ascii="Times New Roman" w:hAnsi="Times New Roman" w:cs="Times New Roman"/>
                <w:spacing w:val="4"/>
                <w:sz w:val="24"/>
              </w:rPr>
              <w:t>）临时围堰积水和开槽基坑积水悬浮物含量很高，经一段时间沉淀后即可恢复到施工前水平。围堰积水和基坑积水</w:t>
            </w:r>
            <w:r>
              <w:rPr>
                <w:rFonts w:ascii="Times New Roman" w:hAnsi="Times New Roman" w:cs="Times New Roman"/>
                <w:spacing w:val="4"/>
                <w:sz w:val="24"/>
              </w:rPr>
              <w:t>就近引入临时集水池</w:t>
            </w:r>
            <w:r w:rsidRPr="00196F73">
              <w:rPr>
                <w:rFonts w:ascii="Times New Roman" w:hAnsi="Times New Roman" w:cs="Times New Roman"/>
                <w:spacing w:val="4"/>
                <w:sz w:val="24"/>
              </w:rPr>
              <w:t>沉淀后水质与河道水体相类似，排入下游河道。</w:t>
            </w:r>
          </w:p>
          <w:p w14:paraId="08B676DA" w14:textId="77777777" w:rsidR="003E2A23" w:rsidRPr="00196F73" w:rsidRDefault="003E2A23" w:rsidP="003E2A23">
            <w:pPr>
              <w:spacing w:line="360" w:lineRule="auto"/>
              <w:ind w:firstLineChars="200" w:firstLine="496"/>
              <w:rPr>
                <w:rFonts w:ascii="Times New Roman" w:hAnsi="Times New Roman" w:cs="Times New Roman"/>
                <w:spacing w:val="4"/>
                <w:sz w:val="24"/>
              </w:rPr>
            </w:pPr>
            <w:r w:rsidRPr="00196F73">
              <w:rPr>
                <w:rFonts w:ascii="Times New Roman" w:hAnsi="Times New Roman" w:cs="Times New Roman"/>
                <w:spacing w:val="4"/>
                <w:sz w:val="24"/>
              </w:rPr>
              <w:t>2</w:t>
            </w:r>
            <w:r w:rsidRPr="00196F73">
              <w:rPr>
                <w:rFonts w:ascii="Times New Roman" w:hAnsi="Times New Roman" w:cs="Times New Roman"/>
                <w:spacing w:val="4"/>
                <w:sz w:val="24"/>
              </w:rPr>
              <w:t>）检查井等构筑物混凝土的浇注、</w:t>
            </w:r>
            <w:r>
              <w:rPr>
                <w:rFonts w:ascii="Times New Roman" w:hAnsi="Times New Roman" w:cs="Times New Roman"/>
                <w:spacing w:val="4"/>
                <w:sz w:val="24"/>
              </w:rPr>
              <w:t>养护过程中用水自然蒸发损耗</w:t>
            </w:r>
            <w:r w:rsidRPr="00196F73">
              <w:rPr>
                <w:rFonts w:ascii="Times New Roman" w:hAnsi="Times New Roman" w:cs="Times New Roman"/>
                <w:spacing w:val="4"/>
                <w:sz w:val="24"/>
              </w:rPr>
              <w:t>。</w:t>
            </w:r>
          </w:p>
          <w:p w14:paraId="5AFA3B9F" w14:textId="77777777" w:rsidR="003E2A23" w:rsidRPr="00196F73" w:rsidRDefault="003E2A23" w:rsidP="003E2A23">
            <w:pPr>
              <w:spacing w:line="360" w:lineRule="auto"/>
              <w:ind w:firstLineChars="200" w:firstLine="496"/>
              <w:rPr>
                <w:rFonts w:ascii="Times New Roman" w:hAnsi="Times New Roman" w:cs="Times New Roman"/>
                <w:spacing w:val="4"/>
                <w:sz w:val="24"/>
              </w:rPr>
            </w:pPr>
            <w:r w:rsidRPr="00196F73">
              <w:rPr>
                <w:rFonts w:ascii="Times New Roman" w:hAnsi="Times New Roman" w:cs="Times New Roman"/>
                <w:spacing w:val="4"/>
                <w:sz w:val="24"/>
              </w:rPr>
              <w:t>3</w:t>
            </w:r>
            <w:r w:rsidRPr="00196F73">
              <w:rPr>
                <w:rFonts w:ascii="Times New Roman" w:hAnsi="Times New Roman" w:cs="Times New Roman"/>
                <w:spacing w:val="4"/>
                <w:sz w:val="24"/>
              </w:rPr>
              <w:t>）本项目施工点位分散，且两溪沿岸施工区域狭窄，不设机械维修站和车辆冲洗点，清洗依托项目周围附近已有的设施，不产生含油废水及车辆冲洗水。</w:t>
            </w:r>
          </w:p>
          <w:p w14:paraId="4CCE25F7" w14:textId="77777777" w:rsidR="003E2A23" w:rsidRPr="00196F73" w:rsidRDefault="003E2A23" w:rsidP="003E2A23">
            <w:pPr>
              <w:spacing w:line="360" w:lineRule="auto"/>
              <w:ind w:firstLineChars="200" w:firstLine="496"/>
              <w:rPr>
                <w:rFonts w:ascii="Times New Roman" w:hAnsi="Times New Roman" w:cs="Times New Roman"/>
                <w:spacing w:val="4"/>
                <w:sz w:val="24"/>
              </w:rPr>
            </w:pPr>
            <w:r w:rsidRPr="00196F73">
              <w:rPr>
                <w:rFonts w:ascii="Times New Roman" w:hAnsi="Times New Roman" w:cs="Times New Roman"/>
                <w:spacing w:val="4"/>
                <w:sz w:val="24"/>
              </w:rPr>
              <w:t>4</w:t>
            </w:r>
            <w:r w:rsidRPr="00196F73">
              <w:rPr>
                <w:rFonts w:ascii="Times New Roman" w:hAnsi="Times New Roman" w:cs="Times New Roman"/>
                <w:spacing w:val="4"/>
                <w:sz w:val="24"/>
              </w:rPr>
              <w:t>）管道闭水试验中会产生一定量的废水，主要污染物为</w:t>
            </w:r>
            <w:r w:rsidRPr="00196F73">
              <w:rPr>
                <w:rFonts w:ascii="Times New Roman" w:hAnsi="Times New Roman" w:cs="Times New Roman"/>
                <w:spacing w:val="4"/>
                <w:sz w:val="24"/>
              </w:rPr>
              <w:t>SS</w:t>
            </w:r>
            <w:r w:rsidRPr="00196F73">
              <w:rPr>
                <w:rFonts w:ascii="Times New Roman" w:hAnsi="Times New Roman" w:cs="Times New Roman"/>
                <w:spacing w:val="4"/>
                <w:sz w:val="24"/>
              </w:rPr>
              <w:t>，收集后用于现场洒水降尘和附近绿化，水量较少、浓度较低，对周边环境影响较小。</w:t>
            </w:r>
          </w:p>
          <w:p w14:paraId="1B936174" w14:textId="3F787281" w:rsidR="003E2A23" w:rsidRPr="00196F73" w:rsidRDefault="003E2A23" w:rsidP="003E2A23">
            <w:pPr>
              <w:spacing w:line="360" w:lineRule="auto"/>
              <w:ind w:firstLineChars="200" w:firstLine="496"/>
              <w:rPr>
                <w:rFonts w:ascii="Times New Roman" w:hAnsi="Times New Roman" w:cs="Times New Roman"/>
                <w:spacing w:val="4"/>
                <w:sz w:val="24"/>
              </w:rPr>
            </w:pPr>
            <w:r w:rsidRPr="00196F73">
              <w:rPr>
                <w:rFonts w:ascii="Times New Roman" w:hAnsi="Times New Roman" w:cs="Times New Roman"/>
                <w:spacing w:val="4"/>
                <w:sz w:val="24"/>
              </w:rPr>
              <w:t>5</w:t>
            </w:r>
            <w:r w:rsidRPr="00196F73">
              <w:rPr>
                <w:rFonts w:ascii="Times New Roman" w:hAnsi="Times New Roman" w:cs="Times New Roman"/>
                <w:spacing w:val="4"/>
                <w:sz w:val="24"/>
              </w:rPr>
              <w:t>）本项目围堰修筑和拆除</w:t>
            </w:r>
            <w:r>
              <w:rPr>
                <w:rFonts w:ascii="Times New Roman" w:hAnsi="Times New Roman" w:cs="Times New Roman" w:hint="eastAsia"/>
                <w:sz w:val="24"/>
              </w:rPr>
              <w:t>、水生植物种植等</w:t>
            </w:r>
            <w:r w:rsidRPr="00196F73">
              <w:rPr>
                <w:rFonts w:ascii="Times New Roman" w:hAnsi="Times New Roman" w:cs="Times New Roman"/>
                <w:spacing w:val="4"/>
                <w:sz w:val="24"/>
              </w:rPr>
              <w:t>过程中，受到施工的扰动，将使施工区域区及其下游一定河段内水体浊度上升、水质下降。</w:t>
            </w:r>
            <w:r w:rsidR="00E13FA1">
              <w:rPr>
                <w:rFonts w:ascii="Times New Roman" w:hAnsi="Times New Roman" w:cs="Times New Roman" w:hint="eastAsia"/>
                <w:spacing w:val="4"/>
                <w:sz w:val="24"/>
              </w:rPr>
              <w:t>施工期较短，影响时间较短，随着施工结束，流域水环境将得到改善。</w:t>
            </w:r>
          </w:p>
          <w:p w14:paraId="000E6820" w14:textId="77777777" w:rsidR="003E2A23" w:rsidRPr="00196F73" w:rsidRDefault="003E2A23" w:rsidP="003E2A23">
            <w:pPr>
              <w:spacing w:line="360" w:lineRule="auto"/>
              <w:ind w:firstLineChars="200" w:firstLine="482"/>
              <w:rPr>
                <w:rFonts w:ascii="Times New Roman" w:hAnsi="Times New Roman" w:cs="Times New Roman"/>
                <w:b/>
                <w:sz w:val="24"/>
                <w:szCs w:val="22"/>
              </w:rPr>
            </w:pPr>
            <w:r w:rsidRPr="00196F73">
              <w:rPr>
                <w:rFonts w:ascii="Times New Roman" w:hAnsi="Times New Roman" w:cs="Times New Roman"/>
                <w:b/>
                <w:sz w:val="24"/>
                <w:szCs w:val="22"/>
              </w:rPr>
              <w:t>（</w:t>
            </w:r>
            <w:r w:rsidRPr="00196F73">
              <w:rPr>
                <w:rFonts w:ascii="Times New Roman" w:hAnsi="Times New Roman" w:cs="Times New Roman"/>
                <w:b/>
                <w:sz w:val="24"/>
                <w:szCs w:val="22"/>
              </w:rPr>
              <w:t>2</w:t>
            </w:r>
            <w:r w:rsidRPr="00196F73">
              <w:rPr>
                <w:rFonts w:ascii="Times New Roman" w:hAnsi="Times New Roman" w:cs="Times New Roman"/>
                <w:b/>
                <w:sz w:val="24"/>
                <w:szCs w:val="22"/>
              </w:rPr>
              <w:t>）生活废水</w:t>
            </w:r>
          </w:p>
          <w:p w14:paraId="43BD43F4" w14:textId="77777777" w:rsidR="003E2A23" w:rsidRPr="00196F73" w:rsidRDefault="003E2A23" w:rsidP="003E2A23">
            <w:pPr>
              <w:autoSpaceDE w:val="0"/>
              <w:autoSpaceDN w:val="0"/>
              <w:adjustRightIn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生活污水主要来自于施工人员的生活污水排放，本工程内不设置生活区，生活区为租用花垣县城民房，生活污水经化粪池处理后排放至市政污水系统。</w:t>
            </w:r>
          </w:p>
          <w:p w14:paraId="2266B2EB" w14:textId="77777777" w:rsidR="009C1314" w:rsidRPr="00196F73" w:rsidRDefault="009C1314" w:rsidP="009C1314">
            <w:pPr>
              <w:adjustRightInd w:val="0"/>
              <w:snapToGrid w:val="0"/>
              <w:spacing w:line="360" w:lineRule="auto"/>
              <w:ind w:firstLineChars="200" w:firstLine="482"/>
              <w:rPr>
                <w:rFonts w:ascii="Times New Roman" w:hAnsi="Times New Roman" w:cs="Times New Roman"/>
                <w:b/>
                <w:bCs/>
                <w:sz w:val="24"/>
                <w:szCs w:val="21"/>
              </w:rPr>
            </w:pPr>
            <w:r w:rsidRPr="00196F73">
              <w:rPr>
                <w:rFonts w:ascii="Times New Roman" w:hAnsi="Times New Roman" w:cs="Times New Roman"/>
                <w:b/>
                <w:bCs/>
                <w:sz w:val="24"/>
                <w:szCs w:val="21"/>
              </w:rPr>
              <w:t>4</w:t>
            </w:r>
            <w:r w:rsidRPr="00196F73">
              <w:rPr>
                <w:rFonts w:ascii="Times New Roman" w:hAnsi="Times New Roman" w:cs="Times New Roman"/>
                <w:b/>
                <w:bCs/>
                <w:sz w:val="24"/>
                <w:szCs w:val="21"/>
              </w:rPr>
              <w:t>、施工期噪声污染</w:t>
            </w:r>
            <w:proofErr w:type="gramStart"/>
            <w:r w:rsidRPr="00196F73">
              <w:rPr>
                <w:rFonts w:ascii="Times New Roman" w:hAnsi="Times New Roman" w:cs="Times New Roman"/>
                <w:b/>
                <w:bCs/>
                <w:sz w:val="24"/>
                <w:szCs w:val="21"/>
              </w:rPr>
              <w:t>源影响</w:t>
            </w:r>
            <w:proofErr w:type="gramEnd"/>
            <w:r w:rsidRPr="00196F73">
              <w:rPr>
                <w:rFonts w:ascii="Times New Roman" w:hAnsi="Times New Roman" w:cs="Times New Roman"/>
                <w:b/>
                <w:bCs/>
                <w:sz w:val="24"/>
                <w:szCs w:val="21"/>
              </w:rPr>
              <w:t>分析</w:t>
            </w:r>
          </w:p>
          <w:p w14:paraId="77BDC862" w14:textId="4281F967" w:rsidR="00A561FD" w:rsidRPr="00196F73" w:rsidRDefault="00A561FD" w:rsidP="00A561FD">
            <w:pPr>
              <w:widowControl/>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施工期噪声主要是施工现场的各类机械设备噪声和物料运输车辆造成的交通噪声，由于施工阶段一般为露天作业，无隔声与消减措施，</w:t>
            </w:r>
            <w:proofErr w:type="gramStart"/>
            <w:r w:rsidRPr="00196F73">
              <w:rPr>
                <w:rFonts w:ascii="Times New Roman" w:hAnsi="Times New Roman" w:cs="Times New Roman"/>
                <w:kern w:val="0"/>
                <w:sz w:val="24"/>
              </w:rPr>
              <w:t>故传播</w:t>
            </w:r>
            <w:proofErr w:type="gramEnd"/>
            <w:r w:rsidRPr="00196F73">
              <w:rPr>
                <w:rFonts w:ascii="Times New Roman" w:hAnsi="Times New Roman" w:cs="Times New Roman"/>
                <w:kern w:val="0"/>
                <w:sz w:val="24"/>
              </w:rPr>
              <w:t>较远，受影响面比较大，施工期各类大型机械设备声级强度见下表。</w:t>
            </w:r>
          </w:p>
          <w:p w14:paraId="07480F05" w14:textId="66A2F4D8" w:rsidR="00A561FD" w:rsidRPr="00196F73" w:rsidRDefault="00A561FD" w:rsidP="00A561FD">
            <w:pPr>
              <w:adjustRightInd w:val="0"/>
              <w:snapToGrid w:val="0"/>
              <w:spacing w:line="360" w:lineRule="auto"/>
              <w:ind w:firstLineChars="200" w:firstLine="482"/>
              <w:jc w:val="center"/>
              <w:rPr>
                <w:rFonts w:ascii="Times New Roman" w:hAnsi="Times New Roman" w:cs="Times New Roman"/>
                <w:b/>
                <w:bCs/>
                <w:sz w:val="24"/>
              </w:rPr>
            </w:pPr>
            <w:r w:rsidRPr="00196F73">
              <w:rPr>
                <w:rFonts w:ascii="Times New Roman" w:hAnsi="Times New Roman" w:cs="Times New Roman"/>
                <w:b/>
                <w:bCs/>
                <w:sz w:val="24"/>
              </w:rPr>
              <w:lastRenderedPageBreak/>
              <w:t>表</w:t>
            </w:r>
            <w:r w:rsidRPr="00196F73">
              <w:rPr>
                <w:rFonts w:ascii="Times New Roman" w:hAnsi="Times New Roman" w:cs="Times New Roman"/>
                <w:b/>
                <w:bCs/>
                <w:sz w:val="24"/>
              </w:rPr>
              <w:t xml:space="preserve">4-1  </w:t>
            </w:r>
            <w:r w:rsidRPr="00196F73">
              <w:rPr>
                <w:rFonts w:ascii="Times New Roman" w:hAnsi="Times New Roman" w:cs="Times New Roman"/>
                <w:b/>
                <w:bCs/>
                <w:sz w:val="24"/>
              </w:rPr>
              <w:t>主要施工机械噪声源强</w:t>
            </w:r>
          </w:p>
          <w:tbl>
            <w:tblPr>
              <w:tblW w:w="5000" w:type="pct"/>
              <w:jc w:val="center"/>
              <w:tblBorders>
                <w:top w:val="single" w:sz="12" w:space="0" w:color="auto"/>
                <w:left w:val="dashSmallGap" w:sz="4" w:space="0" w:color="F1F1F1"/>
                <w:bottom w:val="single" w:sz="12" w:space="0" w:color="auto"/>
                <w:right w:val="dashSmallGap" w:sz="4" w:space="0" w:color="F1F1F1"/>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88"/>
              <w:gridCol w:w="3003"/>
              <w:gridCol w:w="2465"/>
            </w:tblGrid>
            <w:tr w:rsidR="00A561FD" w:rsidRPr="00196F73" w14:paraId="73FDCF88" w14:textId="1241991B" w:rsidTr="00A561FD">
              <w:trPr>
                <w:trHeight w:val="296"/>
                <w:jc w:val="center"/>
              </w:trPr>
              <w:tc>
                <w:tcPr>
                  <w:tcW w:w="1429" w:type="pct"/>
                  <w:vAlign w:val="center"/>
                </w:tcPr>
                <w:p w14:paraId="7274E47E" w14:textId="3A8E6EB8" w:rsidR="00A561FD" w:rsidRPr="00196F73" w:rsidRDefault="00A561FD" w:rsidP="00A561FD">
                  <w:pPr>
                    <w:jc w:val="center"/>
                    <w:rPr>
                      <w:rFonts w:ascii="Times New Roman" w:hAnsi="Times New Roman" w:cs="Times New Roman"/>
                      <w:b/>
                      <w:bCs/>
                      <w:szCs w:val="21"/>
                    </w:rPr>
                  </w:pPr>
                  <w:r w:rsidRPr="00196F73">
                    <w:rPr>
                      <w:rFonts w:ascii="Times New Roman" w:hAnsi="Times New Roman" w:cs="Times New Roman"/>
                      <w:b/>
                      <w:bCs/>
                      <w:szCs w:val="21"/>
                    </w:rPr>
                    <w:t>施工机械名称</w:t>
                  </w:r>
                </w:p>
              </w:tc>
              <w:tc>
                <w:tcPr>
                  <w:tcW w:w="1961" w:type="pct"/>
                  <w:vAlign w:val="center"/>
                </w:tcPr>
                <w:p w14:paraId="096EA007" w14:textId="6DBC29F8" w:rsidR="00A561FD" w:rsidRPr="00196F73" w:rsidRDefault="00A561FD" w:rsidP="00A561FD">
                  <w:pPr>
                    <w:jc w:val="center"/>
                    <w:rPr>
                      <w:rFonts w:ascii="Times New Roman" w:hAnsi="Times New Roman" w:cs="Times New Roman"/>
                      <w:b/>
                      <w:bCs/>
                      <w:szCs w:val="21"/>
                    </w:rPr>
                  </w:pPr>
                  <w:r w:rsidRPr="00196F73">
                    <w:rPr>
                      <w:rFonts w:ascii="Times New Roman" w:hAnsi="Times New Roman" w:cs="Times New Roman"/>
                      <w:b/>
                      <w:bCs/>
                      <w:szCs w:val="21"/>
                    </w:rPr>
                    <w:t>声压级（</w:t>
                  </w:r>
                  <w:r w:rsidRPr="00196F73">
                    <w:rPr>
                      <w:rFonts w:ascii="Times New Roman" w:hAnsi="Times New Roman" w:cs="Times New Roman"/>
                      <w:b/>
                      <w:bCs/>
                      <w:szCs w:val="21"/>
                    </w:rPr>
                    <w:t>dB</w:t>
                  </w:r>
                  <w:r w:rsidRPr="00196F73">
                    <w:rPr>
                      <w:rFonts w:ascii="Times New Roman" w:hAnsi="Times New Roman" w:cs="Times New Roman"/>
                      <w:b/>
                      <w:bCs/>
                      <w:szCs w:val="21"/>
                    </w:rPr>
                    <w:t>（</w:t>
                  </w:r>
                  <w:r w:rsidRPr="00196F73">
                    <w:rPr>
                      <w:rFonts w:ascii="Times New Roman" w:hAnsi="Times New Roman" w:cs="Times New Roman"/>
                      <w:b/>
                      <w:bCs/>
                      <w:szCs w:val="21"/>
                    </w:rPr>
                    <w:t>A</w:t>
                  </w:r>
                  <w:r w:rsidRPr="00196F73">
                    <w:rPr>
                      <w:rFonts w:ascii="Times New Roman" w:hAnsi="Times New Roman" w:cs="Times New Roman"/>
                      <w:b/>
                      <w:bCs/>
                      <w:szCs w:val="21"/>
                    </w:rPr>
                    <w:t>））</w:t>
                  </w:r>
                </w:p>
              </w:tc>
              <w:tc>
                <w:tcPr>
                  <w:tcW w:w="1610" w:type="pct"/>
                </w:tcPr>
                <w:p w14:paraId="799B6477" w14:textId="1D2A637A" w:rsidR="00A561FD" w:rsidRPr="00196F73" w:rsidRDefault="00A561FD" w:rsidP="00A561FD">
                  <w:pPr>
                    <w:jc w:val="center"/>
                    <w:rPr>
                      <w:rFonts w:ascii="Times New Roman" w:hAnsi="Times New Roman" w:cs="Times New Roman"/>
                      <w:b/>
                      <w:bCs/>
                      <w:szCs w:val="21"/>
                    </w:rPr>
                  </w:pPr>
                  <w:r w:rsidRPr="00196F73">
                    <w:rPr>
                      <w:rFonts w:ascii="Times New Roman" w:hAnsi="Times New Roman" w:cs="Times New Roman"/>
                      <w:b/>
                      <w:bCs/>
                      <w:szCs w:val="21"/>
                    </w:rPr>
                    <w:t>测点距离（</w:t>
                  </w:r>
                  <w:r w:rsidRPr="00196F73">
                    <w:rPr>
                      <w:rFonts w:ascii="Times New Roman" w:hAnsi="Times New Roman" w:cs="Times New Roman"/>
                      <w:b/>
                      <w:bCs/>
                      <w:szCs w:val="21"/>
                    </w:rPr>
                    <w:t>m</w:t>
                  </w:r>
                  <w:r w:rsidRPr="00196F73">
                    <w:rPr>
                      <w:rFonts w:ascii="Times New Roman" w:hAnsi="Times New Roman" w:cs="Times New Roman"/>
                      <w:b/>
                      <w:bCs/>
                      <w:szCs w:val="21"/>
                    </w:rPr>
                    <w:t>）</w:t>
                  </w:r>
                </w:p>
              </w:tc>
            </w:tr>
            <w:tr w:rsidR="00A561FD" w:rsidRPr="00196F73" w14:paraId="5C7CA92E" w14:textId="77777777" w:rsidTr="00A561FD">
              <w:trPr>
                <w:trHeight w:val="296"/>
                <w:jc w:val="center"/>
              </w:trPr>
              <w:tc>
                <w:tcPr>
                  <w:tcW w:w="1429" w:type="pct"/>
                  <w:vAlign w:val="center"/>
                </w:tcPr>
                <w:p w14:paraId="47033910" w14:textId="5509F8B6"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挖掘机</w:t>
                  </w:r>
                </w:p>
              </w:tc>
              <w:tc>
                <w:tcPr>
                  <w:tcW w:w="1961" w:type="pct"/>
                  <w:vAlign w:val="center"/>
                </w:tcPr>
                <w:p w14:paraId="61B0F327" w14:textId="3E76A5B6"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85</w:t>
                  </w:r>
                </w:p>
              </w:tc>
              <w:tc>
                <w:tcPr>
                  <w:tcW w:w="1610" w:type="pct"/>
                </w:tcPr>
                <w:p w14:paraId="5C6CFEED" w14:textId="39E9AEB4"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w:t>
                  </w:r>
                </w:p>
              </w:tc>
            </w:tr>
            <w:tr w:rsidR="00A561FD" w:rsidRPr="00196F73" w14:paraId="4A8CDA77" w14:textId="77777777" w:rsidTr="00A561FD">
              <w:trPr>
                <w:trHeight w:val="296"/>
                <w:jc w:val="center"/>
              </w:trPr>
              <w:tc>
                <w:tcPr>
                  <w:tcW w:w="1429" w:type="pct"/>
                  <w:vAlign w:val="center"/>
                </w:tcPr>
                <w:p w14:paraId="5065B49C" w14:textId="33028045"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自卸汽车</w:t>
                  </w:r>
                </w:p>
              </w:tc>
              <w:tc>
                <w:tcPr>
                  <w:tcW w:w="1961" w:type="pct"/>
                  <w:vAlign w:val="center"/>
                </w:tcPr>
                <w:p w14:paraId="68CEA16E" w14:textId="79087717"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85</w:t>
                  </w:r>
                </w:p>
              </w:tc>
              <w:tc>
                <w:tcPr>
                  <w:tcW w:w="1610" w:type="pct"/>
                </w:tcPr>
                <w:p w14:paraId="5A13F437" w14:textId="54987504"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w:t>
                  </w:r>
                </w:p>
              </w:tc>
            </w:tr>
            <w:tr w:rsidR="00A561FD" w:rsidRPr="00196F73" w14:paraId="3FBFAE1E" w14:textId="77777777" w:rsidTr="00A561FD">
              <w:trPr>
                <w:trHeight w:val="296"/>
                <w:jc w:val="center"/>
              </w:trPr>
              <w:tc>
                <w:tcPr>
                  <w:tcW w:w="1429" w:type="pct"/>
                  <w:vAlign w:val="center"/>
                </w:tcPr>
                <w:p w14:paraId="7EC23145" w14:textId="54CDB8DF"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装载机</w:t>
                  </w:r>
                </w:p>
              </w:tc>
              <w:tc>
                <w:tcPr>
                  <w:tcW w:w="1961" w:type="pct"/>
                  <w:vAlign w:val="center"/>
                </w:tcPr>
                <w:p w14:paraId="7AE92012" w14:textId="18B39A63"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90</w:t>
                  </w:r>
                </w:p>
              </w:tc>
              <w:tc>
                <w:tcPr>
                  <w:tcW w:w="1610" w:type="pct"/>
                </w:tcPr>
                <w:p w14:paraId="5C80440E" w14:textId="3D3679F1"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w:t>
                  </w:r>
                </w:p>
              </w:tc>
            </w:tr>
            <w:tr w:rsidR="00A561FD" w:rsidRPr="00196F73" w14:paraId="3F333718" w14:textId="77777777" w:rsidTr="00A561FD">
              <w:trPr>
                <w:trHeight w:val="296"/>
                <w:jc w:val="center"/>
              </w:trPr>
              <w:tc>
                <w:tcPr>
                  <w:tcW w:w="1429" w:type="pct"/>
                  <w:vAlign w:val="center"/>
                </w:tcPr>
                <w:p w14:paraId="5154DBE6" w14:textId="6DF0F24F"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推土机</w:t>
                  </w:r>
                </w:p>
              </w:tc>
              <w:tc>
                <w:tcPr>
                  <w:tcW w:w="1961" w:type="pct"/>
                  <w:vAlign w:val="center"/>
                </w:tcPr>
                <w:p w14:paraId="3F84D83A" w14:textId="60DAA8D3"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83</w:t>
                  </w:r>
                </w:p>
              </w:tc>
              <w:tc>
                <w:tcPr>
                  <w:tcW w:w="1610" w:type="pct"/>
                </w:tcPr>
                <w:p w14:paraId="66680275" w14:textId="248A595F"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w:t>
                  </w:r>
                </w:p>
              </w:tc>
            </w:tr>
            <w:tr w:rsidR="00A561FD" w:rsidRPr="00196F73" w14:paraId="7F81751B" w14:textId="77777777" w:rsidTr="00A561FD">
              <w:trPr>
                <w:trHeight w:val="296"/>
                <w:jc w:val="center"/>
              </w:trPr>
              <w:tc>
                <w:tcPr>
                  <w:tcW w:w="1429" w:type="pct"/>
                  <w:vAlign w:val="center"/>
                </w:tcPr>
                <w:p w14:paraId="374E3AB7" w14:textId="7DD33364"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运输车</w:t>
                  </w:r>
                </w:p>
              </w:tc>
              <w:tc>
                <w:tcPr>
                  <w:tcW w:w="1961" w:type="pct"/>
                  <w:vAlign w:val="center"/>
                </w:tcPr>
                <w:p w14:paraId="4F2F4D74" w14:textId="5FE30D84"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82</w:t>
                  </w:r>
                </w:p>
              </w:tc>
              <w:tc>
                <w:tcPr>
                  <w:tcW w:w="1610" w:type="pct"/>
                </w:tcPr>
                <w:p w14:paraId="64BB4636" w14:textId="6A9351DF"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w:t>
                  </w:r>
                </w:p>
              </w:tc>
            </w:tr>
            <w:tr w:rsidR="00A561FD" w:rsidRPr="00196F73" w14:paraId="35A3B31C" w14:textId="77777777" w:rsidTr="00A561FD">
              <w:trPr>
                <w:trHeight w:val="296"/>
                <w:jc w:val="center"/>
              </w:trPr>
              <w:tc>
                <w:tcPr>
                  <w:tcW w:w="1429" w:type="pct"/>
                  <w:vAlign w:val="center"/>
                </w:tcPr>
                <w:p w14:paraId="48001324" w14:textId="68C01F6A"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吊车</w:t>
                  </w:r>
                </w:p>
              </w:tc>
              <w:tc>
                <w:tcPr>
                  <w:tcW w:w="1961" w:type="pct"/>
                  <w:vAlign w:val="center"/>
                </w:tcPr>
                <w:p w14:paraId="45EB2CF6" w14:textId="74079322"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80</w:t>
                  </w:r>
                </w:p>
              </w:tc>
              <w:tc>
                <w:tcPr>
                  <w:tcW w:w="1610" w:type="pct"/>
                </w:tcPr>
                <w:p w14:paraId="6A28ADE2" w14:textId="61A46F84"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w:t>
                  </w:r>
                </w:p>
              </w:tc>
            </w:tr>
            <w:tr w:rsidR="00A561FD" w:rsidRPr="00196F73" w14:paraId="5AE0D461" w14:textId="77777777" w:rsidTr="00A561FD">
              <w:trPr>
                <w:trHeight w:val="296"/>
                <w:jc w:val="center"/>
              </w:trPr>
              <w:tc>
                <w:tcPr>
                  <w:tcW w:w="1429" w:type="pct"/>
                  <w:vAlign w:val="center"/>
                </w:tcPr>
                <w:p w14:paraId="67855CC1" w14:textId="481DEFBB"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洒水车</w:t>
                  </w:r>
                </w:p>
              </w:tc>
              <w:tc>
                <w:tcPr>
                  <w:tcW w:w="1961" w:type="pct"/>
                  <w:vAlign w:val="center"/>
                </w:tcPr>
                <w:p w14:paraId="02445912" w14:textId="71543FBB"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80</w:t>
                  </w:r>
                </w:p>
              </w:tc>
              <w:tc>
                <w:tcPr>
                  <w:tcW w:w="1610" w:type="pct"/>
                </w:tcPr>
                <w:p w14:paraId="1319ABCF" w14:textId="3F82AA15"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w:t>
                  </w:r>
                </w:p>
              </w:tc>
            </w:tr>
            <w:tr w:rsidR="00A561FD" w:rsidRPr="00196F73" w14:paraId="04E6334C" w14:textId="77777777" w:rsidTr="00A561FD">
              <w:trPr>
                <w:trHeight w:val="296"/>
                <w:jc w:val="center"/>
              </w:trPr>
              <w:tc>
                <w:tcPr>
                  <w:tcW w:w="1429" w:type="pct"/>
                  <w:vAlign w:val="center"/>
                </w:tcPr>
                <w:p w14:paraId="3863AC02" w14:textId="3CD22266"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混凝土振捣</w:t>
                  </w:r>
                </w:p>
              </w:tc>
              <w:tc>
                <w:tcPr>
                  <w:tcW w:w="1961" w:type="pct"/>
                  <w:vAlign w:val="center"/>
                </w:tcPr>
                <w:p w14:paraId="62CA9527" w14:textId="653F1B34"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84</w:t>
                  </w:r>
                </w:p>
              </w:tc>
              <w:tc>
                <w:tcPr>
                  <w:tcW w:w="1610" w:type="pct"/>
                </w:tcPr>
                <w:p w14:paraId="10C8DD80" w14:textId="41038D0E"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w:t>
                  </w:r>
                </w:p>
              </w:tc>
            </w:tr>
          </w:tbl>
          <w:p w14:paraId="64F038D8" w14:textId="1F15C927" w:rsidR="00A561FD" w:rsidRPr="00196F73" w:rsidRDefault="00A561FD" w:rsidP="00A561FD">
            <w:pPr>
              <w:widowControl/>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通过噪声衰减公式计算施工机械噪声对环境的影响范围。预测结果见下表。</w:t>
            </w:r>
          </w:p>
          <w:p w14:paraId="4EC2C5F8" w14:textId="665D4407" w:rsidR="00A561FD" w:rsidRPr="00196F73" w:rsidRDefault="00A561FD" w:rsidP="00A561FD">
            <w:pPr>
              <w:adjustRightInd w:val="0"/>
              <w:snapToGrid w:val="0"/>
              <w:spacing w:line="360" w:lineRule="auto"/>
              <w:ind w:firstLineChars="200" w:firstLine="482"/>
              <w:jc w:val="center"/>
              <w:rPr>
                <w:rFonts w:ascii="Times New Roman" w:hAnsi="Times New Roman" w:cs="Times New Roman"/>
                <w:b/>
                <w:bCs/>
                <w:sz w:val="24"/>
              </w:rPr>
            </w:pPr>
            <w:r w:rsidRPr="00196F73">
              <w:rPr>
                <w:rFonts w:ascii="Times New Roman" w:hAnsi="Times New Roman" w:cs="Times New Roman"/>
                <w:b/>
                <w:bCs/>
                <w:sz w:val="24"/>
              </w:rPr>
              <w:t>表</w:t>
            </w:r>
            <w:r w:rsidRPr="00196F73">
              <w:rPr>
                <w:rFonts w:ascii="Times New Roman" w:hAnsi="Times New Roman" w:cs="Times New Roman"/>
                <w:b/>
                <w:bCs/>
                <w:sz w:val="24"/>
              </w:rPr>
              <w:t xml:space="preserve">4-2  </w:t>
            </w:r>
            <w:r w:rsidRPr="00196F73">
              <w:rPr>
                <w:rFonts w:ascii="Times New Roman" w:hAnsi="Times New Roman" w:cs="Times New Roman"/>
                <w:b/>
                <w:bCs/>
                <w:sz w:val="24"/>
              </w:rPr>
              <w:t>主要施工设备在不同距离处的贡献值</w:t>
            </w:r>
          </w:p>
          <w:tbl>
            <w:tblPr>
              <w:tblW w:w="5000" w:type="pct"/>
              <w:jc w:val="center"/>
              <w:tblBorders>
                <w:top w:val="single" w:sz="12" w:space="0" w:color="auto"/>
                <w:left w:val="dashSmallGap" w:sz="4" w:space="0" w:color="F1F1F1"/>
                <w:bottom w:val="single" w:sz="12" w:space="0" w:color="auto"/>
                <w:right w:val="dashSmallGap" w:sz="4" w:space="0" w:color="F1F1F1"/>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48"/>
              <w:gridCol w:w="815"/>
              <w:gridCol w:w="815"/>
              <w:gridCol w:w="815"/>
              <w:gridCol w:w="986"/>
              <w:gridCol w:w="986"/>
              <w:gridCol w:w="991"/>
            </w:tblGrid>
            <w:tr w:rsidR="00A561FD" w:rsidRPr="00196F73" w14:paraId="16DBAA19" w14:textId="189D1E20" w:rsidTr="00A561FD">
              <w:trPr>
                <w:trHeight w:val="140"/>
                <w:jc w:val="center"/>
              </w:trPr>
              <w:tc>
                <w:tcPr>
                  <w:tcW w:w="1469" w:type="pct"/>
                  <w:vMerge w:val="restart"/>
                  <w:vAlign w:val="center"/>
                </w:tcPr>
                <w:p w14:paraId="2131A5DE" w14:textId="77777777" w:rsidR="00A561FD" w:rsidRPr="00196F73" w:rsidRDefault="00A561FD" w:rsidP="00A561FD">
                  <w:pPr>
                    <w:jc w:val="center"/>
                    <w:rPr>
                      <w:rFonts w:ascii="Times New Roman" w:hAnsi="Times New Roman" w:cs="Times New Roman"/>
                      <w:b/>
                      <w:bCs/>
                      <w:szCs w:val="21"/>
                    </w:rPr>
                  </w:pPr>
                  <w:r w:rsidRPr="00196F73">
                    <w:rPr>
                      <w:rFonts w:ascii="Times New Roman" w:hAnsi="Times New Roman" w:cs="Times New Roman"/>
                      <w:b/>
                      <w:bCs/>
                      <w:szCs w:val="21"/>
                    </w:rPr>
                    <w:t>施工机械名称</w:t>
                  </w:r>
                </w:p>
              </w:tc>
              <w:tc>
                <w:tcPr>
                  <w:tcW w:w="3531" w:type="pct"/>
                  <w:gridSpan w:val="6"/>
                </w:tcPr>
                <w:p w14:paraId="5E996792" w14:textId="17658347" w:rsidR="00A561FD" w:rsidRPr="00196F73" w:rsidRDefault="00A561FD" w:rsidP="00A561FD">
                  <w:pPr>
                    <w:jc w:val="center"/>
                    <w:rPr>
                      <w:rFonts w:ascii="Times New Roman" w:hAnsi="Times New Roman" w:cs="Times New Roman"/>
                      <w:b/>
                      <w:bCs/>
                      <w:szCs w:val="21"/>
                    </w:rPr>
                  </w:pPr>
                  <w:r w:rsidRPr="00196F73">
                    <w:rPr>
                      <w:rFonts w:ascii="Times New Roman" w:hAnsi="Times New Roman" w:cs="Times New Roman"/>
                      <w:b/>
                      <w:bCs/>
                      <w:szCs w:val="21"/>
                    </w:rPr>
                    <w:t>不同距离处的噪声值（</w:t>
                  </w:r>
                  <w:r w:rsidRPr="00196F73">
                    <w:rPr>
                      <w:rFonts w:ascii="Times New Roman" w:hAnsi="Times New Roman" w:cs="Times New Roman"/>
                      <w:b/>
                      <w:bCs/>
                      <w:szCs w:val="21"/>
                    </w:rPr>
                    <w:t>dB</w:t>
                  </w:r>
                  <w:r w:rsidRPr="00196F73">
                    <w:rPr>
                      <w:rFonts w:ascii="Times New Roman" w:hAnsi="Times New Roman" w:cs="Times New Roman"/>
                      <w:b/>
                      <w:bCs/>
                      <w:szCs w:val="21"/>
                    </w:rPr>
                    <w:t>（</w:t>
                  </w:r>
                  <w:r w:rsidRPr="00196F73">
                    <w:rPr>
                      <w:rFonts w:ascii="Times New Roman" w:hAnsi="Times New Roman" w:cs="Times New Roman"/>
                      <w:b/>
                      <w:bCs/>
                      <w:szCs w:val="21"/>
                    </w:rPr>
                    <w:t>A</w:t>
                  </w:r>
                  <w:r w:rsidRPr="00196F73">
                    <w:rPr>
                      <w:rFonts w:ascii="Times New Roman" w:hAnsi="Times New Roman" w:cs="Times New Roman"/>
                      <w:b/>
                      <w:bCs/>
                      <w:szCs w:val="21"/>
                    </w:rPr>
                    <w:t>））</w:t>
                  </w:r>
                </w:p>
              </w:tc>
            </w:tr>
            <w:tr w:rsidR="00A561FD" w:rsidRPr="00196F73" w14:paraId="4201BAB3" w14:textId="3E2743DA" w:rsidTr="00A561FD">
              <w:trPr>
                <w:trHeight w:val="213"/>
                <w:jc w:val="center"/>
              </w:trPr>
              <w:tc>
                <w:tcPr>
                  <w:tcW w:w="1469" w:type="pct"/>
                  <w:vMerge/>
                  <w:vAlign w:val="center"/>
                </w:tcPr>
                <w:p w14:paraId="71DB3592" w14:textId="77777777" w:rsidR="00A561FD" w:rsidRPr="00196F73" w:rsidRDefault="00A561FD" w:rsidP="00A561FD">
                  <w:pPr>
                    <w:jc w:val="center"/>
                    <w:rPr>
                      <w:rFonts w:ascii="Times New Roman" w:hAnsi="Times New Roman" w:cs="Times New Roman"/>
                      <w:b/>
                      <w:bCs/>
                      <w:szCs w:val="21"/>
                    </w:rPr>
                  </w:pPr>
                </w:p>
              </w:tc>
              <w:tc>
                <w:tcPr>
                  <w:tcW w:w="532" w:type="pct"/>
                  <w:vAlign w:val="center"/>
                </w:tcPr>
                <w:p w14:paraId="01A31668" w14:textId="66544F8C" w:rsidR="00A561FD" w:rsidRPr="00196F73" w:rsidRDefault="00A561FD" w:rsidP="00A561FD">
                  <w:pPr>
                    <w:jc w:val="center"/>
                    <w:rPr>
                      <w:rFonts w:ascii="Times New Roman" w:hAnsi="Times New Roman" w:cs="Times New Roman"/>
                      <w:b/>
                      <w:bCs/>
                      <w:szCs w:val="21"/>
                    </w:rPr>
                  </w:pPr>
                  <w:r w:rsidRPr="00196F73">
                    <w:rPr>
                      <w:rFonts w:ascii="Times New Roman" w:hAnsi="Times New Roman" w:cs="Times New Roman"/>
                      <w:b/>
                      <w:bCs/>
                      <w:szCs w:val="21"/>
                    </w:rPr>
                    <w:t>10m</w:t>
                  </w:r>
                </w:p>
              </w:tc>
              <w:tc>
                <w:tcPr>
                  <w:tcW w:w="532" w:type="pct"/>
                </w:tcPr>
                <w:p w14:paraId="7D82B36C" w14:textId="33702F18" w:rsidR="00A561FD" w:rsidRPr="00196F73" w:rsidRDefault="00A561FD" w:rsidP="00A561FD">
                  <w:pPr>
                    <w:jc w:val="center"/>
                    <w:rPr>
                      <w:rFonts w:ascii="Times New Roman" w:hAnsi="Times New Roman" w:cs="Times New Roman"/>
                      <w:b/>
                      <w:bCs/>
                      <w:szCs w:val="21"/>
                    </w:rPr>
                  </w:pPr>
                  <w:r w:rsidRPr="00196F73">
                    <w:rPr>
                      <w:rFonts w:ascii="Times New Roman" w:hAnsi="Times New Roman" w:cs="Times New Roman"/>
                      <w:b/>
                      <w:bCs/>
                      <w:szCs w:val="21"/>
                    </w:rPr>
                    <w:t>20m</w:t>
                  </w:r>
                </w:p>
              </w:tc>
              <w:tc>
                <w:tcPr>
                  <w:tcW w:w="532" w:type="pct"/>
                </w:tcPr>
                <w:p w14:paraId="689F4AB4" w14:textId="70FCE97C" w:rsidR="00A561FD" w:rsidRPr="00196F73" w:rsidRDefault="00A561FD" w:rsidP="00A561FD">
                  <w:pPr>
                    <w:jc w:val="center"/>
                    <w:rPr>
                      <w:rFonts w:ascii="Times New Roman" w:hAnsi="Times New Roman" w:cs="Times New Roman"/>
                      <w:b/>
                      <w:bCs/>
                      <w:szCs w:val="21"/>
                    </w:rPr>
                  </w:pPr>
                  <w:r w:rsidRPr="00196F73">
                    <w:rPr>
                      <w:rFonts w:ascii="Times New Roman" w:hAnsi="Times New Roman" w:cs="Times New Roman"/>
                      <w:b/>
                      <w:bCs/>
                      <w:szCs w:val="21"/>
                    </w:rPr>
                    <w:t>50m</w:t>
                  </w:r>
                </w:p>
              </w:tc>
              <w:tc>
                <w:tcPr>
                  <w:tcW w:w="644" w:type="pct"/>
                </w:tcPr>
                <w:p w14:paraId="4BBB43BB" w14:textId="15269492" w:rsidR="00A561FD" w:rsidRPr="00196F73" w:rsidRDefault="00A561FD" w:rsidP="00A561FD">
                  <w:pPr>
                    <w:jc w:val="center"/>
                    <w:rPr>
                      <w:rFonts w:ascii="Times New Roman" w:hAnsi="Times New Roman" w:cs="Times New Roman"/>
                      <w:b/>
                      <w:bCs/>
                      <w:szCs w:val="21"/>
                    </w:rPr>
                  </w:pPr>
                  <w:r w:rsidRPr="00196F73">
                    <w:rPr>
                      <w:rFonts w:ascii="Times New Roman" w:hAnsi="Times New Roman" w:cs="Times New Roman"/>
                      <w:b/>
                      <w:bCs/>
                      <w:szCs w:val="21"/>
                    </w:rPr>
                    <w:t>100m</w:t>
                  </w:r>
                </w:p>
              </w:tc>
              <w:tc>
                <w:tcPr>
                  <w:tcW w:w="644" w:type="pct"/>
                </w:tcPr>
                <w:p w14:paraId="0F11A2D5" w14:textId="3AD32592" w:rsidR="00A561FD" w:rsidRPr="00196F73" w:rsidRDefault="00A561FD" w:rsidP="00A561FD">
                  <w:pPr>
                    <w:jc w:val="center"/>
                    <w:rPr>
                      <w:rFonts w:ascii="Times New Roman" w:hAnsi="Times New Roman" w:cs="Times New Roman"/>
                      <w:b/>
                      <w:bCs/>
                      <w:szCs w:val="21"/>
                    </w:rPr>
                  </w:pPr>
                  <w:r w:rsidRPr="00196F73">
                    <w:rPr>
                      <w:rFonts w:ascii="Times New Roman" w:hAnsi="Times New Roman" w:cs="Times New Roman"/>
                      <w:b/>
                      <w:bCs/>
                      <w:szCs w:val="21"/>
                    </w:rPr>
                    <w:t>200m</w:t>
                  </w:r>
                </w:p>
              </w:tc>
              <w:tc>
                <w:tcPr>
                  <w:tcW w:w="646" w:type="pct"/>
                </w:tcPr>
                <w:p w14:paraId="0362C6AF" w14:textId="3F3F7598" w:rsidR="00A561FD" w:rsidRPr="00196F73" w:rsidRDefault="00A561FD" w:rsidP="00A561FD">
                  <w:pPr>
                    <w:jc w:val="center"/>
                    <w:rPr>
                      <w:rFonts w:ascii="Times New Roman" w:hAnsi="Times New Roman" w:cs="Times New Roman"/>
                      <w:b/>
                      <w:bCs/>
                      <w:szCs w:val="21"/>
                    </w:rPr>
                  </w:pPr>
                  <w:r w:rsidRPr="00196F73">
                    <w:rPr>
                      <w:rFonts w:ascii="Times New Roman" w:hAnsi="Times New Roman" w:cs="Times New Roman"/>
                      <w:b/>
                      <w:bCs/>
                      <w:szCs w:val="21"/>
                    </w:rPr>
                    <w:t>300m</w:t>
                  </w:r>
                </w:p>
              </w:tc>
            </w:tr>
            <w:tr w:rsidR="00A561FD" w:rsidRPr="00196F73" w14:paraId="624DCEA2" w14:textId="7F6CDBCC" w:rsidTr="00A561FD">
              <w:trPr>
                <w:trHeight w:val="213"/>
                <w:jc w:val="center"/>
              </w:trPr>
              <w:tc>
                <w:tcPr>
                  <w:tcW w:w="1469" w:type="pct"/>
                  <w:vAlign w:val="center"/>
                </w:tcPr>
                <w:p w14:paraId="04193037" w14:textId="77777777"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挖掘机</w:t>
                  </w:r>
                </w:p>
              </w:tc>
              <w:tc>
                <w:tcPr>
                  <w:tcW w:w="532" w:type="pct"/>
                  <w:vAlign w:val="center"/>
                </w:tcPr>
                <w:p w14:paraId="555B6B1F" w14:textId="272553F5"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65</w:t>
                  </w:r>
                </w:p>
              </w:tc>
              <w:tc>
                <w:tcPr>
                  <w:tcW w:w="532" w:type="pct"/>
                </w:tcPr>
                <w:p w14:paraId="5D667BD0" w14:textId="0E8E31DE"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59</w:t>
                  </w:r>
                </w:p>
              </w:tc>
              <w:tc>
                <w:tcPr>
                  <w:tcW w:w="532" w:type="pct"/>
                </w:tcPr>
                <w:p w14:paraId="2F29667E" w14:textId="47B34846"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51</w:t>
                  </w:r>
                </w:p>
              </w:tc>
              <w:tc>
                <w:tcPr>
                  <w:tcW w:w="644" w:type="pct"/>
                </w:tcPr>
                <w:p w14:paraId="3D5CDE72" w14:textId="4BBD3F39"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45</w:t>
                  </w:r>
                </w:p>
              </w:tc>
              <w:tc>
                <w:tcPr>
                  <w:tcW w:w="644" w:type="pct"/>
                </w:tcPr>
                <w:p w14:paraId="537F81C1" w14:textId="1D56D44D"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39</w:t>
                  </w:r>
                </w:p>
              </w:tc>
              <w:tc>
                <w:tcPr>
                  <w:tcW w:w="646" w:type="pct"/>
                </w:tcPr>
                <w:p w14:paraId="0E39121B" w14:textId="5C6B41C8"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35</w:t>
                  </w:r>
                </w:p>
              </w:tc>
            </w:tr>
            <w:tr w:rsidR="00A561FD" w:rsidRPr="00196F73" w14:paraId="242C7099" w14:textId="3E7845FD" w:rsidTr="00A561FD">
              <w:trPr>
                <w:trHeight w:val="213"/>
                <w:jc w:val="center"/>
              </w:trPr>
              <w:tc>
                <w:tcPr>
                  <w:tcW w:w="1469" w:type="pct"/>
                  <w:vAlign w:val="center"/>
                </w:tcPr>
                <w:p w14:paraId="5DFCF50A" w14:textId="77777777"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自卸汽车</w:t>
                  </w:r>
                </w:p>
              </w:tc>
              <w:tc>
                <w:tcPr>
                  <w:tcW w:w="532" w:type="pct"/>
                  <w:vAlign w:val="center"/>
                </w:tcPr>
                <w:p w14:paraId="4C5178D1" w14:textId="1572BF7C"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65</w:t>
                  </w:r>
                </w:p>
              </w:tc>
              <w:tc>
                <w:tcPr>
                  <w:tcW w:w="532" w:type="pct"/>
                </w:tcPr>
                <w:p w14:paraId="4A031837" w14:textId="6E28C119"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59</w:t>
                  </w:r>
                </w:p>
              </w:tc>
              <w:tc>
                <w:tcPr>
                  <w:tcW w:w="532" w:type="pct"/>
                </w:tcPr>
                <w:p w14:paraId="6C94D140" w14:textId="2C84E01B"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51</w:t>
                  </w:r>
                </w:p>
              </w:tc>
              <w:tc>
                <w:tcPr>
                  <w:tcW w:w="644" w:type="pct"/>
                </w:tcPr>
                <w:p w14:paraId="48461902" w14:textId="009647C0"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45</w:t>
                  </w:r>
                </w:p>
              </w:tc>
              <w:tc>
                <w:tcPr>
                  <w:tcW w:w="644" w:type="pct"/>
                </w:tcPr>
                <w:p w14:paraId="1BF567D3" w14:textId="204B3F5C"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39</w:t>
                  </w:r>
                </w:p>
              </w:tc>
              <w:tc>
                <w:tcPr>
                  <w:tcW w:w="646" w:type="pct"/>
                </w:tcPr>
                <w:p w14:paraId="2721CCE2" w14:textId="01CA5F27"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35</w:t>
                  </w:r>
                </w:p>
              </w:tc>
            </w:tr>
            <w:tr w:rsidR="00A561FD" w:rsidRPr="00196F73" w14:paraId="6490CD05" w14:textId="56BDC900" w:rsidTr="00A561FD">
              <w:trPr>
                <w:trHeight w:val="213"/>
                <w:jc w:val="center"/>
              </w:trPr>
              <w:tc>
                <w:tcPr>
                  <w:tcW w:w="1469" w:type="pct"/>
                  <w:vAlign w:val="center"/>
                </w:tcPr>
                <w:p w14:paraId="57E86A3C" w14:textId="77777777"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装载机</w:t>
                  </w:r>
                </w:p>
              </w:tc>
              <w:tc>
                <w:tcPr>
                  <w:tcW w:w="532" w:type="pct"/>
                  <w:vAlign w:val="center"/>
                </w:tcPr>
                <w:p w14:paraId="0A4052AC" w14:textId="6317B0FC"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70</w:t>
                  </w:r>
                </w:p>
              </w:tc>
              <w:tc>
                <w:tcPr>
                  <w:tcW w:w="532" w:type="pct"/>
                </w:tcPr>
                <w:p w14:paraId="5EBEEFF8" w14:textId="6D95F7B2"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64</w:t>
                  </w:r>
                </w:p>
              </w:tc>
              <w:tc>
                <w:tcPr>
                  <w:tcW w:w="532" w:type="pct"/>
                </w:tcPr>
                <w:p w14:paraId="60B03FEA" w14:textId="62CA1C04"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56</w:t>
                  </w:r>
                </w:p>
              </w:tc>
              <w:tc>
                <w:tcPr>
                  <w:tcW w:w="644" w:type="pct"/>
                </w:tcPr>
                <w:p w14:paraId="070C525F" w14:textId="7CE5749D"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50</w:t>
                  </w:r>
                </w:p>
              </w:tc>
              <w:tc>
                <w:tcPr>
                  <w:tcW w:w="644" w:type="pct"/>
                </w:tcPr>
                <w:p w14:paraId="0B382853" w14:textId="2E5EE873"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44</w:t>
                  </w:r>
                </w:p>
              </w:tc>
              <w:tc>
                <w:tcPr>
                  <w:tcW w:w="646" w:type="pct"/>
                </w:tcPr>
                <w:p w14:paraId="49D4E91B" w14:textId="6419BFB4"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40</w:t>
                  </w:r>
                </w:p>
              </w:tc>
            </w:tr>
            <w:tr w:rsidR="00A561FD" w:rsidRPr="00196F73" w14:paraId="34156ACD" w14:textId="07FF7E10" w:rsidTr="00A561FD">
              <w:trPr>
                <w:trHeight w:val="213"/>
                <w:jc w:val="center"/>
              </w:trPr>
              <w:tc>
                <w:tcPr>
                  <w:tcW w:w="1469" w:type="pct"/>
                  <w:vAlign w:val="center"/>
                </w:tcPr>
                <w:p w14:paraId="221630EE" w14:textId="77777777"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推土机</w:t>
                  </w:r>
                </w:p>
              </w:tc>
              <w:tc>
                <w:tcPr>
                  <w:tcW w:w="532" w:type="pct"/>
                  <w:vAlign w:val="center"/>
                </w:tcPr>
                <w:p w14:paraId="485FD475" w14:textId="1E5DD236"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63</w:t>
                  </w:r>
                </w:p>
              </w:tc>
              <w:tc>
                <w:tcPr>
                  <w:tcW w:w="532" w:type="pct"/>
                </w:tcPr>
                <w:p w14:paraId="18A82CC5" w14:textId="53E3CF53"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57</w:t>
                  </w:r>
                </w:p>
              </w:tc>
              <w:tc>
                <w:tcPr>
                  <w:tcW w:w="532" w:type="pct"/>
                </w:tcPr>
                <w:p w14:paraId="1F66569C" w14:textId="36CE6112"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49</w:t>
                  </w:r>
                </w:p>
              </w:tc>
              <w:tc>
                <w:tcPr>
                  <w:tcW w:w="644" w:type="pct"/>
                </w:tcPr>
                <w:p w14:paraId="434CE957" w14:textId="0189D2ED"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43</w:t>
                  </w:r>
                </w:p>
              </w:tc>
              <w:tc>
                <w:tcPr>
                  <w:tcW w:w="644" w:type="pct"/>
                </w:tcPr>
                <w:p w14:paraId="49F5BE39" w14:textId="45CBE4B0"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37</w:t>
                  </w:r>
                </w:p>
              </w:tc>
              <w:tc>
                <w:tcPr>
                  <w:tcW w:w="646" w:type="pct"/>
                </w:tcPr>
                <w:p w14:paraId="6F93E9B3" w14:textId="3DBE70AC"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33</w:t>
                  </w:r>
                </w:p>
              </w:tc>
            </w:tr>
            <w:tr w:rsidR="00A561FD" w:rsidRPr="00196F73" w14:paraId="263E721F" w14:textId="18797995" w:rsidTr="00A561FD">
              <w:trPr>
                <w:trHeight w:val="213"/>
                <w:jc w:val="center"/>
              </w:trPr>
              <w:tc>
                <w:tcPr>
                  <w:tcW w:w="1469" w:type="pct"/>
                  <w:vAlign w:val="center"/>
                </w:tcPr>
                <w:p w14:paraId="34AF02EE" w14:textId="77777777"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运输车</w:t>
                  </w:r>
                </w:p>
              </w:tc>
              <w:tc>
                <w:tcPr>
                  <w:tcW w:w="532" w:type="pct"/>
                  <w:vAlign w:val="center"/>
                </w:tcPr>
                <w:p w14:paraId="391030BD" w14:textId="53CA37D8"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62</w:t>
                  </w:r>
                </w:p>
              </w:tc>
              <w:tc>
                <w:tcPr>
                  <w:tcW w:w="532" w:type="pct"/>
                </w:tcPr>
                <w:p w14:paraId="167E7761" w14:textId="517D899B"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56</w:t>
                  </w:r>
                </w:p>
              </w:tc>
              <w:tc>
                <w:tcPr>
                  <w:tcW w:w="532" w:type="pct"/>
                </w:tcPr>
                <w:p w14:paraId="3D2A990E" w14:textId="366D6F5A"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48</w:t>
                  </w:r>
                </w:p>
              </w:tc>
              <w:tc>
                <w:tcPr>
                  <w:tcW w:w="644" w:type="pct"/>
                </w:tcPr>
                <w:p w14:paraId="417CD0A3" w14:textId="3358C9D3"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42</w:t>
                  </w:r>
                </w:p>
              </w:tc>
              <w:tc>
                <w:tcPr>
                  <w:tcW w:w="644" w:type="pct"/>
                </w:tcPr>
                <w:p w14:paraId="5F08B944" w14:textId="64FC016E"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36</w:t>
                  </w:r>
                </w:p>
              </w:tc>
              <w:tc>
                <w:tcPr>
                  <w:tcW w:w="646" w:type="pct"/>
                </w:tcPr>
                <w:p w14:paraId="0739FEDB" w14:textId="69218511"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32</w:t>
                  </w:r>
                </w:p>
              </w:tc>
            </w:tr>
            <w:tr w:rsidR="00A561FD" w:rsidRPr="00196F73" w14:paraId="255CD1CF" w14:textId="56F2D419" w:rsidTr="00A561FD">
              <w:trPr>
                <w:trHeight w:val="213"/>
                <w:jc w:val="center"/>
              </w:trPr>
              <w:tc>
                <w:tcPr>
                  <w:tcW w:w="1469" w:type="pct"/>
                  <w:vAlign w:val="center"/>
                </w:tcPr>
                <w:p w14:paraId="44ACE667" w14:textId="77777777"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吊车</w:t>
                  </w:r>
                </w:p>
              </w:tc>
              <w:tc>
                <w:tcPr>
                  <w:tcW w:w="532" w:type="pct"/>
                  <w:vAlign w:val="center"/>
                </w:tcPr>
                <w:p w14:paraId="380FE0C6" w14:textId="4364EB69"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60</w:t>
                  </w:r>
                </w:p>
              </w:tc>
              <w:tc>
                <w:tcPr>
                  <w:tcW w:w="532" w:type="pct"/>
                </w:tcPr>
                <w:p w14:paraId="4E9CFED8" w14:textId="74B02ABB"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55</w:t>
                  </w:r>
                </w:p>
              </w:tc>
              <w:tc>
                <w:tcPr>
                  <w:tcW w:w="532" w:type="pct"/>
                </w:tcPr>
                <w:p w14:paraId="542EE039" w14:textId="12F0FB4F"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47</w:t>
                  </w:r>
                </w:p>
              </w:tc>
              <w:tc>
                <w:tcPr>
                  <w:tcW w:w="644" w:type="pct"/>
                </w:tcPr>
                <w:p w14:paraId="4250F323" w14:textId="280E81B7"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40</w:t>
                  </w:r>
                </w:p>
              </w:tc>
              <w:tc>
                <w:tcPr>
                  <w:tcW w:w="644" w:type="pct"/>
                </w:tcPr>
                <w:p w14:paraId="72E08F5F" w14:textId="58CD88D5"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34</w:t>
                  </w:r>
                </w:p>
              </w:tc>
              <w:tc>
                <w:tcPr>
                  <w:tcW w:w="646" w:type="pct"/>
                </w:tcPr>
                <w:p w14:paraId="3CBFBA4B" w14:textId="11A8C920"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30</w:t>
                  </w:r>
                </w:p>
              </w:tc>
            </w:tr>
            <w:tr w:rsidR="00A561FD" w:rsidRPr="00196F73" w14:paraId="00DFC10D" w14:textId="225AA8B6" w:rsidTr="00A561FD">
              <w:trPr>
                <w:trHeight w:val="213"/>
                <w:jc w:val="center"/>
              </w:trPr>
              <w:tc>
                <w:tcPr>
                  <w:tcW w:w="1469" w:type="pct"/>
                  <w:vAlign w:val="center"/>
                </w:tcPr>
                <w:p w14:paraId="74E9C9A3" w14:textId="77777777"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洒水车</w:t>
                  </w:r>
                </w:p>
              </w:tc>
              <w:tc>
                <w:tcPr>
                  <w:tcW w:w="532" w:type="pct"/>
                  <w:vAlign w:val="center"/>
                </w:tcPr>
                <w:p w14:paraId="47E97171" w14:textId="321CCDCD"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60</w:t>
                  </w:r>
                </w:p>
              </w:tc>
              <w:tc>
                <w:tcPr>
                  <w:tcW w:w="532" w:type="pct"/>
                </w:tcPr>
                <w:p w14:paraId="51FBC140" w14:textId="160FF057"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55</w:t>
                  </w:r>
                </w:p>
              </w:tc>
              <w:tc>
                <w:tcPr>
                  <w:tcW w:w="532" w:type="pct"/>
                </w:tcPr>
                <w:p w14:paraId="61B1E65F" w14:textId="7C83FC4A"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47</w:t>
                  </w:r>
                </w:p>
              </w:tc>
              <w:tc>
                <w:tcPr>
                  <w:tcW w:w="644" w:type="pct"/>
                </w:tcPr>
                <w:p w14:paraId="3F7D3BD0" w14:textId="6E72960C"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40</w:t>
                  </w:r>
                </w:p>
              </w:tc>
              <w:tc>
                <w:tcPr>
                  <w:tcW w:w="644" w:type="pct"/>
                </w:tcPr>
                <w:p w14:paraId="2CB2C766" w14:textId="3CF32B3E"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34</w:t>
                  </w:r>
                </w:p>
              </w:tc>
              <w:tc>
                <w:tcPr>
                  <w:tcW w:w="646" w:type="pct"/>
                </w:tcPr>
                <w:p w14:paraId="0B072350" w14:textId="57CEBE1E"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30</w:t>
                  </w:r>
                </w:p>
              </w:tc>
            </w:tr>
            <w:tr w:rsidR="00A561FD" w:rsidRPr="00196F73" w14:paraId="66A524C2" w14:textId="2BE27BB2" w:rsidTr="00A561FD">
              <w:trPr>
                <w:trHeight w:val="213"/>
                <w:jc w:val="center"/>
              </w:trPr>
              <w:tc>
                <w:tcPr>
                  <w:tcW w:w="1469" w:type="pct"/>
                  <w:vAlign w:val="center"/>
                </w:tcPr>
                <w:p w14:paraId="22FDD0D6" w14:textId="77777777"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混凝土振捣</w:t>
                  </w:r>
                </w:p>
              </w:tc>
              <w:tc>
                <w:tcPr>
                  <w:tcW w:w="532" w:type="pct"/>
                  <w:vAlign w:val="center"/>
                </w:tcPr>
                <w:p w14:paraId="7E4175A9" w14:textId="5989A58C"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64</w:t>
                  </w:r>
                </w:p>
              </w:tc>
              <w:tc>
                <w:tcPr>
                  <w:tcW w:w="532" w:type="pct"/>
                </w:tcPr>
                <w:p w14:paraId="0601AD8B" w14:textId="02E154CC"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59</w:t>
                  </w:r>
                </w:p>
              </w:tc>
              <w:tc>
                <w:tcPr>
                  <w:tcW w:w="532" w:type="pct"/>
                </w:tcPr>
                <w:p w14:paraId="304BCA85" w14:textId="31642185"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51</w:t>
                  </w:r>
                </w:p>
              </w:tc>
              <w:tc>
                <w:tcPr>
                  <w:tcW w:w="644" w:type="pct"/>
                </w:tcPr>
                <w:p w14:paraId="56DF97E6" w14:textId="244ABC5D"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44</w:t>
                  </w:r>
                </w:p>
              </w:tc>
              <w:tc>
                <w:tcPr>
                  <w:tcW w:w="644" w:type="pct"/>
                </w:tcPr>
                <w:p w14:paraId="2FC55B7A" w14:textId="5A948ACD"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38</w:t>
                  </w:r>
                </w:p>
              </w:tc>
              <w:tc>
                <w:tcPr>
                  <w:tcW w:w="646" w:type="pct"/>
                </w:tcPr>
                <w:p w14:paraId="2AB02805" w14:textId="2F96F8AF" w:rsidR="00A561FD" w:rsidRPr="00196F73" w:rsidRDefault="00A561FD" w:rsidP="00A561FD">
                  <w:pPr>
                    <w:jc w:val="center"/>
                    <w:rPr>
                      <w:rFonts w:ascii="Times New Roman" w:hAnsi="Times New Roman" w:cs="Times New Roman"/>
                      <w:szCs w:val="21"/>
                    </w:rPr>
                  </w:pPr>
                  <w:r w:rsidRPr="00196F73">
                    <w:rPr>
                      <w:rFonts w:ascii="Times New Roman" w:hAnsi="Times New Roman" w:cs="Times New Roman"/>
                      <w:szCs w:val="21"/>
                    </w:rPr>
                    <w:t>34</w:t>
                  </w:r>
                </w:p>
              </w:tc>
            </w:tr>
          </w:tbl>
          <w:p w14:paraId="25D5345D" w14:textId="7F468C94" w:rsidR="0084181C" w:rsidRPr="00196F73" w:rsidRDefault="00A561FD" w:rsidP="0084181C">
            <w:pPr>
              <w:widowControl/>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建设期间高噪声的机械设备基本上因施工阶段不同而移动，根据上表预测结果，现场施工机械设备噪声很高，而且实际施工过程中，往往是多种机械同时工作，各种噪声源辐射相互叠加，噪声级将更高，辐射范围亦更大。施工期</w:t>
            </w:r>
            <w:proofErr w:type="gramStart"/>
            <w:r w:rsidRPr="00196F73">
              <w:rPr>
                <w:rFonts w:ascii="Times New Roman" w:hAnsi="Times New Roman" w:cs="Times New Roman"/>
                <w:kern w:val="0"/>
                <w:sz w:val="24"/>
              </w:rPr>
              <w:t>间施工</w:t>
            </w:r>
            <w:proofErr w:type="gramEnd"/>
            <w:r w:rsidRPr="00196F73">
              <w:rPr>
                <w:rFonts w:ascii="Times New Roman" w:hAnsi="Times New Roman" w:cs="Times New Roman"/>
                <w:kern w:val="0"/>
                <w:sz w:val="24"/>
              </w:rPr>
              <w:t>场界的噪声将超过《建筑施工场界环境噪声排放标准》（</w:t>
            </w:r>
            <w:r w:rsidRPr="00196F73">
              <w:rPr>
                <w:rFonts w:ascii="Times New Roman" w:hAnsi="Times New Roman" w:cs="Times New Roman"/>
                <w:kern w:val="0"/>
                <w:sz w:val="24"/>
              </w:rPr>
              <w:t>GB12523-2011</w:t>
            </w:r>
            <w:r w:rsidRPr="00196F73">
              <w:rPr>
                <w:rFonts w:ascii="Times New Roman" w:hAnsi="Times New Roman" w:cs="Times New Roman"/>
                <w:kern w:val="0"/>
                <w:sz w:val="24"/>
              </w:rPr>
              <w:t>）标准要求。</w:t>
            </w:r>
            <w:r w:rsidR="0084181C" w:rsidRPr="00196F73">
              <w:rPr>
                <w:rFonts w:ascii="Times New Roman" w:hAnsi="Times New Roman" w:cs="Times New Roman"/>
                <w:kern w:val="0"/>
                <w:sz w:val="24"/>
              </w:rPr>
              <w:t>特别是项目场界施工时，各种施工机械</w:t>
            </w:r>
            <w:proofErr w:type="gramStart"/>
            <w:r w:rsidR="0084181C" w:rsidRPr="00196F73">
              <w:rPr>
                <w:rFonts w:ascii="Times New Roman" w:hAnsi="Times New Roman" w:cs="Times New Roman"/>
                <w:kern w:val="0"/>
                <w:sz w:val="24"/>
              </w:rPr>
              <w:t>离施工</w:t>
            </w:r>
            <w:proofErr w:type="gramEnd"/>
            <w:r w:rsidR="0084181C" w:rsidRPr="00196F73">
              <w:rPr>
                <w:rFonts w:ascii="Times New Roman" w:hAnsi="Times New Roman" w:cs="Times New Roman"/>
                <w:kern w:val="0"/>
                <w:sz w:val="24"/>
              </w:rPr>
              <w:t>场界只有</w:t>
            </w:r>
            <w:r w:rsidR="0084181C" w:rsidRPr="00196F73">
              <w:rPr>
                <w:rFonts w:ascii="Times New Roman" w:hAnsi="Times New Roman" w:cs="Times New Roman"/>
                <w:kern w:val="0"/>
                <w:sz w:val="24"/>
              </w:rPr>
              <w:t>5~10m</w:t>
            </w:r>
            <w:r w:rsidR="0084181C" w:rsidRPr="00196F73">
              <w:rPr>
                <w:rFonts w:ascii="Times New Roman" w:hAnsi="Times New Roman" w:cs="Times New Roman"/>
                <w:kern w:val="0"/>
                <w:sz w:val="24"/>
              </w:rPr>
              <w:t>左右的距离，噪声基本达到</w:t>
            </w:r>
            <w:r w:rsidR="0084181C" w:rsidRPr="00196F73">
              <w:rPr>
                <w:rFonts w:ascii="Times New Roman" w:hAnsi="Times New Roman" w:cs="Times New Roman"/>
                <w:kern w:val="0"/>
                <w:sz w:val="24"/>
              </w:rPr>
              <w:t>70dB</w:t>
            </w:r>
            <w:r w:rsidR="0084181C" w:rsidRPr="00196F73">
              <w:rPr>
                <w:rFonts w:ascii="Times New Roman" w:hAnsi="Times New Roman" w:cs="Times New Roman"/>
                <w:kern w:val="0"/>
                <w:sz w:val="24"/>
              </w:rPr>
              <w:t>（</w:t>
            </w:r>
            <w:r w:rsidR="0084181C" w:rsidRPr="00196F73">
              <w:rPr>
                <w:rFonts w:ascii="Times New Roman" w:hAnsi="Times New Roman" w:cs="Times New Roman"/>
                <w:kern w:val="0"/>
                <w:sz w:val="24"/>
              </w:rPr>
              <w:t>A</w:t>
            </w:r>
            <w:r w:rsidR="0084181C" w:rsidRPr="00196F73">
              <w:rPr>
                <w:rFonts w:ascii="Times New Roman" w:hAnsi="Times New Roman" w:cs="Times New Roman"/>
                <w:kern w:val="0"/>
                <w:sz w:val="24"/>
              </w:rPr>
              <w:t>）的标准限值以上，夜间施工噪声则超过</w:t>
            </w:r>
            <w:r w:rsidR="0084181C" w:rsidRPr="00196F73">
              <w:rPr>
                <w:rFonts w:ascii="Times New Roman" w:hAnsi="Times New Roman" w:cs="Times New Roman"/>
                <w:kern w:val="0"/>
                <w:sz w:val="24"/>
              </w:rPr>
              <w:t>55dB</w:t>
            </w:r>
            <w:r w:rsidR="0084181C" w:rsidRPr="00196F73">
              <w:rPr>
                <w:rFonts w:ascii="Times New Roman" w:hAnsi="Times New Roman" w:cs="Times New Roman"/>
                <w:kern w:val="0"/>
                <w:sz w:val="24"/>
              </w:rPr>
              <w:t>（</w:t>
            </w:r>
            <w:r w:rsidR="0084181C" w:rsidRPr="00196F73">
              <w:rPr>
                <w:rFonts w:ascii="Times New Roman" w:hAnsi="Times New Roman" w:cs="Times New Roman"/>
                <w:kern w:val="0"/>
                <w:sz w:val="24"/>
              </w:rPr>
              <w:t>A</w:t>
            </w:r>
            <w:r w:rsidR="0084181C" w:rsidRPr="00196F73">
              <w:rPr>
                <w:rFonts w:ascii="Times New Roman" w:hAnsi="Times New Roman" w:cs="Times New Roman"/>
                <w:kern w:val="0"/>
                <w:sz w:val="24"/>
              </w:rPr>
              <w:t>）的标准限值，若不治理将会对项目周围环境产生一定影响。两</w:t>
            </w:r>
            <w:proofErr w:type="gramStart"/>
            <w:r w:rsidR="0084181C" w:rsidRPr="00196F73">
              <w:rPr>
                <w:rFonts w:ascii="Times New Roman" w:hAnsi="Times New Roman" w:cs="Times New Roman"/>
                <w:kern w:val="0"/>
                <w:sz w:val="24"/>
              </w:rPr>
              <w:t>溪区域</w:t>
            </w:r>
            <w:proofErr w:type="gramEnd"/>
            <w:r w:rsidR="0084181C" w:rsidRPr="00196F73">
              <w:rPr>
                <w:rFonts w:ascii="Times New Roman" w:hAnsi="Times New Roman" w:cs="Times New Roman"/>
                <w:kern w:val="0"/>
                <w:sz w:val="24"/>
              </w:rPr>
              <w:t>为城市建成区，施工场界距离居民建筑较近</w:t>
            </w:r>
            <w:r w:rsidRPr="00196F73">
              <w:rPr>
                <w:rFonts w:ascii="Times New Roman" w:hAnsi="Times New Roman" w:cs="Times New Roman"/>
                <w:kern w:val="0"/>
                <w:sz w:val="24"/>
              </w:rPr>
              <w:t>，在不采取任何降噪措施的情况下，其昼间声环境质量将无法满足《声环境质量标准》（</w:t>
            </w:r>
            <w:r w:rsidRPr="00196F73">
              <w:rPr>
                <w:rFonts w:ascii="Times New Roman" w:hAnsi="Times New Roman" w:cs="Times New Roman"/>
                <w:kern w:val="0"/>
                <w:sz w:val="24"/>
              </w:rPr>
              <w:t>GB3096-2008</w:t>
            </w:r>
            <w:r w:rsidRPr="00196F73">
              <w:rPr>
                <w:rFonts w:ascii="Times New Roman" w:hAnsi="Times New Roman" w:cs="Times New Roman"/>
                <w:kern w:val="0"/>
                <w:sz w:val="24"/>
              </w:rPr>
              <w:t>）中的</w:t>
            </w:r>
            <w:r w:rsidRPr="00196F73">
              <w:rPr>
                <w:rFonts w:ascii="Times New Roman" w:hAnsi="Times New Roman" w:cs="Times New Roman"/>
                <w:kern w:val="0"/>
                <w:sz w:val="24"/>
              </w:rPr>
              <w:t>2</w:t>
            </w:r>
            <w:r w:rsidRPr="00196F73">
              <w:rPr>
                <w:rFonts w:ascii="Times New Roman" w:hAnsi="Times New Roman" w:cs="Times New Roman"/>
                <w:kern w:val="0"/>
                <w:sz w:val="24"/>
              </w:rPr>
              <w:t>类标准，对居民产生有一定的影响。</w:t>
            </w:r>
          </w:p>
          <w:p w14:paraId="7B97A567" w14:textId="2F45DA51" w:rsidR="00A561FD" w:rsidRPr="00196F73" w:rsidRDefault="00A561FD" w:rsidP="0084181C">
            <w:pPr>
              <w:widowControl/>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项目在施工过程中应采取围挡措施，降低其施工噪声对居民的影响，且项目管道铺设分段进行，对单段管线施工而言，其施工工程小，时间短，</w:t>
            </w:r>
            <w:r w:rsidRPr="00196F73">
              <w:rPr>
                <w:rFonts w:ascii="Times New Roman" w:hAnsi="Times New Roman" w:cs="Times New Roman"/>
                <w:kern w:val="0"/>
                <w:sz w:val="24"/>
              </w:rPr>
              <w:lastRenderedPageBreak/>
              <w:t>施工过程对周围的居民会造成一定的影响，但影响是短暂的，随着施工期的结束而消失，施工噪声对周围环境的影响是可以接受的。</w:t>
            </w:r>
          </w:p>
          <w:p w14:paraId="3F146430" w14:textId="77777777" w:rsidR="009C1314" w:rsidRPr="00196F73" w:rsidRDefault="009C1314" w:rsidP="009C1314">
            <w:pPr>
              <w:spacing w:line="360" w:lineRule="auto"/>
              <w:ind w:firstLineChars="200" w:firstLine="482"/>
              <w:rPr>
                <w:rFonts w:ascii="Times New Roman" w:hAnsi="Times New Roman" w:cs="Times New Roman"/>
                <w:b/>
                <w:sz w:val="24"/>
              </w:rPr>
            </w:pPr>
            <w:r w:rsidRPr="00196F73">
              <w:rPr>
                <w:rFonts w:ascii="Times New Roman" w:hAnsi="Times New Roman" w:cs="Times New Roman"/>
                <w:b/>
                <w:sz w:val="24"/>
              </w:rPr>
              <w:t>5</w:t>
            </w:r>
            <w:r w:rsidRPr="00196F73">
              <w:rPr>
                <w:rFonts w:ascii="Times New Roman" w:hAnsi="Times New Roman" w:cs="Times New Roman"/>
                <w:b/>
                <w:sz w:val="24"/>
              </w:rPr>
              <w:t>、施工期固体废物污染源环境影响分析</w:t>
            </w:r>
          </w:p>
          <w:p w14:paraId="061D73C2" w14:textId="77777777" w:rsidR="00F85B4D" w:rsidRDefault="00F85B4D" w:rsidP="00F85B4D">
            <w:pPr>
              <w:pStyle w:val="23"/>
              <w:spacing w:before="60" w:after="0" w:line="360" w:lineRule="auto"/>
              <w:ind w:leftChars="0" w:left="0" w:firstLineChars="200" w:firstLine="480"/>
              <w:rPr>
                <w:rFonts w:ascii="Times New Roman" w:hAnsi="Times New Roman" w:cs="Times New Roman"/>
              </w:rPr>
            </w:pPr>
            <w:r w:rsidRPr="00196F73">
              <w:rPr>
                <w:rFonts w:ascii="Times New Roman" w:hAnsi="Times New Roman" w:cs="Times New Roman"/>
              </w:rPr>
              <w:t>本项目位于花垣县城区，项目不设置机修场所，施工机械维修保养等依托花垣县已有设施，施工设备维修保养过程中产生的废油直接由维修公司收集后委托有资质单位处置。</w:t>
            </w:r>
          </w:p>
          <w:p w14:paraId="0C545A56" w14:textId="69769ACC" w:rsidR="009C1314" w:rsidRPr="00196F73" w:rsidRDefault="009C1314" w:rsidP="00F85B4D">
            <w:pPr>
              <w:pStyle w:val="23"/>
              <w:spacing w:before="60" w:after="0" w:line="360" w:lineRule="auto"/>
              <w:ind w:leftChars="0" w:left="0" w:firstLineChars="200" w:firstLine="480"/>
              <w:rPr>
                <w:rFonts w:ascii="Times New Roman" w:hAnsi="Times New Roman" w:cs="Times New Roman"/>
              </w:rPr>
            </w:pPr>
            <w:r w:rsidRPr="00196F73">
              <w:rPr>
                <w:rFonts w:ascii="Times New Roman" w:hAnsi="Times New Roman" w:cs="Times New Roman"/>
              </w:rPr>
              <w:t>项目实施过程中产生的固体废物主要为工程建设过程中</w:t>
            </w:r>
            <w:r w:rsidR="00F85B4D">
              <w:rPr>
                <w:rFonts w:ascii="Times New Roman" w:hAnsi="Times New Roman" w:cs="Times New Roman" w:hint="eastAsia"/>
              </w:rPr>
              <w:t>弃方</w:t>
            </w:r>
            <w:r w:rsidRPr="00196F73">
              <w:rPr>
                <w:rFonts w:ascii="Times New Roman" w:hAnsi="Times New Roman" w:cs="Times New Roman"/>
              </w:rPr>
              <w:t>，</w:t>
            </w:r>
            <w:r w:rsidR="00F85B4D">
              <w:rPr>
                <w:rFonts w:ascii="Times New Roman" w:hAnsi="Times New Roman" w:cs="Times New Roman" w:hint="eastAsia"/>
              </w:rPr>
              <w:t>围堰施工产生的淤泥、施工过程中产生的</w:t>
            </w:r>
            <w:r w:rsidRPr="00196F73">
              <w:rPr>
                <w:rFonts w:ascii="Times New Roman" w:hAnsi="Times New Roman" w:cs="Times New Roman"/>
              </w:rPr>
              <w:t>建筑垃圾，施工人员产生的生活垃圾。</w:t>
            </w:r>
          </w:p>
          <w:p w14:paraId="1B1A4101" w14:textId="080D7A50" w:rsidR="009C1314" w:rsidRPr="00196F73" w:rsidRDefault="009C1314" w:rsidP="009C1314">
            <w:pPr>
              <w:pStyle w:val="23"/>
              <w:spacing w:before="60" w:after="0" w:line="360" w:lineRule="auto"/>
              <w:ind w:leftChars="0" w:left="0" w:firstLineChars="200" w:firstLine="482"/>
              <w:rPr>
                <w:rFonts w:ascii="Times New Roman" w:hAnsi="Times New Roman" w:cs="Times New Roman"/>
              </w:rPr>
            </w:pPr>
            <w:r w:rsidRPr="00196F73">
              <w:rPr>
                <w:rFonts w:ascii="Times New Roman" w:hAnsi="Times New Roman" w:cs="Times New Roman"/>
                <w:b/>
                <w:bCs/>
              </w:rPr>
              <w:t>（</w:t>
            </w:r>
            <w:r w:rsidRPr="00196F73">
              <w:rPr>
                <w:rFonts w:ascii="Times New Roman" w:hAnsi="Times New Roman" w:cs="Times New Roman"/>
                <w:b/>
                <w:bCs/>
              </w:rPr>
              <w:t>1</w:t>
            </w:r>
            <w:r w:rsidRPr="00196F73">
              <w:rPr>
                <w:rFonts w:ascii="Times New Roman" w:hAnsi="Times New Roman" w:cs="Times New Roman"/>
                <w:b/>
                <w:bCs/>
              </w:rPr>
              <w:t>）</w:t>
            </w:r>
            <w:r w:rsidR="00760516" w:rsidRPr="00196F73">
              <w:rPr>
                <w:rFonts w:ascii="Times New Roman" w:hAnsi="Times New Roman" w:cs="Times New Roman"/>
                <w:b/>
                <w:bCs/>
              </w:rPr>
              <w:t>弃方</w:t>
            </w:r>
          </w:p>
          <w:p w14:paraId="71D1C2A9" w14:textId="4E62DCFB" w:rsidR="00760516" w:rsidRPr="00196F73" w:rsidRDefault="009C1314" w:rsidP="00760516">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sz w:val="24"/>
              </w:rPr>
              <w:t>项目工程建设过程中开挖出的土方直接随意堆放，不采取防尘、防流失措施，会对周边环境造成影响。根据项目工程设计文件，</w:t>
            </w:r>
            <w:r w:rsidR="00760516" w:rsidRPr="00196F73">
              <w:rPr>
                <w:rFonts w:ascii="Times New Roman" w:hAnsi="Times New Roman" w:cs="Times New Roman"/>
                <w:kern w:val="0"/>
                <w:sz w:val="24"/>
              </w:rPr>
              <w:t>本项目挖填土石方总量为</w:t>
            </w:r>
            <w:r w:rsidR="00760516" w:rsidRPr="00196F73">
              <w:rPr>
                <w:rFonts w:ascii="Times New Roman" w:hAnsi="Times New Roman" w:cs="Times New Roman"/>
                <w:kern w:val="0"/>
                <w:sz w:val="24"/>
              </w:rPr>
              <w:t>12182.35m</w:t>
            </w:r>
            <w:r w:rsidR="00760516" w:rsidRPr="00196F73">
              <w:rPr>
                <w:rFonts w:ascii="Times New Roman" w:hAnsi="Times New Roman" w:cs="Times New Roman"/>
                <w:kern w:val="0"/>
                <w:sz w:val="24"/>
                <w:vertAlign w:val="superscript"/>
              </w:rPr>
              <w:t>3</w:t>
            </w:r>
            <w:r w:rsidR="00760516" w:rsidRPr="00196F73">
              <w:rPr>
                <w:rFonts w:ascii="Times New Roman" w:hAnsi="Times New Roman" w:cs="Times New Roman"/>
                <w:kern w:val="0"/>
                <w:sz w:val="24"/>
              </w:rPr>
              <w:t>，其中挖方</w:t>
            </w:r>
            <w:r w:rsidR="00760516" w:rsidRPr="00196F73">
              <w:rPr>
                <w:rFonts w:ascii="Times New Roman" w:hAnsi="Times New Roman" w:cs="Times New Roman"/>
                <w:kern w:val="0"/>
                <w:sz w:val="24"/>
              </w:rPr>
              <w:t>2915.49m</w:t>
            </w:r>
            <w:r w:rsidR="00760516" w:rsidRPr="00196F73">
              <w:rPr>
                <w:rFonts w:ascii="Times New Roman" w:hAnsi="Times New Roman" w:cs="Times New Roman"/>
                <w:kern w:val="0"/>
                <w:sz w:val="24"/>
                <w:vertAlign w:val="superscript"/>
              </w:rPr>
              <w:t>3</w:t>
            </w:r>
            <w:r w:rsidR="00760516" w:rsidRPr="00196F73">
              <w:rPr>
                <w:rFonts w:ascii="Times New Roman" w:hAnsi="Times New Roman" w:cs="Times New Roman"/>
                <w:kern w:val="0"/>
                <w:sz w:val="24"/>
              </w:rPr>
              <w:t>（含表土剥离</w:t>
            </w:r>
            <w:r w:rsidR="00760516" w:rsidRPr="00196F73">
              <w:rPr>
                <w:rFonts w:ascii="Times New Roman" w:hAnsi="Times New Roman" w:cs="Times New Roman"/>
                <w:kern w:val="0"/>
                <w:sz w:val="24"/>
              </w:rPr>
              <w:t>1411.74m³</w:t>
            </w:r>
            <w:r w:rsidR="00760516" w:rsidRPr="00196F73">
              <w:rPr>
                <w:rFonts w:ascii="Times New Roman" w:hAnsi="Times New Roman" w:cs="Times New Roman"/>
                <w:kern w:val="0"/>
                <w:sz w:val="24"/>
              </w:rPr>
              <w:t>），填方</w:t>
            </w:r>
            <w:r w:rsidR="00760516" w:rsidRPr="00196F73">
              <w:rPr>
                <w:rFonts w:ascii="Times New Roman" w:hAnsi="Times New Roman" w:cs="Times New Roman"/>
                <w:kern w:val="0"/>
                <w:sz w:val="24"/>
              </w:rPr>
              <w:t>9266.86m</w:t>
            </w:r>
            <w:r w:rsidR="00760516" w:rsidRPr="00196F73">
              <w:rPr>
                <w:rFonts w:ascii="Times New Roman" w:hAnsi="Times New Roman" w:cs="Times New Roman"/>
                <w:kern w:val="0"/>
                <w:sz w:val="24"/>
                <w:vertAlign w:val="superscript"/>
              </w:rPr>
              <w:t>3</w:t>
            </w:r>
            <w:r w:rsidR="00760516" w:rsidRPr="00196F73">
              <w:rPr>
                <w:rFonts w:ascii="Times New Roman" w:hAnsi="Times New Roman" w:cs="Times New Roman"/>
                <w:kern w:val="0"/>
                <w:sz w:val="24"/>
              </w:rPr>
              <w:t>（含表土回覆</w:t>
            </w:r>
            <w:r w:rsidR="00760516" w:rsidRPr="00196F73">
              <w:rPr>
                <w:rFonts w:ascii="Times New Roman" w:hAnsi="Times New Roman" w:cs="Times New Roman"/>
                <w:kern w:val="0"/>
                <w:sz w:val="24"/>
              </w:rPr>
              <w:t>1411.74m</w:t>
            </w:r>
            <w:r w:rsidR="00760516" w:rsidRPr="00196F73">
              <w:rPr>
                <w:rFonts w:ascii="Times New Roman" w:hAnsi="Times New Roman" w:cs="Times New Roman"/>
                <w:kern w:val="0"/>
                <w:sz w:val="24"/>
                <w:vertAlign w:val="superscript"/>
              </w:rPr>
              <w:t>3</w:t>
            </w:r>
            <w:r w:rsidR="00760516" w:rsidRPr="00196F73">
              <w:rPr>
                <w:rFonts w:ascii="Times New Roman" w:hAnsi="Times New Roman" w:cs="Times New Roman"/>
                <w:kern w:val="0"/>
                <w:sz w:val="24"/>
              </w:rPr>
              <w:t>），借方</w:t>
            </w:r>
            <w:r w:rsidR="00760516" w:rsidRPr="00196F73">
              <w:rPr>
                <w:rFonts w:ascii="Times New Roman" w:hAnsi="Times New Roman" w:cs="Times New Roman"/>
                <w:kern w:val="0"/>
                <w:sz w:val="24"/>
              </w:rPr>
              <w:t>6535.04m</w:t>
            </w:r>
            <w:r w:rsidR="00760516" w:rsidRPr="00196F73">
              <w:rPr>
                <w:rFonts w:ascii="Times New Roman" w:hAnsi="Times New Roman" w:cs="Times New Roman"/>
                <w:kern w:val="0"/>
                <w:sz w:val="24"/>
                <w:vertAlign w:val="superscript"/>
              </w:rPr>
              <w:t>3</w:t>
            </w:r>
            <w:r w:rsidR="00760516" w:rsidRPr="00196F73">
              <w:rPr>
                <w:rFonts w:ascii="Times New Roman" w:hAnsi="Times New Roman" w:cs="Times New Roman"/>
                <w:kern w:val="0"/>
                <w:sz w:val="24"/>
              </w:rPr>
              <w:t>，</w:t>
            </w:r>
            <w:proofErr w:type="gramStart"/>
            <w:r w:rsidR="00760516" w:rsidRPr="00196F73">
              <w:rPr>
                <w:rFonts w:ascii="Times New Roman" w:hAnsi="Times New Roman" w:cs="Times New Roman"/>
                <w:kern w:val="0"/>
                <w:sz w:val="24"/>
              </w:rPr>
              <w:t>弃方</w:t>
            </w:r>
            <w:proofErr w:type="gramEnd"/>
            <w:r w:rsidR="00760516" w:rsidRPr="00196F73">
              <w:rPr>
                <w:rFonts w:ascii="Times New Roman" w:hAnsi="Times New Roman" w:cs="Times New Roman"/>
                <w:kern w:val="0"/>
                <w:sz w:val="24"/>
              </w:rPr>
              <w:t>183.68m</w:t>
            </w:r>
            <w:r w:rsidR="00760516" w:rsidRPr="00196F73">
              <w:rPr>
                <w:rFonts w:ascii="Times New Roman" w:hAnsi="Times New Roman" w:cs="Times New Roman"/>
                <w:kern w:val="0"/>
                <w:sz w:val="24"/>
                <w:vertAlign w:val="superscript"/>
              </w:rPr>
              <w:t>3</w:t>
            </w:r>
            <w:r w:rsidR="00760516" w:rsidRPr="00196F73">
              <w:rPr>
                <w:rFonts w:ascii="Times New Roman" w:hAnsi="Times New Roman" w:cs="Times New Roman"/>
                <w:kern w:val="0"/>
                <w:sz w:val="24"/>
              </w:rPr>
              <w:t>。</w:t>
            </w:r>
            <w:r w:rsidR="00B730D7" w:rsidRPr="00196F73">
              <w:rPr>
                <w:rFonts w:ascii="Times New Roman" w:hAnsi="Times New Roman" w:cs="Times New Roman"/>
                <w:kern w:val="0"/>
                <w:sz w:val="24"/>
              </w:rPr>
              <w:t>弃方</w:t>
            </w:r>
            <w:r w:rsidR="00760516" w:rsidRPr="00196F73">
              <w:rPr>
                <w:rFonts w:ascii="Times New Roman" w:hAnsi="Times New Roman" w:cs="Times New Roman"/>
                <w:kern w:val="0"/>
                <w:sz w:val="24"/>
              </w:rPr>
              <w:t>根据花垣县城市渣土管理部门统一调配运至统一渣土场。</w:t>
            </w:r>
            <w:r w:rsidR="00604158" w:rsidRPr="00196F73">
              <w:rPr>
                <w:rFonts w:ascii="Times New Roman" w:hAnsi="Times New Roman" w:cs="Times New Roman"/>
                <w:kern w:val="0"/>
                <w:sz w:val="24"/>
              </w:rPr>
              <w:t>本</w:t>
            </w:r>
            <w:proofErr w:type="gramStart"/>
            <w:r w:rsidR="00604158" w:rsidRPr="00196F73">
              <w:rPr>
                <w:rFonts w:ascii="Times New Roman" w:hAnsi="Times New Roman" w:cs="Times New Roman"/>
                <w:kern w:val="0"/>
                <w:sz w:val="24"/>
              </w:rPr>
              <w:t>项目弃方若</w:t>
            </w:r>
            <w:proofErr w:type="gramEnd"/>
            <w:r w:rsidR="00604158" w:rsidRPr="00196F73">
              <w:rPr>
                <w:rFonts w:ascii="Times New Roman" w:hAnsi="Times New Roman" w:cs="Times New Roman"/>
                <w:kern w:val="0"/>
                <w:sz w:val="24"/>
              </w:rPr>
              <w:t>不及时处理，将对造成区域大气污染、水土流失加剧。</w:t>
            </w:r>
          </w:p>
          <w:p w14:paraId="31E5D83C" w14:textId="1576A3F0" w:rsidR="0053473D" w:rsidRPr="00196F73" w:rsidRDefault="0053473D" w:rsidP="009C1314">
            <w:pPr>
              <w:pStyle w:val="23"/>
              <w:spacing w:before="60" w:after="0" w:line="360" w:lineRule="auto"/>
              <w:ind w:leftChars="0" w:left="0" w:firstLineChars="200" w:firstLine="482"/>
              <w:rPr>
                <w:rFonts w:ascii="Times New Roman" w:hAnsi="Times New Roman" w:cs="Times New Roman"/>
                <w:b/>
                <w:bCs/>
              </w:rPr>
            </w:pPr>
            <w:r w:rsidRPr="00196F73">
              <w:rPr>
                <w:rFonts w:ascii="Times New Roman" w:hAnsi="Times New Roman" w:cs="Times New Roman"/>
                <w:b/>
                <w:bCs/>
              </w:rPr>
              <w:t>（</w:t>
            </w:r>
            <w:r w:rsidRPr="00196F73">
              <w:rPr>
                <w:rFonts w:ascii="Times New Roman" w:hAnsi="Times New Roman" w:cs="Times New Roman"/>
                <w:b/>
                <w:bCs/>
              </w:rPr>
              <w:t>2</w:t>
            </w:r>
            <w:r w:rsidRPr="00196F73">
              <w:rPr>
                <w:rFonts w:ascii="Times New Roman" w:hAnsi="Times New Roman" w:cs="Times New Roman"/>
                <w:b/>
                <w:bCs/>
              </w:rPr>
              <w:t>）淤泥</w:t>
            </w:r>
          </w:p>
          <w:p w14:paraId="0E3C7147" w14:textId="1FBA1B4E" w:rsidR="0053473D" w:rsidRPr="00196F73" w:rsidRDefault="0053473D" w:rsidP="0053473D">
            <w:pPr>
              <w:pStyle w:val="23"/>
              <w:spacing w:before="60" w:after="0" w:line="360" w:lineRule="auto"/>
              <w:ind w:leftChars="0" w:left="0" w:firstLineChars="200" w:firstLine="480"/>
              <w:rPr>
                <w:rFonts w:ascii="Times New Roman" w:hAnsi="Times New Roman" w:cs="Times New Roman"/>
              </w:rPr>
            </w:pPr>
            <w:r w:rsidRPr="00196F73">
              <w:rPr>
                <w:rFonts w:ascii="Times New Roman" w:hAnsi="Times New Roman" w:cs="Times New Roman"/>
              </w:rPr>
              <w:t>过河管道采用围堰断流干河后施工，</w:t>
            </w:r>
            <w:r w:rsidR="00F46FD9" w:rsidRPr="00196F73">
              <w:rPr>
                <w:rFonts w:ascii="Times New Roman" w:hAnsi="Times New Roman" w:cs="Times New Roman"/>
              </w:rPr>
              <w:t>10</w:t>
            </w:r>
            <w:r w:rsidR="00F46FD9" w:rsidRPr="00196F73">
              <w:rPr>
                <w:rFonts w:ascii="Times New Roman" w:hAnsi="Times New Roman" w:cs="Times New Roman"/>
              </w:rPr>
              <w:t>处过河管道施工围堰内预计产生淤泥量约</w:t>
            </w:r>
            <w:r w:rsidR="00F46FD9" w:rsidRPr="00196F73">
              <w:rPr>
                <w:rFonts w:ascii="Times New Roman" w:hAnsi="Times New Roman" w:cs="Times New Roman"/>
              </w:rPr>
              <w:t>150m</w:t>
            </w:r>
            <w:r w:rsidR="00F46FD9" w:rsidRPr="00196F73">
              <w:rPr>
                <w:rFonts w:ascii="Times New Roman" w:hAnsi="Times New Roman" w:cs="Times New Roman"/>
                <w:vertAlign w:val="superscript"/>
              </w:rPr>
              <w:t>3</w:t>
            </w:r>
            <w:r w:rsidR="00F46FD9" w:rsidRPr="00196F73">
              <w:rPr>
                <w:rFonts w:ascii="Times New Roman" w:hAnsi="Times New Roman" w:cs="Times New Roman"/>
              </w:rPr>
              <w:t>，淤泥经干</w:t>
            </w:r>
            <w:proofErr w:type="gramStart"/>
            <w:r w:rsidR="00F46FD9" w:rsidRPr="00196F73">
              <w:rPr>
                <w:rFonts w:ascii="Times New Roman" w:hAnsi="Times New Roman" w:cs="Times New Roman"/>
              </w:rPr>
              <w:t>化满足</w:t>
            </w:r>
            <w:proofErr w:type="gramEnd"/>
            <w:r w:rsidR="00F46FD9" w:rsidRPr="00196F73">
              <w:rPr>
                <w:rFonts w:ascii="Times New Roman" w:hAnsi="Times New Roman" w:cs="Times New Roman"/>
              </w:rPr>
              <w:t>运输条件后（含水率</w:t>
            </w:r>
            <w:r w:rsidR="00F46FD9" w:rsidRPr="00196F73">
              <w:rPr>
                <w:rFonts w:ascii="Times New Roman" w:hAnsi="Times New Roman" w:cs="Times New Roman"/>
              </w:rPr>
              <w:t>60%</w:t>
            </w:r>
            <w:r w:rsidR="00F46FD9" w:rsidRPr="00196F73">
              <w:rPr>
                <w:rFonts w:ascii="Times New Roman" w:hAnsi="Times New Roman" w:cs="Times New Roman"/>
              </w:rPr>
              <w:t>以下）作为绿化覆土。</w:t>
            </w:r>
          </w:p>
          <w:p w14:paraId="7DB2685B" w14:textId="15E08F45" w:rsidR="00760516" w:rsidRPr="00196F73" w:rsidRDefault="00760516" w:rsidP="009C1314">
            <w:pPr>
              <w:pStyle w:val="23"/>
              <w:spacing w:before="60" w:after="0" w:line="360" w:lineRule="auto"/>
              <w:ind w:leftChars="0" w:left="0" w:firstLineChars="200" w:firstLine="482"/>
              <w:rPr>
                <w:rFonts w:ascii="Times New Roman" w:hAnsi="Times New Roman" w:cs="Times New Roman"/>
                <w:b/>
                <w:bCs/>
              </w:rPr>
            </w:pPr>
            <w:r w:rsidRPr="00196F73">
              <w:rPr>
                <w:rFonts w:ascii="Times New Roman" w:hAnsi="Times New Roman" w:cs="Times New Roman"/>
                <w:b/>
                <w:bCs/>
              </w:rPr>
              <w:t>（</w:t>
            </w:r>
            <w:r w:rsidR="00F85B4D">
              <w:rPr>
                <w:rFonts w:ascii="Times New Roman" w:hAnsi="Times New Roman" w:cs="Times New Roman"/>
                <w:b/>
                <w:bCs/>
              </w:rPr>
              <w:t>3</w:t>
            </w:r>
            <w:r w:rsidRPr="00196F73">
              <w:rPr>
                <w:rFonts w:ascii="Times New Roman" w:hAnsi="Times New Roman" w:cs="Times New Roman"/>
                <w:b/>
                <w:bCs/>
              </w:rPr>
              <w:t>）建筑垃圾</w:t>
            </w:r>
          </w:p>
          <w:p w14:paraId="1F212FFC" w14:textId="3C48ECE9" w:rsidR="00604158" w:rsidRPr="00196F73" w:rsidRDefault="009C1314" w:rsidP="00604158">
            <w:pPr>
              <w:pStyle w:val="23"/>
              <w:spacing w:before="60" w:after="0" w:line="360" w:lineRule="auto"/>
              <w:ind w:leftChars="0" w:left="0" w:firstLineChars="200" w:firstLine="480"/>
              <w:rPr>
                <w:rFonts w:ascii="Times New Roman" w:hAnsi="Times New Roman" w:cs="Times New Roman"/>
              </w:rPr>
            </w:pPr>
            <w:r w:rsidRPr="00196F73">
              <w:rPr>
                <w:rFonts w:ascii="Times New Roman" w:hAnsi="Times New Roman" w:cs="Times New Roman"/>
              </w:rPr>
              <w:t>项目工程施工完成后临时工程拆除、河岸清障工程及河道清理产生的建筑垃圾</w:t>
            </w:r>
            <w:r w:rsidR="00604158" w:rsidRPr="00196F73">
              <w:rPr>
                <w:rFonts w:ascii="Times New Roman" w:hAnsi="Times New Roman" w:cs="Times New Roman"/>
              </w:rPr>
              <w:t>，根据设计资料，建筑垃圾产生量约</w:t>
            </w:r>
            <w:r w:rsidR="00604158" w:rsidRPr="00196F73">
              <w:rPr>
                <w:rFonts w:ascii="Times New Roman" w:hAnsi="Times New Roman" w:cs="Times New Roman"/>
              </w:rPr>
              <w:t>160m</w:t>
            </w:r>
            <w:r w:rsidR="00604158" w:rsidRPr="00196F73">
              <w:rPr>
                <w:rFonts w:ascii="Times New Roman" w:hAnsi="Times New Roman" w:cs="Times New Roman"/>
                <w:vertAlign w:val="superscript"/>
              </w:rPr>
              <w:t>3</w:t>
            </w:r>
            <w:r w:rsidR="00604158" w:rsidRPr="00196F73">
              <w:rPr>
                <w:rFonts w:ascii="Times New Roman" w:hAnsi="Times New Roman" w:cs="Times New Roman"/>
              </w:rPr>
              <w:t>。施工结束后，对能够再利用的砂石料、钢筋</w:t>
            </w:r>
            <w:r w:rsidR="00B730D7" w:rsidRPr="00196F73">
              <w:rPr>
                <w:rFonts w:ascii="Times New Roman" w:hAnsi="Times New Roman" w:cs="Times New Roman"/>
              </w:rPr>
              <w:t>、废粘土袋和</w:t>
            </w:r>
            <w:proofErr w:type="gramStart"/>
            <w:r w:rsidR="00B730D7" w:rsidRPr="00196F73">
              <w:rPr>
                <w:rFonts w:ascii="Times New Roman" w:hAnsi="Times New Roman" w:cs="Times New Roman"/>
              </w:rPr>
              <w:t>导流管</w:t>
            </w:r>
            <w:proofErr w:type="gramEnd"/>
            <w:r w:rsidR="00604158" w:rsidRPr="00196F73">
              <w:rPr>
                <w:rFonts w:ascii="Times New Roman" w:hAnsi="Times New Roman" w:cs="Times New Roman"/>
              </w:rPr>
              <w:t>等材料进行回收，对无回收价值的建筑垃圾运往区域建筑垃圾消纳场处置。建筑垃圾若未及时收集和处置，若遇大雨，垃圾随雨水进入河流内，将对河流水质造成污染。</w:t>
            </w:r>
          </w:p>
          <w:p w14:paraId="4D875502" w14:textId="07D6988A" w:rsidR="00604158" w:rsidRPr="00196F73" w:rsidRDefault="00604158" w:rsidP="00604158">
            <w:pPr>
              <w:pStyle w:val="23"/>
              <w:spacing w:before="60" w:after="0" w:line="360" w:lineRule="auto"/>
              <w:ind w:leftChars="0" w:left="0" w:firstLineChars="200" w:firstLine="482"/>
              <w:rPr>
                <w:rFonts w:ascii="Times New Roman" w:hAnsi="Times New Roman" w:cs="Times New Roman"/>
                <w:b/>
                <w:bCs/>
              </w:rPr>
            </w:pPr>
            <w:r w:rsidRPr="00196F73">
              <w:rPr>
                <w:rFonts w:ascii="Times New Roman" w:hAnsi="Times New Roman" w:cs="Times New Roman"/>
                <w:b/>
                <w:bCs/>
              </w:rPr>
              <w:t>（</w:t>
            </w:r>
            <w:r w:rsidR="00F85B4D">
              <w:rPr>
                <w:rFonts w:ascii="Times New Roman" w:hAnsi="Times New Roman" w:cs="Times New Roman"/>
                <w:b/>
                <w:bCs/>
              </w:rPr>
              <w:t>4</w:t>
            </w:r>
            <w:r w:rsidRPr="00196F73">
              <w:rPr>
                <w:rFonts w:ascii="Times New Roman" w:hAnsi="Times New Roman" w:cs="Times New Roman"/>
                <w:b/>
                <w:bCs/>
              </w:rPr>
              <w:t>）生活垃圾</w:t>
            </w:r>
          </w:p>
          <w:p w14:paraId="257AFF69" w14:textId="308DA078" w:rsidR="00604158" w:rsidRPr="00196F73" w:rsidRDefault="00604158" w:rsidP="00604158">
            <w:pPr>
              <w:pStyle w:val="23"/>
              <w:spacing w:before="60" w:after="0" w:line="360" w:lineRule="auto"/>
              <w:ind w:leftChars="0" w:left="0" w:firstLineChars="200" w:firstLine="480"/>
              <w:rPr>
                <w:rFonts w:ascii="Times New Roman" w:hAnsi="Times New Roman" w:cs="Times New Roman"/>
              </w:rPr>
            </w:pPr>
            <w:r w:rsidRPr="00196F73">
              <w:rPr>
                <w:rFonts w:ascii="Times New Roman" w:hAnsi="Times New Roman" w:cs="Times New Roman"/>
              </w:rPr>
              <w:t>本项目施工高峰期施工人员约</w:t>
            </w:r>
            <w:r w:rsidRPr="00196F73">
              <w:rPr>
                <w:rFonts w:ascii="Times New Roman" w:hAnsi="Times New Roman" w:cs="Times New Roman"/>
              </w:rPr>
              <w:t>20</w:t>
            </w:r>
            <w:r w:rsidRPr="00196F73">
              <w:rPr>
                <w:rFonts w:ascii="Times New Roman" w:hAnsi="Times New Roman" w:cs="Times New Roman"/>
              </w:rPr>
              <w:t>人，施工人员生活垃圾排放量按</w:t>
            </w:r>
            <w:r w:rsidRPr="00196F73">
              <w:rPr>
                <w:rFonts w:ascii="Times New Roman" w:hAnsi="Times New Roman" w:cs="Times New Roman"/>
              </w:rPr>
              <w:t>0.5kg/</w:t>
            </w:r>
            <w:r w:rsidRPr="00196F73">
              <w:rPr>
                <w:rFonts w:ascii="Times New Roman" w:hAnsi="Times New Roman" w:cs="Times New Roman"/>
              </w:rPr>
              <w:t>人</w:t>
            </w:r>
            <w:r w:rsidRPr="00196F73">
              <w:rPr>
                <w:rFonts w:ascii="Times New Roman" w:hAnsi="Times New Roman" w:cs="Times New Roman"/>
              </w:rPr>
              <w:t>·d</w:t>
            </w:r>
            <w:r w:rsidRPr="00196F73">
              <w:rPr>
                <w:rFonts w:ascii="Times New Roman" w:hAnsi="Times New Roman" w:cs="Times New Roman"/>
              </w:rPr>
              <w:t>，则生活垃圾产生量为</w:t>
            </w:r>
            <w:r w:rsidRPr="00196F73">
              <w:rPr>
                <w:rFonts w:ascii="Times New Roman" w:hAnsi="Times New Roman" w:cs="Times New Roman"/>
              </w:rPr>
              <w:t>0.6t</w:t>
            </w:r>
            <w:r w:rsidRPr="00196F73">
              <w:rPr>
                <w:rFonts w:ascii="Times New Roman" w:hAnsi="Times New Roman" w:cs="Times New Roman"/>
              </w:rPr>
              <w:t>（</w:t>
            </w:r>
            <w:r w:rsidRPr="00196F73">
              <w:rPr>
                <w:rFonts w:ascii="Times New Roman" w:hAnsi="Times New Roman" w:cs="Times New Roman"/>
              </w:rPr>
              <w:t>0.01t/d</w:t>
            </w:r>
            <w:r w:rsidRPr="00196F73">
              <w:rPr>
                <w:rFonts w:ascii="Times New Roman" w:hAnsi="Times New Roman" w:cs="Times New Roman"/>
              </w:rPr>
              <w:t>）。本项目租用附近民房，不</w:t>
            </w:r>
            <w:r w:rsidRPr="00196F73">
              <w:rPr>
                <w:rFonts w:ascii="Times New Roman" w:hAnsi="Times New Roman" w:cs="Times New Roman"/>
              </w:rPr>
              <w:lastRenderedPageBreak/>
              <w:t>设施工营地，生活垃圾经袋装收集后，交给环卫部门处理。</w:t>
            </w:r>
          </w:p>
          <w:p w14:paraId="4451F97B" w14:textId="14581370" w:rsidR="00AB5EF7" w:rsidRPr="00196F73" w:rsidRDefault="00AB5EF7" w:rsidP="00AB5EF7">
            <w:pPr>
              <w:pStyle w:val="23"/>
              <w:spacing w:before="60" w:after="0" w:line="360" w:lineRule="auto"/>
              <w:ind w:leftChars="0" w:left="0" w:firstLineChars="200" w:firstLine="480"/>
              <w:rPr>
                <w:rFonts w:ascii="Times New Roman" w:hAnsi="Times New Roman" w:cs="Times New Roman"/>
              </w:rPr>
            </w:pPr>
            <w:r w:rsidRPr="00196F73">
              <w:rPr>
                <w:rFonts w:ascii="Times New Roman" w:hAnsi="Times New Roman" w:cs="Times New Roman"/>
              </w:rPr>
              <w:t>综上所述，</w:t>
            </w:r>
            <w:r w:rsidR="00220AA6" w:rsidRPr="00196F73">
              <w:rPr>
                <w:rFonts w:ascii="Times New Roman" w:hAnsi="Times New Roman" w:cs="Times New Roman"/>
              </w:rPr>
              <w:t>项目各</w:t>
            </w:r>
            <w:proofErr w:type="gramStart"/>
            <w:r w:rsidR="00220AA6" w:rsidRPr="00196F73">
              <w:rPr>
                <w:rFonts w:ascii="Times New Roman" w:hAnsi="Times New Roman" w:cs="Times New Roman"/>
              </w:rPr>
              <w:t>类固废均</w:t>
            </w:r>
            <w:proofErr w:type="gramEnd"/>
            <w:r w:rsidR="00220AA6" w:rsidRPr="00196F73">
              <w:rPr>
                <w:rFonts w:ascii="Times New Roman" w:hAnsi="Times New Roman" w:cs="Times New Roman"/>
              </w:rPr>
              <w:t>得到妥善处置，对区域环境影响较小</w:t>
            </w:r>
            <w:r w:rsidRPr="00196F73">
              <w:rPr>
                <w:rFonts w:ascii="Times New Roman" w:hAnsi="Times New Roman" w:cs="Times New Roman"/>
              </w:rPr>
              <w:t>。</w:t>
            </w:r>
          </w:p>
          <w:p w14:paraId="5C550DE9" w14:textId="77777777" w:rsidR="009C1314" w:rsidRPr="00196F73" w:rsidRDefault="009C1314" w:rsidP="009C1314">
            <w:pPr>
              <w:pStyle w:val="a8"/>
              <w:widowControl w:val="0"/>
              <w:adjustRightInd w:val="0"/>
              <w:spacing w:before="0" w:after="0" w:line="360" w:lineRule="auto"/>
              <w:ind w:right="0" w:firstLineChars="200" w:firstLine="482"/>
              <w:rPr>
                <w:rFonts w:ascii="Times New Roman" w:hAnsi="Times New Roman" w:cs="Times New Roman"/>
                <w:b/>
                <w:bCs/>
                <w:sz w:val="24"/>
                <w:szCs w:val="24"/>
              </w:rPr>
            </w:pPr>
            <w:r w:rsidRPr="00196F73">
              <w:rPr>
                <w:rFonts w:ascii="Times New Roman" w:hAnsi="Times New Roman" w:cs="Times New Roman"/>
                <w:b/>
                <w:bCs/>
                <w:sz w:val="24"/>
                <w:szCs w:val="24"/>
              </w:rPr>
              <w:t>6</w:t>
            </w:r>
            <w:r w:rsidRPr="00196F73">
              <w:rPr>
                <w:rFonts w:ascii="Times New Roman" w:hAnsi="Times New Roman" w:cs="Times New Roman"/>
                <w:b/>
                <w:bCs/>
                <w:sz w:val="24"/>
                <w:szCs w:val="24"/>
              </w:rPr>
              <w:t>、地下水环境影响分析</w:t>
            </w:r>
          </w:p>
          <w:p w14:paraId="0339FA79" w14:textId="77777777" w:rsidR="003C2693" w:rsidRPr="00196F73" w:rsidRDefault="009C1314" w:rsidP="003C2693">
            <w:pPr>
              <w:adjustRightInd w:val="0"/>
              <w:snapToGri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根据《环境影响评价技术导则</w:t>
            </w:r>
            <w:r w:rsidRPr="00196F73">
              <w:rPr>
                <w:rFonts w:ascii="Times New Roman" w:hAnsi="Times New Roman" w:cs="Times New Roman"/>
                <w:sz w:val="24"/>
              </w:rPr>
              <w:t>-</w:t>
            </w:r>
            <w:r w:rsidRPr="00196F73">
              <w:rPr>
                <w:rFonts w:ascii="Times New Roman" w:hAnsi="Times New Roman" w:cs="Times New Roman"/>
                <w:sz w:val="24"/>
              </w:rPr>
              <w:t>地下水环境》（</w:t>
            </w:r>
            <w:r w:rsidRPr="00196F73">
              <w:rPr>
                <w:rFonts w:ascii="Times New Roman" w:hAnsi="Times New Roman" w:cs="Times New Roman"/>
                <w:sz w:val="24"/>
              </w:rPr>
              <w:t>HJ610-2016</w:t>
            </w:r>
            <w:r w:rsidRPr="00196F73">
              <w:rPr>
                <w:rFonts w:ascii="Times New Roman" w:hAnsi="Times New Roman" w:cs="Times New Roman"/>
                <w:sz w:val="24"/>
              </w:rPr>
              <w:t>）附录</w:t>
            </w:r>
            <w:r w:rsidRPr="00196F73">
              <w:rPr>
                <w:rFonts w:ascii="Times New Roman" w:hAnsi="Times New Roman" w:cs="Times New Roman"/>
                <w:sz w:val="24"/>
              </w:rPr>
              <w:t xml:space="preserve"> A </w:t>
            </w:r>
            <w:r w:rsidRPr="00196F73">
              <w:rPr>
                <w:rFonts w:ascii="Times New Roman" w:hAnsi="Times New Roman" w:cs="Times New Roman"/>
                <w:sz w:val="24"/>
              </w:rPr>
              <w:t>地下水环境影响评价行业分类表可知，本项目属于</w:t>
            </w:r>
            <w:r w:rsidRPr="00196F73">
              <w:rPr>
                <w:rFonts w:ascii="Times New Roman" w:hAnsi="Times New Roman" w:cs="Times New Roman"/>
                <w:sz w:val="24"/>
              </w:rPr>
              <w:t>“</w:t>
            </w:r>
            <w:r w:rsidRPr="00196F73">
              <w:rPr>
                <w:rFonts w:ascii="Times New Roman" w:hAnsi="Times New Roman" w:cs="Times New Roman"/>
                <w:sz w:val="24"/>
              </w:rPr>
              <w:t>河湖整治工程</w:t>
            </w:r>
            <w:r w:rsidRPr="00196F73">
              <w:rPr>
                <w:rFonts w:ascii="Times New Roman" w:hAnsi="Times New Roman" w:cs="Times New Roman"/>
                <w:sz w:val="24"/>
              </w:rPr>
              <w:t>”</w:t>
            </w:r>
            <w:r w:rsidRPr="00196F73">
              <w:rPr>
                <w:rFonts w:ascii="Times New Roman" w:hAnsi="Times New Roman" w:cs="Times New Roman"/>
                <w:sz w:val="24"/>
              </w:rPr>
              <w:t>中的</w:t>
            </w:r>
            <w:r w:rsidRPr="00196F73">
              <w:rPr>
                <w:rFonts w:ascii="Times New Roman" w:hAnsi="Times New Roman" w:cs="Times New Roman"/>
                <w:sz w:val="24"/>
              </w:rPr>
              <w:t>“</w:t>
            </w:r>
            <w:r w:rsidRPr="00196F73">
              <w:rPr>
                <w:rFonts w:ascii="Times New Roman" w:hAnsi="Times New Roman" w:cs="Times New Roman"/>
                <w:sz w:val="24"/>
              </w:rPr>
              <w:t>其他</w:t>
            </w:r>
            <w:r w:rsidRPr="00196F73">
              <w:rPr>
                <w:rFonts w:ascii="Times New Roman" w:hAnsi="Times New Roman" w:cs="Times New Roman"/>
                <w:sz w:val="24"/>
              </w:rPr>
              <w:t>”</w:t>
            </w:r>
            <w:r w:rsidRPr="00196F73">
              <w:rPr>
                <w:rFonts w:ascii="Times New Roman" w:hAnsi="Times New Roman" w:cs="Times New Roman"/>
                <w:sz w:val="24"/>
              </w:rPr>
              <w:t>，所属的地下水环境影响评价项目类别为</w:t>
            </w:r>
            <w:r w:rsidRPr="00196F73">
              <w:rPr>
                <w:rFonts w:ascii="宋体" w:hAnsi="宋体" w:cs="宋体" w:hint="eastAsia"/>
                <w:sz w:val="24"/>
              </w:rPr>
              <w:t>Ⅳ</w:t>
            </w:r>
            <w:r w:rsidRPr="00196F73">
              <w:rPr>
                <w:rFonts w:ascii="Times New Roman" w:hAnsi="Times New Roman" w:cs="Times New Roman"/>
                <w:sz w:val="24"/>
              </w:rPr>
              <w:t>类。</w:t>
            </w:r>
          </w:p>
          <w:p w14:paraId="46038A5F" w14:textId="66F5EAB4" w:rsidR="009C1314" w:rsidRPr="00196F73" w:rsidRDefault="003C2693" w:rsidP="003C2693">
            <w:pPr>
              <w:adjustRightInd w:val="0"/>
              <w:snapToGri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建设项目施工期对地下水的影响主要来自挖地下管道过程，挖地下管道深度太大均会影响到地下水含水层。因此在施工过程中，必须充分考虑地下水资源的条件，统筹规划，合理布局地下管道位置。项目地下水污染防治要加强监管，做好勘测、设计、施工、验收各阶段地下水防治工作。</w:t>
            </w:r>
          </w:p>
          <w:p w14:paraId="10E0397A" w14:textId="77777777" w:rsidR="009C1314" w:rsidRPr="00196F73" w:rsidRDefault="009C1314" w:rsidP="009C1314">
            <w:pPr>
              <w:spacing w:line="360" w:lineRule="auto"/>
              <w:ind w:firstLineChars="200" w:firstLine="482"/>
              <w:rPr>
                <w:rFonts w:ascii="Times New Roman" w:hAnsi="Times New Roman" w:cs="Times New Roman"/>
                <w:b/>
                <w:bCs/>
                <w:kern w:val="0"/>
                <w:sz w:val="24"/>
              </w:rPr>
            </w:pPr>
            <w:r w:rsidRPr="00196F73">
              <w:rPr>
                <w:rFonts w:ascii="Times New Roman" w:hAnsi="Times New Roman" w:cs="Times New Roman"/>
                <w:b/>
                <w:bCs/>
                <w:kern w:val="0"/>
                <w:sz w:val="24"/>
              </w:rPr>
              <w:t>7</w:t>
            </w:r>
            <w:r w:rsidRPr="00196F73">
              <w:rPr>
                <w:rFonts w:ascii="Times New Roman" w:hAnsi="Times New Roman" w:cs="Times New Roman"/>
                <w:b/>
                <w:bCs/>
                <w:kern w:val="0"/>
                <w:sz w:val="24"/>
              </w:rPr>
              <w:t>、土壤环境影响分析</w:t>
            </w:r>
          </w:p>
          <w:p w14:paraId="1FE8ADF7" w14:textId="77777777" w:rsidR="009C1314" w:rsidRPr="00196F73" w:rsidRDefault="009C1314" w:rsidP="009C1314">
            <w:pPr>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根据《环境影响评价技术导则</w:t>
            </w:r>
            <w:r w:rsidRPr="00196F73">
              <w:rPr>
                <w:rFonts w:ascii="Times New Roman" w:hAnsi="Times New Roman" w:cs="Times New Roman"/>
                <w:kern w:val="0"/>
                <w:sz w:val="24"/>
              </w:rPr>
              <w:t>-</w:t>
            </w:r>
            <w:r w:rsidRPr="00196F73">
              <w:rPr>
                <w:rFonts w:ascii="Times New Roman" w:hAnsi="Times New Roman" w:cs="Times New Roman"/>
                <w:kern w:val="0"/>
                <w:sz w:val="24"/>
              </w:rPr>
              <w:t>土壤环境（试行）》</w:t>
            </w:r>
            <w:r w:rsidR="00F50606" w:rsidRPr="00196F73">
              <w:rPr>
                <w:rFonts w:ascii="Times New Roman" w:hAnsi="Times New Roman" w:cs="Times New Roman"/>
                <w:kern w:val="0"/>
                <w:sz w:val="24"/>
              </w:rPr>
              <w:t>（</w:t>
            </w:r>
            <w:r w:rsidRPr="00196F73">
              <w:rPr>
                <w:rFonts w:ascii="Times New Roman" w:hAnsi="Times New Roman" w:cs="Times New Roman"/>
                <w:kern w:val="0"/>
                <w:sz w:val="24"/>
              </w:rPr>
              <w:t>HJ964-2018</w:t>
            </w:r>
            <w:r w:rsidR="00F50606" w:rsidRPr="00196F73">
              <w:rPr>
                <w:rFonts w:ascii="Times New Roman" w:hAnsi="Times New Roman" w:cs="Times New Roman"/>
                <w:kern w:val="0"/>
                <w:sz w:val="24"/>
              </w:rPr>
              <w:t>）</w:t>
            </w:r>
            <w:r w:rsidRPr="00196F73">
              <w:rPr>
                <w:rFonts w:ascii="Times New Roman" w:hAnsi="Times New Roman" w:cs="Times New Roman"/>
                <w:kern w:val="0"/>
                <w:sz w:val="24"/>
              </w:rPr>
              <w:t>中附录</w:t>
            </w:r>
            <w:r w:rsidRPr="00196F73">
              <w:rPr>
                <w:rFonts w:ascii="Times New Roman" w:hAnsi="Times New Roman" w:cs="Times New Roman"/>
                <w:kern w:val="0"/>
                <w:sz w:val="24"/>
              </w:rPr>
              <w:t>A</w:t>
            </w:r>
            <w:r w:rsidRPr="00196F73">
              <w:rPr>
                <w:rFonts w:ascii="Times New Roman" w:hAnsi="Times New Roman" w:cs="Times New Roman"/>
                <w:kern w:val="0"/>
                <w:sz w:val="24"/>
              </w:rPr>
              <w:t>可知，本项目属于</w:t>
            </w:r>
            <w:r w:rsidRPr="00196F73">
              <w:rPr>
                <w:rFonts w:ascii="Times New Roman" w:hAnsi="Times New Roman" w:cs="Times New Roman"/>
                <w:kern w:val="0"/>
                <w:sz w:val="24"/>
              </w:rPr>
              <w:t>“</w:t>
            </w:r>
            <w:r w:rsidRPr="00196F73">
              <w:rPr>
                <w:rFonts w:ascii="Times New Roman" w:hAnsi="Times New Roman" w:cs="Times New Roman"/>
                <w:kern w:val="0"/>
                <w:sz w:val="24"/>
              </w:rPr>
              <w:t>其他行业</w:t>
            </w:r>
            <w:r w:rsidRPr="00196F73">
              <w:rPr>
                <w:rFonts w:ascii="Times New Roman" w:hAnsi="Times New Roman" w:cs="Times New Roman"/>
                <w:kern w:val="0"/>
                <w:sz w:val="24"/>
              </w:rPr>
              <w:t>”</w:t>
            </w:r>
            <w:r w:rsidRPr="00196F73">
              <w:rPr>
                <w:rFonts w:ascii="Times New Roman" w:hAnsi="Times New Roman" w:cs="Times New Roman"/>
                <w:kern w:val="0"/>
                <w:sz w:val="24"/>
              </w:rPr>
              <w:t>，土壤环境影响评价项目类别为</w:t>
            </w:r>
            <w:r w:rsidRPr="00196F73">
              <w:rPr>
                <w:rFonts w:ascii="宋体" w:hAnsi="宋体" w:cs="宋体" w:hint="eastAsia"/>
                <w:kern w:val="0"/>
                <w:sz w:val="24"/>
              </w:rPr>
              <w:t>Ⅳ</w:t>
            </w:r>
            <w:r w:rsidRPr="00196F73">
              <w:rPr>
                <w:rFonts w:ascii="Times New Roman" w:hAnsi="Times New Roman" w:cs="Times New Roman"/>
                <w:kern w:val="0"/>
                <w:sz w:val="24"/>
              </w:rPr>
              <w:t>类，因此，无需进行土壤评价。本项目在实施过程中产生的污染物均采取措施进行治理，基本不会对土壤环境造成影响。</w:t>
            </w:r>
          </w:p>
          <w:p w14:paraId="2B19A366" w14:textId="77777777" w:rsidR="004E0B01" w:rsidRPr="00196F73" w:rsidRDefault="004E0B01" w:rsidP="004E0B01">
            <w:pPr>
              <w:spacing w:line="360" w:lineRule="auto"/>
              <w:ind w:firstLineChars="200" w:firstLine="482"/>
              <w:rPr>
                <w:rFonts w:ascii="Times New Roman" w:hAnsi="Times New Roman" w:cs="Times New Roman"/>
                <w:b/>
                <w:bCs/>
                <w:kern w:val="0"/>
                <w:sz w:val="24"/>
              </w:rPr>
            </w:pPr>
            <w:r w:rsidRPr="00196F73">
              <w:rPr>
                <w:rFonts w:ascii="Times New Roman" w:hAnsi="Times New Roman" w:cs="Times New Roman"/>
                <w:b/>
                <w:bCs/>
                <w:kern w:val="0"/>
                <w:sz w:val="24"/>
              </w:rPr>
              <w:t>8</w:t>
            </w:r>
            <w:r w:rsidRPr="00196F73">
              <w:rPr>
                <w:rFonts w:ascii="Times New Roman" w:hAnsi="Times New Roman" w:cs="Times New Roman"/>
                <w:b/>
                <w:bCs/>
                <w:kern w:val="0"/>
                <w:sz w:val="24"/>
              </w:rPr>
              <w:t>、环境风险影响分析</w:t>
            </w:r>
          </w:p>
          <w:p w14:paraId="0509C46E" w14:textId="2BE677D0" w:rsidR="004E0B01" w:rsidRPr="00196F73" w:rsidRDefault="004E0B01" w:rsidP="004E0B01">
            <w:pPr>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本项目沿坝塘河、涧水溪沿线进行施工，施工过程中机械设备较多，施工过程中可能会发生操作不当、设备故障等意外情况，会有漏油现象产生，如果防护措施不到位，少量油污会进入水体，影响坝塘河、涧水溪的水质，造成水体污染。因此，必须采取合理可行的防范、应急减缓措施（详见第五章节），</w:t>
            </w:r>
            <w:r w:rsidR="00331F68">
              <w:rPr>
                <w:rFonts w:ascii="Times New Roman" w:hAnsi="Times New Roman" w:cs="Times New Roman" w:hint="eastAsia"/>
                <w:kern w:val="0"/>
                <w:sz w:val="24"/>
              </w:rPr>
              <w:t>避免环境风险事件的发生</w:t>
            </w:r>
            <w:r w:rsidRPr="00196F73">
              <w:rPr>
                <w:rFonts w:ascii="Times New Roman" w:hAnsi="Times New Roman" w:cs="Times New Roman"/>
                <w:kern w:val="0"/>
                <w:sz w:val="24"/>
              </w:rPr>
              <w:t>。</w:t>
            </w:r>
          </w:p>
        </w:tc>
      </w:tr>
      <w:tr w:rsidR="009C1314" w:rsidRPr="00196F73" w14:paraId="347AEB5A" w14:textId="77777777" w:rsidTr="00BE0F0C">
        <w:trPr>
          <w:trHeight w:val="339"/>
          <w:jc w:val="center"/>
        </w:trPr>
        <w:tc>
          <w:tcPr>
            <w:tcW w:w="287" w:type="pct"/>
            <w:tcMar>
              <w:left w:w="28" w:type="dxa"/>
              <w:right w:w="28" w:type="dxa"/>
            </w:tcMar>
            <w:vAlign w:val="center"/>
          </w:tcPr>
          <w:p w14:paraId="323B5867" w14:textId="77777777" w:rsidR="009C1314" w:rsidRPr="00196F73" w:rsidRDefault="009C1314" w:rsidP="009C1314">
            <w:pPr>
              <w:pStyle w:val="af4"/>
              <w:adjustRightInd w:val="0"/>
              <w:snapToGrid w:val="0"/>
              <w:spacing w:before="0" w:beforeAutospacing="0" w:after="0" w:afterAutospacing="0"/>
              <w:jc w:val="center"/>
              <w:rPr>
                <w:rFonts w:ascii="Times New Roman" w:hAnsi="Times New Roman" w:cs="Times New Roman"/>
                <w:b/>
                <w:kern w:val="2"/>
              </w:rPr>
            </w:pPr>
            <w:r w:rsidRPr="00196F73">
              <w:rPr>
                <w:rFonts w:ascii="Times New Roman" w:hAnsi="Times New Roman" w:cs="Times New Roman"/>
                <w:b/>
                <w:spacing w:val="10"/>
                <w:kern w:val="2"/>
              </w:rPr>
              <w:lastRenderedPageBreak/>
              <w:t>运营期生态环境影响分析</w:t>
            </w:r>
          </w:p>
        </w:tc>
        <w:tc>
          <w:tcPr>
            <w:tcW w:w="4712" w:type="pct"/>
            <w:tcBorders>
              <w:top w:val="single" w:sz="4" w:space="0" w:color="auto"/>
            </w:tcBorders>
          </w:tcPr>
          <w:p w14:paraId="29BB24B6" w14:textId="0ACDA392" w:rsidR="009C1314" w:rsidRPr="00196F73" w:rsidRDefault="009C1314" w:rsidP="009C1314">
            <w:pPr>
              <w:autoSpaceDE w:val="0"/>
              <w:autoSpaceDN w:val="0"/>
              <w:adjustRightInd w:val="0"/>
              <w:snapToGrid w:val="0"/>
              <w:spacing w:line="360" w:lineRule="auto"/>
              <w:ind w:firstLineChars="200" w:firstLine="480"/>
              <w:rPr>
                <w:rFonts w:ascii="Times New Roman" w:hAnsi="Times New Roman" w:cs="Times New Roman"/>
                <w:bCs/>
                <w:sz w:val="24"/>
              </w:rPr>
            </w:pPr>
            <w:r w:rsidRPr="00196F73">
              <w:rPr>
                <w:rFonts w:ascii="Times New Roman" w:hAnsi="Times New Roman" w:cs="Times New Roman"/>
                <w:bCs/>
                <w:sz w:val="24"/>
              </w:rPr>
              <w:t>本项目</w:t>
            </w:r>
            <w:r w:rsidRPr="00196F73">
              <w:rPr>
                <w:rFonts w:ascii="Times New Roman" w:hAnsi="Times New Roman" w:cs="Times New Roman"/>
                <w:kern w:val="0"/>
                <w:sz w:val="24"/>
              </w:rPr>
              <w:t>拟整治坝塘河及涧水溪沿线</w:t>
            </w:r>
            <w:r w:rsidRPr="00196F73">
              <w:rPr>
                <w:rFonts w:ascii="Times New Roman" w:hAnsi="Times New Roman" w:cs="Times New Roman"/>
                <w:kern w:val="0"/>
                <w:sz w:val="24"/>
              </w:rPr>
              <w:t>56</w:t>
            </w:r>
            <w:r w:rsidRPr="00196F73">
              <w:rPr>
                <w:rFonts w:ascii="Times New Roman" w:hAnsi="Times New Roman" w:cs="Times New Roman"/>
                <w:kern w:val="0"/>
                <w:sz w:val="24"/>
              </w:rPr>
              <w:t>处污水直排口，新建截污管道共约</w:t>
            </w:r>
            <w:r w:rsidRPr="00196F73">
              <w:rPr>
                <w:rFonts w:ascii="Times New Roman" w:hAnsi="Times New Roman" w:cs="Times New Roman"/>
                <w:kern w:val="0"/>
                <w:sz w:val="24"/>
              </w:rPr>
              <w:t>900m</w:t>
            </w:r>
            <w:r w:rsidRPr="00196F73">
              <w:rPr>
                <w:rFonts w:ascii="Times New Roman" w:hAnsi="Times New Roman" w:cs="Times New Roman"/>
                <w:kern w:val="0"/>
                <w:sz w:val="24"/>
              </w:rPr>
              <w:t>；场地清杂清障总面积</w:t>
            </w:r>
            <w:r w:rsidRPr="00196F73">
              <w:rPr>
                <w:rFonts w:ascii="Times New Roman" w:hAnsi="Times New Roman" w:cs="Times New Roman"/>
                <w:kern w:val="0"/>
                <w:sz w:val="24"/>
              </w:rPr>
              <w:t>4706m</w:t>
            </w:r>
            <w:r w:rsidRPr="00196F73">
              <w:rPr>
                <w:rFonts w:ascii="Times New Roman" w:hAnsi="Times New Roman" w:cs="Times New Roman"/>
                <w:kern w:val="0"/>
                <w:sz w:val="24"/>
                <w:vertAlign w:val="superscript"/>
              </w:rPr>
              <w:t>2</w:t>
            </w:r>
            <w:r w:rsidRPr="00196F73">
              <w:rPr>
                <w:rFonts w:ascii="Times New Roman" w:hAnsi="Times New Roman" w:cs="Times New Roman"/>
                <w:kern w:val="0"/>
                <w:sz w:val="24"/>
              </w:rPr>
              <w:t>，新增</w:t>
            </w:r>
            <w:proofErr w:type="gramStart"/>
            <w:r w:rsidRPr="00196F73">
              <w:rPr>
                <w:rFonts w:ascii="Times New Roman" w:hAnsi="Times New Roman" w:cs="Times New Roman"/>
                <w:kern w:val="0"/>
                <w:sz w:val="24"/>
              </w:rPr>
              <w:t>挺</w:t>
            </w:r>
            <w:proofErr w:type="gramEnd"/>
            <w:r w:rsidRPr="00196F73">
              <w:rPr>
                <w:rFonts w:ascii="Times New Roman" w:hAnsi="Times New Roman" w:cs="Times New Roman"/>
                <w:kern w:val="0"/>
                <w:sz w:val="24"/>
              </w:rPr>
              <w:t>水植物总面积</w:t>
            </w:r>
            <w:r w:rsidRPr="00196F73">
              <w:rPr>
                <w:rFonts w:ascii="Times New Roman" w:hAnsi="Times New Roman" w:cs="Times New Roman"/>
                <w:kern w:val="0"/>
                <w:sz w:val="24"/>
              </w:rPr>
              <w:t>2125m</w:t>
            </w:r>
            <w:r w:rsidRPr="00196F73">
              <w:rPr>
                <w:rFonts w:ascii="Times New Roman" w:hAnsi="Times New Roman" w:cs="Times New Roman"/>
                <w:kern w:val="0"/>
                <w:sz w:val="24"/>
                <w:vertAlign w:val="superscript"/>
              </w:rPr>
              <w:t>2</w:t>
            </w:r>
            <w:r w:rsidRPr="00196F73">
              <w:rPr>
                <w:rFonts w:ascii="Times New Roman" w:hAnsi="Times New Roman" w:cs="Times New Roman"/>
                <w:kern w:val="0"/>
                <w:sz w:val="24"/>
              </w:rPr>
              <w:t>，新增沉水植物总面积</w:t>
            </w:r>
            <w:r w:rsidRPr="00196F73">
              <w:rPr>
                <w:rFonts w:ascii="Times New Roman" w:hAnsi="Times New Roman" w:cs="Times New Roman"/>
                <w:kern w:val="0"/>
                <w:sz w:val="24"/>
              </w:rPr>
              <w:t>22298m</w:t>
            </w:r>
            <w:r w:rsidRPr="00196F73">
              <w:rPr>
                <w:rFonts w:ascii="Times New Roman" w:hAnsi="Times New Roman" w:cs="Times New Roman"/>
                <w:kern w:val="0"/>
                <w:sz w:val="24"/>
                <w:vertAlign w:val="superscript"/>
              </w:rPr>
              <w:t>2</w:t>
            </w:r>
            <w:r w:rsidRPr="00196F73">
              <w:rPr>
                <w:rFonts w:ascii="Times New Roman" w:hAnsi="Times New Roman" w:cs="Times New Roman"/>
                <w:bCs/>
                <w:sz w:val="24"/>
              </w:rPr>
              <w:t>。</w:t>
            </w:r>
          </w:p>
          <w:p w14:paraId="0B7C23ED" w14:textId="35EAB78E" w:rsidR="009C1314" w:rsidRPr="00196F73" w:rsidRDefault="009C1314" w:rsidP="009C1314">
            <w:pPr>
              <w:autoSpaceDE w:val="0"/>
              <w:autoSpaceDN w:val="0"/>
              <w:adjustRightInd w:val="0"/>
              <w:snapToGrid w:val="0"/>
              <w:spacing w:line="360" w:lineRule="auto"/>
              <w:ind w:firstLineChars="200" w:firstLine="480"/>
              <w:rPr>
                <w:rFonts w:ascii="Times New Roman" w:hAnsi="Times New Roman" w:cs="Times New Roman"/>
              </w:rPr>
            </w:pPr>
            <w:r w:rsidRPr="00196F73">
              <w:rPr>
                <w:rFonts w:ascii="Times New Roman" w:hAnsi="Times New Roman" w:cs="Times New Roman"/>
                <w:bCs/>
                <w:sz w:val="24"/>
              </w:rPr>
              <w:t>项目对生态环境的影响主要存在于项目施工阶段，项目施工完成后运营期不涉及废气、废水、噪声、</w:t>
            </w:r>
            <w:proofErr w:type="gramStart"/>
            <w:r w:rsidRPr="00196F73">
              <w:rPr>
                <w:rFonts w:ascii="Times New Roman" w:hAnsi="Times New Roman" w:cs="Times New Roman"/>
                <w:bCs/>
                <w:sz w:val="24"/>
              </w:rPr>
              <w:t>固废等污染物</w:t>
            </w:r>
            <w:proofErr w:type="gramEnd"/>
            <w:r w:rsidRPr="00196F73">
              <w:rPr>
                <w:rFonts w:ascii="Times New Roman" w:hAnsi="Times New Roman" w:cs="Times New Roman"/>
                <w:bCs/>
                <w:sz w:val="24"/>
              </w:rPr>
              <w:t>的产生，本项目的建设改善了</w:t>
            </w:r>
            <w:r w:rsidR="003C2693" w:rsidRPr="00196F73">
              <w:rPr>
                <w:rFonts w:ascii="Times New Roman" w:hAnsi="Times New Roman" w:cs="Times New Roman"/>
                <w:kern w:val="0"/>
                <w:sz w:val="24"/>
              </w:rPr>
              <w:t>坝塘河及涧水溪</w:t>
            </w:r>
            <w:r w:rsidRPr="00196F73">
              <w:rPr>
                <w:rFonts w:ascii="Times New Roman" w:hAnsi="Times New Roman" w:cs="Times New Roman"/>
                <w:bCs/>
                <w:sz w:val="24"/>
              </w:rPr>
              <w:t>水环境质量，有助于恢复和提升流域生态环境，增强流域生态服务功能，故营运期对生态环境的影响是正向的、有利的。</w:t>
            </w:r>
          </w:p>
        </w:tc>
      </w:tr>
      <w:tr w:rsidR="009C1314" w:rsidRPr="00196F73" w14:paraId="365AD38E" w14:textId="77777777">
        <w:trPr>
          <w:trHeight w:val="2005"/>
          <w:jc w:val="center"/>
        </w:trPr>
        <w:tc>
          <w:tcPr>
            <w:tcW w:w="287" w:type="pct"/>
            <w:vAlign w:val="center"/>
          </w:tcPr>
          <w:p w14:paraId="6AA3B4A2" w14:textId="77777777" w:rsidR="009C1314" w:rsidRPr="00196F73" w:rsidRDefault="009C1314" w:rsidP="009C1314">
            <w:pPr>
              <w:pStyle w:val="af4"/>
              <w:adjustRightInd w:val="0"/>
              <w:snapToGrid w:val="0"/>
              <w:spacing w:before="0" w:beforeAutospacing="0" w:after="0" w:afterAutospacing="0"/>
              <w:jc w:val="center"/>
              <w:rPr>
                <w:rFonts w:ascii="Times New Roman" w:hAnsi="Times New Roman" w:cs="Times New Roman"/>
                <w:b/>
                <w:kern w:val="2"/>
              </w:rPr>
            </w:pPr>
            <w:r w:rsidRPr="00196F73">
              <w:rPr>
                <w:rFonts w:ascii="Times New Roman" w:hAnsi="Times New Roman" w:cs="Times New Roman"/>
                <w:b/>
                <w:kern w:val="2"/>
              </w:rPr>
              <w:lastRenderedPageBreak/>
              <w:t>选址选线环境合理性分析</w:t>
            </w:r>
          </w:p>
        </w:tc>
        <w:tc>
          <w:tcPr>
            <w:tcW w:w="4712" w:type="pct"/>
          </w:tcPr>
          <w:p w14:paraId="614CE592" w14:textId="12E8A297" w:rsidR="00BE0F0C" w:rsidRPr="00196F73" w:rsidRDefault="00BE0F0C" w:rsidP="00BE0F0C">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本项目施工线路长、涉及</w:t>
            </w:r>
            <w:r w:rsidR="00331F68">
              <w:rPr>
                <w:rFonts w:ascii="Times New Roman" w:hAnsi="Times New Roman" w:cs="Times New Roman" w:hint="eastAsia"/>
                <w:kern w:val="0"/>
                <w:sz w:val="24"/>
              </w:rPr>
              <w:t>施工点位多</w:t>
            </w:r>
            <w:r w:rsidRPr="00196F73">
              <w:rPr>
                <w:rFonts w:ascii="Times New Roman" w:hAnsi="Times New Roman" w:cs="Times New Roman"/>
                <w:kern w:val="0"/>
                <w:sz w:val="24"/>
              </w:rPr>
              <w:t>。根据现场勘察，项目</w:t>
            </w:r>
            <w:r w:rsidR="00331F68">
              <w:rPr>
                <w:rFonts w:ascii="Times New Roman" w:hAnsi="Times New Roman" w:cs="Times New Roman" w:hint="eastAsia"/>
                <w:kern w:val="0"/>
                <w:sz w:val="24"/>
              </w:rPr>
              <w:t>施工影响</w:t>
            </w:r>
            <w:r w:rsidRPr="00196F73">
              <w:rPr>
                <w:rFonts w:ascii="Times New Roman" w:hAnsi="Times New Roman" w:cs="Times New Roman"/>
                <w:kern w:val="0"/>
                <w:sz w:val="24"/>
              </w:rPr>
              <w:t>范围内无特殊保护文物古迹、自然保护区和特殊环境制约因素，项目不涉及永久占地，不涉及基本农田。</w:t>
            </w:r>
            <w:r w:rsidR="007B5164" w:rsidRPr="00196F73">
              <w:rPr>
                <w:rFonts w:ascii="Times New Roman" w:hAnsi="Times New Roman" w:cs="Times New Roman"/>
                <w:kern w:val="0"/>
                <w:sz w:val="24"/>
              </w:rPr>
              <w:t>根据初步设计，项目不涉及征地和拆迁。</w:t>
            </w:r>
          </w:p>
          <w:p w14:paraId="5E7CA8A5" w14:textId="741D9FF9" w:rsidR="003E06E5" w:rsidRPr="00196F73" w:rsidRDefault="00BE0F0C" w:rsidP="00DB416B">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项目施工期通过严格采取相应的环保措施，施工期对周边环境影响较小，施工期结束后对周边环境影响随之消失，且河道综合治理工程本身是一个环境保护的行为，治理后将大大改善</w:t>
            </w:r>
            <w:r w:rsidR="00DB416B" w:rsidRPr="00196F73">
              <w:rPr>
                <w:rFonts w:ascii="Times New Roman" w:hAnsi="Times New Roman" w:cs="Times New Roman"/>
                <w:kern w:val="0"/>
                <w:sz w:val="24"/>
              </w:rPr>
              <w:t>坝塘河、涧水溪流域</w:t>
            </w:r>
            <w:r w:rsidR="00331F68">
              <w:rPr>
                <w:rFonts w:ascii="Times New Roman" w:hAnsi="Times New Roman" w:cs="Times New Roman" w:hint="eastAsia"/>
                <w:kern w:val="0"/>
                <w:sz w:val="24"/>
              </w:rPr>
              <w:t>陆生和</w:t>
            </w:r>
            <w:r w:rsidRPr="00196F73">
              <w:rPr>
                <w:rFonts w:ascii="Times New Roman" w:hAnsi="Times New Roman" w:cs="Times New Roman"/>
                <w:kern w:val="0"/>
                <w:sz w:val="24"/>
              </w:rPr>
              <w:t>水生生物的生境，水质的逐步改善，为</w:t>
            </w:r>
            <w:r w:rsidR="00331F68">
              <w:rPr>
                <w:rFonts w:ascii="Times New Roman" w:hAnsi="Times New Roman" w:cs="Times New Roman" w:hint="eastAsia"/>
                <w:kern w:val="0"/>
                <w:sz w:val="24"/>
              </w:rPr>
              <w:t>流域动植物、</w:t>
            </w:r>
            <w:r w:rsidRPr="00196F73">
              <w:rPr>
                <w:rFonts w:ascii="Times New Roman" w:hAnsi="Times New Roman" w:cs="Times New Roman"/>
                <w:kern w:val="0"/>
                <w:sz w:val="24"/>
              </w:rPr>
              <w:t>鱼类、底栖生物等提供适宜的生存环境，这将有利于</w:t>
            </w:r>
            <w:r w:rsidR="00DB416B" w:rsidRPr="00196F73">
              <w:rPr>
                <w:rFonts w:ascii="Times New Roman" w:hAnsi="Times New Roman" w:cs="Times New Roman"/>
                <w:kern w:val="0"/>
                <w:sz w:val="24"/>
              </w:rPr>
              <w:t>坝塘河、涧水溪</w:t>
            </w:r>
            <w:r w:rsidRPr="00196F73">
              <w:rPr>
                <w:rFonts w:ascii="Times New Roman" w:hAnsi="Times New Roman" w:cs="Times New Roman"/>
                <w:kern w:val="0"/>
                <w:sz w:val="24"/>
              </w:rPr>
              <w:t>生态系统的修复，提高生物多样性。</w:t>
            </w:r>
          </w:p>
          <w:p w14:paraId="1C850699" w14:textId="3741483A" w:rsidR="009C1314" w:rsidRPr="00196F73" w:rsidRDefault="00BE0F0C" w:rsidP="00DB416B">
            <w:pPr>
              <w:autoSpaceDE w:val="0"/>
              <w:autoSpaceDN w:val="0"/>
              <w:adjustRightInd w:val="0"/>
              <w:snapToGrid w:val="0"/>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综上，本项目选址从环境制约因素和环境影响程度上分析，是合理、可行的。</w:t>
            </w:r>
          </w:p>
        </w:tc>
      </w:tr>
    </w:tbl>
    <w:p w14:paraId="5572BC5C" w14:textId="77777777" w:rsidR="009C1314" w:rsidRPr="00196F73" w:rsidRDefault="009C1314">
      <w:pPr>
        <w:pStyle w:val="af4"/>
        <w:rPr>
          <w:rFonts w:ascii="Times New Roman" w:hAnsi="Times New Roman" w:cs="Times New Roman"/>
          <w:snapToGrid w:val="0"/>
          <w:sz w:val="36"/>
          <w:szCs w:val="36"/>
        </w:rPr>
        <w:sectPr w:rsidR="009C1314" w:rsidRPr="00196F73">
          <w:pgSz w:w="11906" w:h="16838"/>
          <w:pgMar w:top="1440" w:right="1800" w:bottom="1440" w:left="1800" w:header="851" w:footer="1077" w:gutter="0"/>
          <w:cols w:space="720"/>
          <w:docGrid w:linePitch="312"/>
        </w:sectPr>
      </w:pPr>
    </w:p>
    <w:p w14:paraId="2DB10418" w14:textId="77777777" w:rsidR="009C1314" w:rsidRPr="00196F73" w:rsidRDefault="009C1314" w:rsidP="006411D0">
      <w:pPr>
        <w:pStyle w:val="af4"/>
        <w:jc w:val="center"/>
        <w:outlineLvl w:val="0"/>
        <w:rPr>
          <w:rFonts w:ascii="Times New Roman" w:hAnsi="Times New Roman" w:cs="Times New Roman"/>
          <w:b/>
          <w:bCs/>
          <w:snapToGrid w:val="0"/>
          <w:sz w:val="30"/>
          <w:szCs w:val="30"/>
        </w:rPr>
      </w:pPr>
      <w:bookmarkStart w:id="122" w:name="_Toc147734342"/>
      <w:bookmarkStart w:id="123" w:name="_Toc147564170"/>
      <w:bookmarkStart w:id="124" w:name="_Toc188002017"/>
      <w:r w:rsidRPr="00196F73">
        <w:rPr>
          <w:rFonts w:ascii="Times New Roman" w:hAnsi="Times New Roman" w:cs="Times New Roman"/>
          <w:b/>
          <w:bCs/>
          <w:snapToGrid w:val="0"/>
          <w:sz w:val="30"/>
          <w:szCs w:val="30"/>
        </w:rPr>
        <w:lastRenderedPageBreak/>
        <w:t>五、主要生态环境保护措施</w:t>
      </w:r>
      <w:bookmarkEnd w:id="122"/>
      <w:bookmarkEnd w:id="123"/>
      <w:bookmarkEnd w:id="124"/>
    </w:p>
    <w:tbl>
      <w:tblPr>
        <w:tblW w:w="509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85"/>
        <w:gridCol w:w="7964"/>
      </w:tblGrid>
      <w:tr w:rsidR="009C1314" w:rsidRPr="00196F73" w14:paraId="29AEE286" w14:textId="77777777" w:rsidTr="003C6D61">
        <w:trPr>
          <w:trHeight w:val="3950"/>
          <w:jc w:val="center"/>
        </w:trPr>
        <w:tc>
          <w:tcPr>
            <w:tcW w:w="287" w:type="pct"/>
            <w:tcMar>
              <w:left w:w="28" w:type="dxa"/>
              <w:right w:w="28" w:type="dxa"/>
            </w:tcMar>
            <w:vAlign w:val="center"/>
          </w:tcPr>
          <w:p w14:paraId="7AF6CB0E" w14:textId="77777777" w:rsidR="009C1314" w:rsidRPr="00196F73" w:rsidRDefault="009C1314" w:rsidP="009C1314">
            <w:pPr>
              <w:adjustRightInd w:val="0"/>
              <w:snapToGrid w:val="0"/>
              <w:jc w:val="center"/>
              <w:rPr>
                <w:rFonts w:ascii="Times New Roman" w:hAnsi="Times New Roman" w:cs="Times New Roman"/>
                <w:bCs/>
                <w:szCs w:val="21"/>
              </w:rPr>
            </w:pPr>
            <w:r w:rsidRPr="00196F73">
              <w:rPr>
                <w:rFonts w:ascii="Times New Roman" w:hAnsi="Times New Roman" w:cs="Times New Roman"/>
                <w:b/>
                <w:spacing w:val="10"/>
                <w:sz w:val="24"/>
              </w:rPr>
              <w:t>施工期生态环境保护措施</w:t>
            </w:r>
          </w:p>
        </w:tc>
        <w:tc>
          <w:tcPr>
            <w:tcW w:w="4712" w:type="pct"/>
          </w:tcPr>
          <w:p w14:paraId="68D8DD15" w14:textId="77777777" w:rsidR="009C1314" w:rsidRPr="00196F73" w:rsidRDefault="009C1314" w:rsidP="009C1314">
            <w:pPr>
              <w:adjustRightInd w:val="0"/>
              <w:snapToGrid w:val="0"/>
              <w:spacing w:line="360" w:lineRule="auto"/>
              <w:ind w:firstLineChars="200" w:firstLine="482"/>
              <w:rPr>
                <w:rFonts w:ascii="Times New Roman" w:hAnsi="Times New Roman" w:cs="Times New Roman"/>
                <w:b/>
                <w:bCs/>
                <w:kern w:val="0"/>
                <w:sz w:val="24"/>
              </w:rPr>
            </w:pPr>
            <w:r w:rsidRPr="00196F73">
              <w:rPr>
                <w:rFonts w:ascii="Times New Roman" w:hAnsi="Times New Roman" w:cs="Times New Roman"/>
                <w:b/>
                <w:bCs/>
                <w:kern w:val="0"/>
                <w:sz w:val="24"/>
              </w:rPr>
              <w:t>1</w:t>
            </w:r>
            <w:r w:rsidRPr="00196F73">
              <w:rPr>
                <w:rFonts w:ascii="Times New Roman" w:hAnsi="Times New Roman" w:cs="Times New Roman"/>
                <w:b/>
                <w:bCs/>
                <w:kern w:val="0"/>
                <w:sz w:val="24"/>
              </w:rPr>
              <w:t>、生态环境保护措施</w:t>
            </w:r>
          </w:p>
          <w:p w14:paraId="62A6585A" w14:textId="77777777" w:rsidR="009C1314" w:rsidRPr="00196F73" w:rsidRDefault="009C1314" w:rsidP="009C1314">
            <w:pPr>
              <w:pStyle w:val="18"/>
              <w:ind w:firstLine="482"/>
              <w:rPr>
                <w:rFonts w:cs="Times New Roman"/>
                <w:b/>
                <w:bCs/>
              </w:rPr>
            </w:pPr>
            <w:r w:rsidRPr="00196F73">
              <w:rPr>
                <w:rFonts w:cs="Times New Roman"/>
                <w:b/>
                <w:bCs/>
              </w:rPr>
              <w:t>（</w:t>
            </w:r>
            <w:r w:rsidRPr="00196F73">
              <w:rPr>
                <w:rFonts w:cs="Times New Roman"/>
                <w:b/>
                <w:bCs/>
              </w:rPr>
              <w:t>1</w:t>
            </w:r>
            <w:r w:rsidRPr="00196F73">
              <w:rPr>
                <w:rFonts w:cs="Times New Roman"/>
                <w:b/>
                <w:bCs/>
              </w:rPr>
              <w:t>）项目临时占地区生态保护措施</w:t>
            </w:r>
          </w:p>
          <w:p w14:paraId="5E24A152" w14:textId="714259E1" w:rsidR="004E0B01" w:rsidRPr="00196F73" w:rsidRDefault="009C1314" w:rsidP="003C372D">
            <w:pPr>
              <w:adjustRightInd w:val="0"/>
              <w:snapToGri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本项目</w:t>
            </w:r>
            <w:r w:rsidR="004E0B01" w:rsidRPr="00196F73">
              <w:rPr>
                <w:rFonts w:ascii="Times New Roman" w:hAnsi="Times New Roman" w:cs="Times New Roman"/>
                <w:sz w:val="24"/>
              </w:rPr>
              <w:t>不</w:t>
            </w:r>
            <w:r w:rsidRPr="00196F73">
              <w:rPr>
                <w:rFonts w:ascii="Times New Roman" w:hAnsi="Times New Roman" w:cs="Times New Roman"/>
                <w:sz w:val="24"/>
              </w:rPr>
              <w:t>设置施工营地、施工料场，无需新建施工道路。项目施工均</w:t>
            </w:r>
            <w:r w:rsidR="003C372D" w:rsidRPr="00196F73">
              <w:rPr>
                <w:rFonts w:ascii="Times New Roman" w:hAnsi="Times New Roman" w:cs="Times New Roman"/>
                <w:sz w:val="24"/>
              </w:rPr>
              <w:t>为临时占地（占地类型为河道岸坡）</w:t>
            </w:r>
            <w:r w:rsidRPr="00196F73">
              <w:rPr>
                <w:rFonts w:ascii="Times New Roman" w:hAnsi="Times New Roman" w:cs="Times New Roman"/>
                <w:sz w:val="24"/>
              </w:rPr>
              <w:t>，</w:t>
            </w:r>
            <w:proofErr w:type="gramStart"/>
            <w:r w:rsidRPr="00196F73">
              <w:rPr>
                <w:rFonts w:ascii="Times New Roman" w:hAnsi="Times New Roman" w:cs="Times New Roman"/>
                <w:sz w:val="24"/>
              </w:rPr>
              <w:t>不</w:t>
            </w:r>
            <w:proofErr w:type="gramEnd"/>
            <w:r w:rsidRPr="00196F73">
              <w:rPr>
                <w:rFonts w:ascii="Times New Roman" w:hAnsi="Times New Roman" w:cs="Times New Roman"/>
                <w:sz w:val="24"/>
              </w:rPr>
              <w:t>新增</w:t>
            </w:r>
            <w:r w:rsidR="003C372D" w:rsidRPr="00196F73">
              <w:rPr>
                <w:rFonts w:ascii="Times New Roman" w:hAnsi="Times New Roman" w:cs="Times New Roman"/>
                <w:sz w:val="24"/>
              </w:rPr>
              <w:t>永久</w:t>
            </w:r>
            <w:r w:rsidRPr="00196F73">
              <w:rPr>
                <w:rFonts w:ascii="Times New Roman" w:hAnsi="Times New Roman" w:cs="Times New Roman"/>
                <w:sz w:val="24"/>
              </w:rPr>
              <w:t>占地。本项目管线开挖及绿化提升工程等在施工前剥离表土并妥善保存表层土，加强施工过程管理，严禁随意扩大占压面积。</w:t>
            </w:r>
            <w:r w:rsidR="007B5164" w:rsidRPr="00196F73">
              <w:rPr>
                <w:rFonts w:ascii="Times New Roman" w:hAnsi="Times New Roman" w:cs="Times New Roman"/>
                <w:sz w:val="24"/>
              </w:rPr>
              <w:t>各种施工活动应严格控制在施工区域内，以免造成土壤的不必要破坏。</w:t>
            </w:r>
            <w:r w:rsidR="003C372D" w:rsidRPr="00196F73">
              <w:rPr>
                <w:rFonts w:ascii="Times New Roman" w:hAnsi="Times New Roman" w:cs="Times New Roman"/>
                <w:sz w:val="24"/>
              </w:rPr>
              <w:t>通过施工建设完成后对临时占地进行迹地恢复，不改变原有土地利用性质。</w:t>
            </w:r>
          </w:p>
          <w:p w14:paraId="7CC49443" w14:textId="4F79B184" w:rsidR="009C1314" w:rsidRPr="00196F73" w:rsidRDefault="009C1314" w:rsidP="009C1314">
            <w:pPr>
              <w:pStyle w:val="18"/>
              <w:ind w:firstLine="482"/>
              <w:rPr>
                <w:rFonts w:cs="Times New Roman"/>
                <w:b/>
              </w:rPr>
            </w:pPr>
            <w:r w:rsidRPr="00196F73">
              <w:rPr>
                <w:rFonts w:cs="Times New Roman"/>
                <w:b/>
              </w:rPr>
              <w:t>（</w:t>
            </w:r>
            <w:r w:rsidR="00106889" w:rsidRPr="00196F73">
              <w:rPr>
                <w:rFonts w:cs="Times New Roman"/>
                <w:b/>
              </w:rPr>
              <w:t>2</w:t>
            </w:r>
            <w:r w:rsidRPr="00196F73">
              <w:rPr>
                <w:rFonts w:cs="Times New Roman"/>
                <w:b/>
              </w:rPr>
              <w:t>）对植物的保护措施</w:t>
            </w:r>
          </w:p>
          <w:p w14:paraId="45764734" w14:textId="77777777" w:rsidR="006411D0" w:rsidRDefault="006411D0" w:rsidP="007B5164">
            <w:pPr>
              <w:pStyle w:val="18"/>
              <w:ind w:firstLine="480"/>
              <w:rPr>
                <w:rFonts w:cs="Times New Roman"/>
              </w:rPr>
            </w:pPr>
            <w:r>
              <w:rPr>
                <w:rFonts w:cs="Times New Roman" w:hint="eastAsia"/>
              </w:rPr>
              <w:t>1</w:t>
            </w:r>
            <w:r>
              <w:rPr>
                <w:rFonts w:cs="Times New Roman" w:hint="eastAsia"/>
              </w:rPr>
              <w:t>）</w:t>
            </w:r>
            <w:r w:rsidR="009C1314" w:rsidRPr="00196F73">
              <w:rPr>
                <w:rFonts w:cs="Times New Roman"/>
              </w:rPr>
              <w:t>项目绿化提升工程前的场地清杂清障工作应尽量减少现状植被的清理，保留现状长势良好的乔灌木。</w:t>
            </w:r>
          </w:p>
          <w:p w14:paraId="1C78BCB6" w14:textId="56325726" w:rsidR="009C1314" w:rsidRPr="00196F73" w:rsidRDefault="006411D0" w:rsidP="007B5164">
            <w:pPr>
              <w:pStyle w:val="18"/>
              <w:ind w:firstLine="480"/>
              <w:rPr>
                <w:rFonts w:cs="Times New Roman"/>
              </w:rPr>
            </w:pPr>
            <w:r>
              <w:rPr>
                <w:rFonts w:cs="Times New Roman"/>
              </w:rPr>
              <w:t>2</w:t>
            </w:r>
            <w:r>
              <w:rPr>
                <w:rFonts w:cs="Times New Roman" w:hint="eastAsia"/>
              </w:rPr>
              <w:t>）</w:t>
            </w:r>
            <w:r w:rsidR="007B5164" w:rsidRPr="00196F73">
              <w:rPr>
                <w:rFonts w:cs="Times New Roman"/>
              </w:rPr>
              <w:t>在竣工后尽快采取迹地恢复和绿化措施。严格落实项目生态修复、生态提升等工程的建设。</w:t>
            </w:r>
          </w:p>
          <w:p w14:paraId="5EEC5B05" w14:textId="1DFED292" w:rsidR="009C1314" w:rsidRPr="00196F73" w:rsidRDefault="009C1314" w:rsidP="009C1314">
            <w:pPr>
              <w:pStyle w:val="18"/>
              <w:ind w:firstLine="482"/>
              <w:rPr>
                <w:rFonts w:cs="Times New Roman"/>
              </w:rPr>
            </w:pPr>
            <w:r w:rsidRPr="00196F73">
              <w:rPr>
                <w:rFonts w:cs="Times New Roman"/>
                <w:b/>
              </w:rPr>
              <w:t>（</w:t>
            </w:r>
            <w:r w:rsidR="00106889" w:rsidRPr="00196F73">
              <w:rPr>
                <w:rFonts w:cs="Times New Roman"/>
                <w:b/>
              </w:rPr>
              <w:t>3</w:t>
            </w:r>
            <w:r w:rsidRPr="00196F73">
              <w:rPr>
                <w:rFonts w:cs="Times New Roman"/>
                <w:b/>
              </w:rPr>
              <w:t>）对陆生动物的保护措施</w:t>
            </w:r>
          </w:p>
          <w:p w14:paraId="57E13ADB" w14:textId="77777777" w:rsidR="006411D0" w:rsidRDefault="006411D0" w:rsidP="00235890">
            <w:pPr>
              <w:pStyle w:val="18"/>
              <w:ind w:firstLine="480"/>
              <w:rPr>
                <w:rFonts w:cs="Times New Roman"/>
              </w:rPr>
            </w:pPr>
            <w:r>
              <w:rPr>
                <w:rFonts w:cs="Times New Roman" w:hint="eastAsia"/>
              </w:rPr>
              <w:t>1</w:t>
            </w:r>
            <w:r>
              <w:rPr>
                <w:rFonts w:cs="Times New Roman" w:hint="eastAsia"/>
              </w:rPr>
              <w:t>）</w:t>
            </w:r>
            <w:r w:rsidR="009C1314" w:rsidRPr="00196F73">
              <w:rPr>
                <w:rFonts w:cs="Times New Roman"/>
              </w:rPr>
              <w:t>本项目实施过程中</w:t>
            </w:r>
            <w:r w:rsidR="00235890" w:rsidRPr="00196F73">
              <w:rPr>
                <w:rFonts w:cs="Times New Roman"/>
              </w:rPr>
              <w:t>需</w:t>
            </w:r>
            <w:r w:rsidR="009C1314" w:rsidRPr="00196F73">
              <w:rPr>
                <w:rFonts w:cs="Times New Roman"/>
              </w:rPr>
              <w:t>加强管理、选用低噪声设备、禁止鸣笛、控制车速等措施进行降噪，减少噪声对附近栖息的野生动物的影响</w:t>
            </w:r>
            <w:r>
              <w:rPr>
                <w:rFonts w:cs="Times New Roman" w:hint="eastAsia"/>
              </w:rPr>
              <w:t>。</w:t>
            </w:r>
          </w:p>
          <w:p w14:paraId="63CAB5F2" w14:textId="51786FCF" w:rsidR="009C1314" w:rsidRPr="00196F73" w:rsidRDefault="006411D0" w:rsidP="00235890">
            <w:pPr>
              <w:pStyle w:val="18"/>
              <w:ind w:firstLine="480"/>
              <w:rPr>
                <w:rFonts w:cs="Times New Roman"/>
              </w:rPr>
            </w:pPr>
            <w:r>
              <w:rPr>
                <w:rFonts w:cs="Times New Roman"/>
              </w:rPr>
              <w:t>2</w:t>
            </w:r>
            <w:r>
              <w:rPr>
                <w:rFonts w:cs="Times New Roman" w:hint="eastAsia"/>
              </w:rPr>
              <w:t>）</w:t>
            </w:r>
            <w:r w:rsidR="009C1314" w:rsidRPr="00196F73">
              <w:rPr>
                <w:rFonts w:cs="Times New Roman"/>
              </w:rPr>
              <w:t>工程施工完成后对临时占地进行生态恢复，对动物生存环境进行生态补偿。</w:t>
            </w:r>
          </w:p>
          <w:p w14:paraId="72B2F18F" w14:textId="78D01111" w:rsidR="009C1314" w:rsidRPr="00196F73" w:rsidRDefault="009C1314" w:rsidP="009C1314">
            <w:pPr>
              <w:adjustRightInd w:val="0"/>
              <w:snapToGrid w:val="0"/>
              <w:spacing w:line="360" w:lineRule="auto"/>
              <w:ind w:firstLineChars="200" w:firstLine="482"/>
              <w:rPr>
                <w:rFonts w:ascii="Times New Roman" w:hAnsi="Times New Roman" w:cs="Times New Roman"/>
                <w:kern w:val="0"/>
                <w:sz w:val="24"/>
              </w:rPr>
            </w:pPr>
            <w:r w:rsidRPr="00196F73">
              <w:rPr>
                <w:rFonts w:ascii="Times New Roman" w:hAnsi="Times New Roman" w:cs="Times New Roman"/>
                <w:b/>
                <w:sz w:val="24"/>
              </w:rPr>
              <w:t>（</w:t>
            </w:r>
            <w:r w:rsidR="00106889" w:rsidRPr="00196F73">
              <w:rPr>
                <w:rFonts w:ascii="Times New Roman" w:hAnsi="Times New Roman" w:cs="Times New Roman"/>
                <w:b/>
                <w:sz w:val="24"/>
              </w:rPr>
              <w:t>4</w:t>
            </w:r>
            <w:r w:rsidRPr="00196F73">
              <w:rPr>
                <w:rFonts w:ascii="Times New Roman" w:hAnsi="Times New Roman" w:cs="Times New Roman"/>
                <w:b/>
                <w:sz w:val="24"/>
              </w:rPr>
              <w:t>）对水生生物的保护措施</w:t>
            </w:r>
          </w:p>
          <w:p w14:paraId="69713480" w14:textId="77777777" w:rsidR="002A1037" w:rsidRDefault="002A1037" w:rsidP="00235890">
            <w:pPr>
              <w:adjustRightInd w:val="0"/>
              <w:snapToGrid w:val="0"/>
              <w:spacing w:line="360" w:lineRule="auto"/>
              <w:ind w:firstLineChars="200" w:firstLine="480"/>
              <w:rPr>
                <w:rFonts w:ascii="Times New Roman" w:hAnsi="Times New Roman" w:cs="Times New Roman"/>
                <w:kern w:val="0"/>
                <w:sz w:val="24"/>
              </w:rPr>
            </w:pPr>
            <w:r>
              <w:rPr>
                <w:rFonts w:ascii="Times New Roman" w:hAnsi="Times New Roman" w:cs="Times New Roman" w:hint="eastAsia"/>
                <w:kern w:val="0"/>
                <w:sz w:val="24"/>
              </w:rPr>
              <w:t>1</w:t>
            </w:r>
            <w:r>
              <w:rPr>
                <w:rFonts w:ascii="Times New Roman" w:hAnsi="Times New Roman" w:cs="Times New Roman" w:hint="eastAsia"/>
                <w:kern w:val="0"/>
                <w:sz w:val="24"/>
              </w:rPr>
              <w:t>）</w:t>
            </w:r>
            <w:r w:rsidR="00235890" w:rsidRPr="00196F73">
              <w:rPr>
                <w:rFonts w:ascii="Times New Roman" w:hAnsi="Times New Roman" w:cs="Times New Roman"/>
                <w:kern w:val="0"/>
                <w:sz w:val="24"/>
              </w:rPr>
              <w:t>所有机械和车辆油箱及其他涉油部位做好防护措施，配备油污收集设备，</w:t>
            </w:r>
            <w:r>
              <w:rPr>
                <w:rFonts w:ascii="Times New Roman" w:hAnsi="Times New Roman" w:cs="Times New Roman" w:hint="eastAsia"/>
                <w:kern w:val="0"/>
                <w:sz w:val="24"/>
              </w:rPr>
              <w:t>避免水域发生</w:t>
            </w:r>
            <w:r w:rsidR="00235890" w:rsidRPr="00196F73">
              <w:rPr>
                <w:rFonts w:ascii="Times New Roman" w:hAnsi="Times New Roman" w:cs="Times New Roman"/>
                <w:kern w:val="0"/>
                <w:sz w:val="24"/>
              </w:rPr>
              <w:t>油污染</w:t>
            </w:r>
            <w:r>
              <w:rPr>
                <w:rFonts w:ascii="Times New Roman" w:hAnsi="Times New Roman" w:cs="Times New Roman" w:hint="eastAsia"/>
                <w:kern w:val="0"/>
                <w:sz w:val="24"/>
              </w:rPr>
              <w:t>。</w:t>
            </w:r>
          </w:p>
          <w:p w14:paraId="4D811BA3" w14:textId="77777777" w:rsidR="002A1037" w:rsidRDefault="002A1037" w:rsidP="00235890">
            <w:pPr>
              <w:adjustRightInd w:val="0"/>
              <w:snapToGrid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2</w:t>
            </w:r>
            <w:r>
              <w:rPr>
                <w:rFonts w:ascii="Times New Roman" w:hAnsi="Times New Roman" w:cs="Times New Roman" w:hint="eastAsia"/>
                <w:kern w:val="0"/>
                <w:sz w:val="24"/>
              </w:rPr>
              <w:t>）</w:t>
            </w:r>
            <w:r w:rsidRPr="002A1037">
              <w:rPr>
                <w:rFonts w:ascii="Times New Roman" w:hAnsi="Times New Roman" w:cs="Times New Roman" w:hint="eastAsia"/>
                <w:kern w:val="0"/>
                <w:sz w:val="24"/>
              </w:rPr>
              <w:t>围堰积水和基坑积水</w:t>
            </w:r>
            <w:r w:rsidRPr="002A1037">
              <w:rPr>
                <w:rFonts w:ascii="Times New Roman" w:hAnsi="Times New Roman" w:cs="Times New Roman" w:hint="eastAsia"/>
                <w:kern w:val="0"/>
                <w:sz w:val="24"/>
              </w:rPr>
              <w:tab/>
            </w:r>
            <w:r w:rsidRPr="002A1037">
              <w:rPr>
                <w:rFonts w:ascii="Times New Roman" w:hAnsi="Times New Roman" w:cs="Times New Roman" w:hint="eastAsia"/>
                <w:kern w:val="0"/>
                <w:sz w:val="24"/>
              </w:rPr>
              <w:t>就近引入临时集水池沉淀后排入下游河道</w:t>
            </w:r>
            <w:r>
              <w:rPr>
                <w:rFonts w:ascii="Times New Roman" w:hAnsi="Times New Roman" w:cs="Times New Roman" w:hint="eastAsia"/>
                <w:kern w:val="0"/>
                <w:sz w:val="24"/>
              </w:rPr>
              <w:t>。</w:t>
            </w:r>
          </w:p>
          <w:p w14:paraId="55E9E353" w14:textId="510F01A5" w:rsidR="009C1314" w:rsidRPr="00196F73" w:rsidRDefault="002A1037" w:rsidP="00235890">
            <w:pPr>
              <w:adjustRightInd w:val="0"/>
              <w:snapToGrid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3</w:t>
            </w:r>
            <w:r>
              <w:rPr>
                <w:rFonts w:ascii="Times New Roman" w:hAnsi="Times New Roman" w:cs="Times New Roman" w:hint="eastAsia"/>
                <w:kern w:val="0"/>
                <w:sz w:val="24"/>
              </w:rPr>
              <w:t>）</w:t>
            </w:r>
            <w:r w:rsidR="00235890" w:rsidRPr="00196F73">
              <w:rPr>
                <w:rFonts w:ascii="Times New Roman" w:hAnsi="Times New Roman" w:cs="Times New Roman"/>
                <w:kern w:val="0"/>
                <w:sz w:val="24"/>
              </w:rPr>
              <w:t>转运设备要做好封闭措施，运输过程中禁止</w:t>
            </w:r>
            <w:r w:rsidR="002F6B87" w:rsidRPr="00196F73">
              <w:rPr>
                <w:rFonts w:ascii="Times New Roman" w:hAnsi="Times New Roman" w:cs="Times New Roman"/>
                <w:kern w:val="0"/>
                <w:sz w:val="24"/>
              </w:rPr>
              <w:t>渣土、</w:t>
            </w:r>
            <w:r w:rsidR="00235890" w:rsidRPr="00196F73">
              <w:rPr>
                <w:rFonts w:ascii="Times New Roman" w:hAnsi="Times New Roman" w:cs="Times New Roman"/>
                <w:kern w:val="0"/>
                <w:sz w:val="24"/>
              </w:rPr>
              <w:t>建筑垃圾、生活垃圾掉入附近水域，确保周边水域的水环境不受污染。</w:t>
            </w:r>
          </w:p>
          <w:p w14:paraId="4B407B7D" w14:textId="61857D3F" w:rsidR="00235890" w:rsidRPr="00196F73" w:rsidRDefault="00235890" w:rsidP="00235890">
            <w:pPr>
              <w:pStyle w:val="18"/>
              <w:ind w:firstLine="482"/>
              <w:rPr>
                <w:rFonts w:cs="Times New Roman"/>
                <w:b/>
                <w:bCs/>
              </w:rPr>
            </w:pPr>
            <w:r w:rsidRPr="00196F73">
              <w:rPr>
                <w:rFonts w:cs="Times New Roman"/>
                <w:b/>
                <w:bCs/>
              </w:rPr>
              <w:t>（</w:t>
            </w:r>
            <w:r w:rsidR="00106889" w:rsidRPr="00196F73">
              <w:rPr>
                <w:rFonts w:cs="Times New Roman"/>
                <w:b/>
                <w:bCs/>
              </w:rPr>
              <w:t>5</w:t>
            </w:r>
            <w:r w:rsidRPr="00196F73">
              <w:rPr>
                <w:rFonts w:cs="Times New Roman"/>
                <w:b/>
                <w:bCs/>
              </w:rPr>
              <w:t>）水土流失防治措施</w:t>
            </w:r>
          </w:p>
          <w:p w14:paraId="31EC0B9E" w14:textId="77777777" w:rsidR="007B5164" w:rsidRPr="00196F73" w:rsidRDefault="00235890" w:rsidP="00235890">
            <w:pPr>
              <w:pStyle w:val="18"/>
              <w:ind w:firstLine="480"/>
              <w:rPr>
                <w:rFonts w:cs="Times New Roman"/>
                <w:bCs/>
              </w:rPr>
            </w:pPr>
            <w:r w:rsidRPr="00196F73">
              <w:rPr>
                <w:rFonts w:cs="Times New Roman"/>
                <w:bCs/>
              </w:rPr>
              <w:t>本项目水土流失采取分区防治措施</w:t>
            </w:r>
            <w:r w:rsidR="007B5164" w:rsidRPr="00196F73">
              <w:rPr>
                <w:rFonts w:cs="Times New Roman"/>
                <w:bCs/>
              </w:rPr>
              <w:t>：</w:t>
            </w:r>
          </w:p>
          <w:p w14:paraId="56EB88C3" w14:textId="77777777" w:rsidR="0053473D" w:rsidRPr="00196F73" w:rsidRDefault="007B5164" w:rsidP="00B730D7">
            <w:pPr>
              <w:pStyle w:val="18"/>
              <w:ind w:firstLine="480"/>
              <w:rPr>
                <w:rFonts w:cs="Times New Roman"/>
                <w:bCs/>
              </w:rPr>
            </w:pPr>
            <w:r w:rsidRPr="00196F73">
              <w:rPr>
                <w:rFonts w:cs="Times New Roman"/>
                <w:bCs/>
              </w:rPr>
              <w:t>1</w:t>
            </w:r>
            <w:r w:rsidRPr="00196F73">
              <w:rPr>
                <w:rFonts w:cs="Times New Roman"/>
                <w:bCs/>
              </w:rPr>
              <w:t>）</w:t>
            </w:r>
            <w:r w:rsidR="00235890" w:rsidRPr="00196F73">
              <w:rPr>
                <w:rFonts w:cs="Times New Roman"/>
                <w:bCs/>
              </w:rPr>
              <w:t>I</w:t>
            </w:r>
            <w:r w:rsidR="00235890" w:rsidRPr="00196F73">
              <w:rPr>
                <w:rFonts w:cs="Times New Roman"/>
                <w:bCs/>
              </w:rPr>
              <w:t>区为管道防治区，主要是管线沿线的区域（含管线沿线开挖土方临时堆放区）</w:t>
            </w:r>
            <w:r w:rsidRPr="00196F73">
              <w:rPr>
                <w:rFonts w:cs="Times New Roman"/>
                <w:bCs/>
              </w:rPr>
              <w:t>。</w:t>
            </w:r>
          </w:p>
          <w:p w14:paraId="441C32BC" w14:textId="77777777" w:rsidR="0053473D" w:rsidRPr="00196F73" w:rsidRDefault="0053473D" w:rsidP="00B730D7">
            <w:pPr>
              <w:pStyle w:val="18"/>
              <w:ind w:firstLine="480"/>
              <w:rPr>
                <w:rFonts w:cs="Times New Roman"/>
                <w:bCs/>
              </w:rPr>
            </w:pPr>
            <w:r w:rsidRPr="00196F73">
              <w:rPr>
                <w:rFonts w:ascii="宋体" w:hAnsi="宋体" w:cs="宋体" w:hint="eastAsia"/>
                <w:bCs/>
              </w:rPr>
              <w:lastRenderedPageBreak/>
              <w:t>①</w:t>
            </w:r>
            <w:r w:rsidR="007B5164" w:rsidRPr="00196F73">
              <w:rPr>
                <w:rFonts w:cs="Times New Roman"/>
                <w:bCs/>
              </w:rPr>
              <w:t>管线总长约</w:t>
            </w:r>
            <w:r w:rsidR="007B5164" w:rsidRPr="00196F73">
              <w:rPr>
                <w:rFonts w:cs="Times New Roman"/>
                <w:bCs/>
              </w:rPr>
              <w:t>900m</w:t>
            </w:r>
            <w:r w:rsidR="007B5164" w:rsidRPr="00196F73">
              <w:rPr>
                <w:rFonts w:cs="Times New Roman"/>
                <w:bCs/>
              </w:rPr>
              <w:t>，采用明挖施工的管道总长度约</w:t>
            </w:r>
            <w:r w:rsidR="007B5164" w:rsidRPr="00196F73">
              <w:rPr>
                <w:rFonts w:cs="Times New Roman"/>
                <w:bCs/>
              </w:rPr>
              <w:t>450</w:t>
            </w:r>
            <w:r w:rsidR="007B5164" w:rsidRPr="00196F73">
              <w:rPr>
                <w:rFonts w:cs="Times New Roman"/>
                <w:bCs/>
              </w:rPr>
              <w:t>米，其余管道采用挂管法施工，明挖部分管道最小覆土</w:t>
            </w:r>
            <w:r w:rsidR="007B5164" w:rsidRPr="00196F73">
              <w:rPr>
                <w:rFonts w:cs="Times New Roman"/>
                <w:bCs/>
              </w:rPr>
              <w:t>1m</w:t>
            </w:r>
            <w:r w:rsidR="007B5164" w:rsidRPr="00196F73">
              <w:rPr>
                <w:rFonts w:cs="Times New Roman"/>
                <w:bCs/>
              </w:rPr>
              <w:t>，最小开挖深度</w:t>
            </w:r>
            <w:r w:rsidR="007B5164" w:rsidRPr="00196F73">
              <w:rPr>
                <w:rFonts w:cs="Times New Roman"/>
                <w:bCs/>
              </w:rPr>
              <w:t>2m</w:t>
            </w:r>
            <w:r w:rsidR="007B5164" w:rsidRPr="00196F73">
              <w:rPr>
                <w:rFonts w:cs="Times New Roman"/>
                <w:bCs/>
              </w:rPr>
              <w:t>。基坑开挖时需注意地下水对基坑结构的影响，管道敷设完成后应及时埋管回填。</w:t>
            </w:r>
          </w:p>
          <w:p w14:paraId="573DFE81" w14:textId="40B47478" w:rsidR="0053473D" w:rsidRPr="00196F73" w:rsidRDefault="0053473D" w:rsidP="00B730D7">
            <w:pPr>
              <w:pStyle w:val="18"/>
              <w:ind w:firstLine="480"/>
              <w:rPr>
                <w:rFonts w:cs="Times New Roman"/>
                <w:bCs/>
              </w:rPr>
            </w:pPr>
            <w:r w:rsidRPr="00196F73">
              <w:rPr>
                <w:rFonts w:ascii="宋体" w:hAnsi="宋体" w:cs="宋体" w:hint="eastAsia"/>
                <w:bCs/>
                <w:lang w:eastAsia="ja-JP"/>
              </w:rPr>
              <w:t>②</w:t>
            </w:r>
            <w:r w:rsidRPr="00196F73">
              <w:rPr>
                <w:rFonts w:cs="Times New Roman"/>
                <w:bCs/>
              </w:rPr>
              <w:t>尽量避免雨季施工。在施工期间，应合理安排施工计划、施工程序，协调好各个施工步骤，尽量减少地面坡度，减少开挖，并争取</w:t>
            </w:r>
            <w:proofErr w:type="gramStart"/>
            <w:r w:rsidRPr="00196F73">
              <w:rPr>
                <w:rFonts w:cs="Times New Roman"/>
                <w:bCs/>
              </w:rPr>
              <w:t>土料随挖随运</w:t>
            </w:r>
            <w:proofErr w:type="gramEnd"/>
            <w:r w:rsidRPr="00196F73">
              <w:rPr>
                <w:rFonts w:cs="Times New Roman"/>
                <w:bCs/>
              </w:rPr>
              <w:t>，减少堆土、裸土的暴露时间，以免受降水的直接冲刷，在暴雨期，还应采取应急措施，尽量用覆盖物覆盖新挖的陡坡，防止冲刷</w:t>
            </w:r>
            <w:proofErr w:type="gramStart"/>
            <w:r w:rsidRPr="00196F73">
              <w:rPr>
                <w:rFonts w:cs="Times New Roman"/>
                <w:bCs/>
              </w:rPr>
              <w:t>和塌崩</w:t>
            </w:r>
            <w:proofErr w:type="gramEnd"/>
            <w:r w:rsidRPr="00196F73">
              <w:rPr>
                <w:rFonts w:cs="Times New Roman"/>
                <w:bCs/>
              </w:rPr>
              <w:t>。</w:t>
            </w:r>
          </w:p>
          <w:p w14:paraId="7B79AA48" w14:textId="70C19AF7" w:rsidR="0053473D" w:rsidRPr="00196F73" w:rsidRDefault="0053473D" w:rsidP="0053473D">
            <w:pPr>
              <w:pStyle w:val="18"/>
              <w:ind w:firstLine="480"/>
              <w:rPr>
                <w:rFonts w:cs="Times New Roman"/>
                <w:bCs/>
              </w:rPr>
            </w:pPr>
            <w:r w:rsidRPr="00196F73">
              <w:rPr>
                <w:rFonts w:ascii="宋体" w:hAnsi="宋体" w:cs="宋体" w:hint="eastAsia"/>
                <w:bCs/>
                <w:lang w:eastAsia="ja-JP"/>
              </w:rPr>
              <w:t>③</w:t>
            </w:r>
            <w:r w:rsidRPr="00196F73">
              <w:rPr>
                <w:rFonts w:cs="Times New Roman"/>
                <w:bCs/>
              </w:rPr>
              <w:t>施工时应精心组织，逐段开挖，应尽可能缩短开槽长度，开挖一段、施工一段、回填一段，且成槽快、回填快。填方应边填土，边碾压，不让疏松的土料较长时间搁置。</w:t>
            </w:r>
          </w:p>
          <w:p w14:paraId="21EA9E65" w14:textId="05869248" w:rsidR="007B5164" w:rsidRPr="00196F73" w:rsidRDefault="0053473D" w:rsidP="00B730D7">
            <w:pPr>
              <w:pStyle w:val="18"/>
              <w:ind w:firstLine="480"/>
              <w:rPr>
                <w:rFonts w:cs="Times New Roman"/>
                <w:bCs/>
              </w:rPr>
            </w:pPr>
            <w:r w:rsidRPr="00196F73">
              <w:rPr>
                <w:rFonts w:ascii="宋体" w:hAnsi="宋体" w:cs="宋体" w:hint="eastAsia"/>
                <w:bCs/>
                <w:lang w:eastAsia="ja-JP"/>
              </w:rPr>
              <w:t>④</w:t>
            </w:r>
            <w:r w:rsidR="00B730D7" w:rsidRPr="00196F73">
              <w:rPr>
                <w:rFonts w:cs="Times New Roman"/>
                <w:bCs/>
              </w:rPr>
              <w:t>由于项目施工时已经破坏了地表的植被，因此，施工完成后，项目应及时开展植被修复工作。</w:t>
            </w:r>
          </w:p>
          <w:p w14:paraId="41826A3C" w14:textId="66D4765E" w:rsidR="0053473D" w:rsidRPr="00196F73" w:rsidRDefault="007B5164" w:rsidP="0053473D">
            <w:pPr>
              <w:pStyle w:val="18"/>
              <w:ind w:firstLine="480"/>
              <w:rPr>
                <w:rFonts w:cs="Times New Roman"/>
                <w:bCs/>
              </w:rPr>
            </w:pPr>
            <w:r w:rsidRPr="00196F73">
              <w:rPr>
                <w:rFonts w:cs="Times New Roman"/>
                <w:bCs/>
              </w:rPr>
              <w:t>2</w:t>
            </w:r>
            <w:r w:rsidRPr="00196F73">
              <w:rPr>
                <w:rFonts w:cs="Times New Roman"/>
                <w:bCs/>
              </w:rPr>
              <w:t>）</w:t>
            </w:r>
            <w:r w:rsidR="00235890" w:rsidRPr="00196F73">
              <w:rPr>
                <w:rFonts w:cs="Times New Roman"/>
                <w:bCs/>
              </w:rPr>
              <w:t>II</w:t>
            </w:r>
            <w:r w:rsidR="00235890" w:rsidRPr="00196F73">
              <w:rPr>
                <w:rFonts w:cs="Times New Roman"/>
                <w:bCs/>
              </w:rPr>
              <w:t>区为景观绿化防治区（含绿化防治区土方临时堆放区），包括坝塘河及涧水溪景观绿化区域</w:t>
            </w:r>
            <w:r w:rsidRPr="00196F73">
              <w:rPr>
                <w:rFonts w:cs="Times New Roman"/>
                <w:bCs/>
              </w:rPr>
              <w:t>。</w:t>
            </w:r>
            <w:r w:rsidR="00235890" w:rsidRPr="00196F73">
              <w:rPr>
                <w:rFonts w:cs="Times New Roman"/>
                <w:bCs/>
              </w:rPr>
              <w:t>景观绿化范围开挖的表土放置在地势平坦的空地上，用于后期绿化覆土，需进行临时堆置并用填土草袋进行围护，施工结束后对场地进行平整并对空地进行绿化</w:t>
            </w:r>
            <w:r w:rsidRPr="00196F73">
              <w:rPr>
                <w:rFonts w:cs="Times New Roman"/>
                <w:bCs/>
              </w:rPr>
              <w:t>，绿化措施已考虑在主体工程中。</w:t>
            </w:r>
          </w:p>
          <w:p w14:paraId="08C2C20B" w14:textId="77777777" w:rsidR="009C1314" w:rsidRPr="00196F73" w:rsidRDefault="009C1314" w:rsidP="009C1314">
            <w:pPr>
              <w:adjustRightInd w:val="0"/>
              <w:snapToGrid w:val="0"/>
              <w:spacing w:line="360" w:lineRule="auto"/>
              <w:ind w:firstLineChars="200" w:firstLine="522"/>
              <w:rPr>
                <w:rFonts w:ascii="Times New Roman" w:hAnsi="Times New Roman" w:cs="Times New Roman"/>
                <w:b/>
                <w:spacing w:val="10"/>
                <w:sz w:val="24"/>
                <w:szCs w:val="21"/>
              </w:rPr>
            </w:pPr>
            <w:r w:rsidRPr="00196F73">
              <w:rPr>
                <w:rFonts w:ascii="Times New Roman" w:hAnsi="Times New Roman" w:cs="Times New Roman"/>
                <w:b/>
                <w:spacing w:val="10"/>
                <w:sz w:val="24"/>
                <w:szCs w:val="21"/>
              </w:rPr>
              <w:t>2</w:t>
            </w:r>
            <w:r w:rsidRPr="00196F73">
              <w:rPr>
                <w:rFonts w:ascii="Times New Roman" w:hAnsi="Times New Roman" w:cs="Times New Roman"/>
                <w:b/>
                <w:spacing w:val="10"/>
                <w:sz w:val="24"/>
                <w:szCs w:val="21"/>
              </w:rPr>
              <w:t>、大气环境保护措施</w:t>
            </w:r>
          </w:p>
          <w:p w14:paraId="329AE023" w14:textId="77777777" w:rsidR="009C1314" w:rsidRPr="00196F73" w:rsidRDefault="009C1314" w:rsidP="009C1314">
            <w:pPr>
              <w:pStyle w:val="a8"/>
              <w:widowControl w:val="0"/>
              <w:tabs>
                <w:tab w:val="left" w:pos="2092"/>
              </w:tabs>
              <w:adjustRightInd w:val="0"/>
              <w:spacing w:before="0" w:after="0" w:line="360" w:lineRule="auto"/>
              <w:ind w:right="0" w:firstLineChars="200" w:firstLine="482"/>
              <w:rPr>
                <w:rFonts w:ascii="Times New Roman" w:hAnsi="Times New Roman" w:cs="Times New Roman"/>
                <w:kern w:val="2"/>
                <w:sz w:val="24"/>
                <w:szCs w:val="32"/>
              </w:rPr>
            </w:pPr>
            <w:r w:rsidRPr="00196F73">
              <w:rPr>
                <w:rFonts w:ascii="Times New Roman" w:hAnsi="Times New Roman" w:cs="Times New Roman"/>
                <w:b/>
                <w:bCs/>
                <w:kern w:val="2"/>
                <w:sz w:val="24"/>
                <w:szCs w:val="32"/>
              </w:rPr>
              <w:t>（</w:t>
            </w:r>
            <w:r w:rsidRPr="00196F73">
              <w:rPr>
                <w:rFonts w:ascii="Times New Roman" w:hAnsi="Times New Roman" w:cs="Times New Roman"/>
                <w:b/>
                <w:bCs/>
                <w:kern w:val="2"/>
                <w:sz w:val="24"/>
                <w:szCs w:val="32"/>
              </w:rPr>
              <w:t>1</w:t>
            </w:r>
            <w:r w:rsidRPr="00196F73">
              <w:rPr>
                <w:rFonts w:ascii="Times New Roman" w:hAnsi="Times New Roman" w:cs="Times New Roman"/>
                <w:b/>
                <w:bCs/>
                <w:kern w:val="2"/>
                <w:sz w:val="24"/>
                <w:szCs w:val="32"/>
              </w:rPr>
              <w:t>）扬尘治理</w:t>
            </w:r>
          </w:p>
          <w:p w14:paraId="7A9564C5" w14:textId="77777777" w:rsidR="009C1314" w:rsidRPr="00196F73" w:rsidRDefault="009C1314" w:rsidP="009C1314">
            <w:pPr>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针对施工期大气污染物产生情况，应制定严格的污染防治措施控制扬尘，施工单位全面落实《湖南省大气污染防治条例》的相关要求，做好扬尘的污染防治。必须具体提出防治措施如下：</w:t>
            </w:r>
          </w:p>
          <w:p w14:paraId="6E85D761" w14:textId="0BBCA4FC" w:rsidR="009C1314" w:rsidRPr="00196F73" w:rsidRDefault="0053473D" w:rsidP="007568B8">
            <w:pPr>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1</w:t>
            </w:r>
            <w:r w:rsidRPr="00196F73">
              <w:rPr>
                <w:rFonts w:ascii="Times New Roman" w:hAnsi="Times New Roman" w:cs="Times New Roman"/>
                <w:sz w:val="24"/>
              </w:rPr>
              <w:t>）</w:t>
            </w:r>
            <w:r w:rsidR="009C1314" w:rsidRPr="00196F73">
              <w:rPr>
                <w:rFonts w:ascii="Times New Roman" w:hAnsi="Times New Roman" w:cs="Times New Roman"/>
                <w:sz w:val="24"/>
              </w:rPr>
              <w:t>本工程专门配备一台洒水车，对运输道路与作业区每天</w:t>
            </w:r>
            <w:r w:rsidR="009C1314" w:rsidRPr="00196F73">
              <w:rPr>
                <w:rFonts w:ascii="Times New Roman" w:hAnsi="Times New Roman" w:cs="Times New Roman"/>
                <w:sz w:val="24"/>
              </w:rPr>
              <w:t>3</w:t>
            </w:r>
            <w:r w:rsidR="009C1314" w:rsidRPr="00196F73">
              <w:rPr>
                <w:rFonts w:ascii="Times New Roman" w:hAnsi="Times New Roman" w:cs="Times New Roman"/>
                <w:sz w:val="24"/>
              </w:rPr>
              <w:t>次洒水降尘。</w:t>
            </w:r>
            <w:r w:rsidR="007568B8" w:rsidRPr="00196F73">
              <w:rPr>
                <w:rFonts w:ascii="Times New Roman" w:hAnsi="Times New Roman" w:cs="Times New Roman"/>
                <w:sz w:val="24"/>
              </w:rPr>
              <w:t>开挖时，对作业面和土堆适当喷水，使其保持一定湿度，以减少扬尘量，而且开挖的泥土和建筑垃圾要及时运走，以防长期堆放表面干燥而起尘或被雨水冲刷。</w:t>
            </w:r>
          </w:p>
          <w:p w14:paraId="074B9726" w14:textId="7F237531" w:rsidR="009C1314" w:rsidRPr="00196F73" w:rsidRDefault="0053473D" w:rsidP="007568B8">
            <w:pPr>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2</w:t>
            </w:r>
            <w:r w:rsidRPr="00196F73">
              <w:rPr>
                <w:rFonts w:ascii="Times New Roman" w:hAnsi="Times New Roman" w:cs="Times New Roman"/>
                <w:sz w:val="24"/>
              </w:rPr>
              <w:t>）</w:t>
            </w:r>
            <w:r w:rsidR="009C1314" w:rsidRPr="00196F73">
              <w:rPr>
                <w:rFonts w:ascii="Times New Roman" w:hAnsi="Times New Roman" w:cs="Times New Roman"/>
                <w:sz w:val="24"/>
              </w:rPr>
              <w:t>施工现场涉及两侧敏感点路段设置高度为</w:t>
            </w:r>
            <w:r w:rsidR="009C1314" w:rsidRPr="00196F73">
              <w:rPr>
                <w:rFonts w:ascii="Times New Roman" w:hAnsi="Times New Roman" w:cs="Times New Roman"/>
                <w:sz w:val="24"/>
              </w:rPr>
              <w:t>2m</w:t>
            </w:r>
            <w:r w:rsidR="009C1314" w:rsidRPr="00196F73">
              <w:rPr>
                <w:rFonts w:ascii="Times New Roman" w:hAnsi="Times New Roman" w:cs="Times New Roman"/>
                <w:sz w:val="24"/>
              </w:rPr>
              <w:t>的硬质、密闭围挡</w:t>
            </w:r>
            <w:r w:rsidR="009C1314" w:rsidRPr="00196F73">
              <w:rPr>
                <w:rFonts w:ascii="Times New Roman" w:hAnsi="Times New Roman" w:cs="Times New Roman"/>
                <w:kern w:val="0"/>
                <w:sz w:val="24"/>
              </w:rPr>
              <w:t>。封闭施工，缩小施工现场扬尘和尾气扩散范围。施工期间的临时堆放场所应加强防起尘、遮盖措施。</w:t>
            </w:r>
          </w:p>
          <w:p w14:paraId="5C8D87DB" w14:textId="29DA1D3F" w:rsidR="009C1314" w:rsidRPr="00196F73" w:rsidRDefault="0053473D" w:rsidP="007568B8">
            <w:pPr>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3</w:t>
            </w:r>
            <w:r w:rsidRPr="00196F73">
              <w:rPr>
                <w:rFonts w:ascii="Times New Roman" w:hAnsi="Times New Roman" w:cs="Times New Roman"/>
                <w:kern w:val="0"/>
                <w:sz w:val="24"/>
              </w:rPr>
              <w:t>）</w:t>
            </w:r>
            <w:r w:rsidR="009C1314" w:rsidRPr="00196F73">
              <w:rPr>
                <w:rFonts w:ascii="Times New Roman" w:hAnsi="Times New Roman" w:cs="Times New Roman"/>
                <w:kern w:val="0"/>
                <w:sz w:val="24"/>
              </w:rPr>
              <w:t>施工车辆在进入施工场地后，需减速行驶，以减少施工场地扬尘。</w:t>
            </w:r>
          </w:p>
          <w:p w14:paraId="22C27A06" w14:textId="23EF19ED" w:rsidR="009C1314" w:rsidRPr="00196F73" w:rsidRDefault="0053473D" w:rsidP="007568B8">
            <w:pPr>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lastRenderedPageBreak/>
              <w:t>4</w:t>
            </w:r>
            <w:r w:rsidRPr="00196F73">
              <w:rPr>
                <w:rFonts w:ascii="Times New Roman" w:hAnsi="Times New Roman" w:cs="Times New Roman"/>
                <w:kern w:val="0"/>
                <w:sz w:val="24"/>
              </w:rPr>
              <w:t>）</w:t>
            </w:r>
            <w:r w:rsidR="003E2A23" w:rsidRPr="00196F73">
              <w:rPr>
                <w:rFonts w:ascii="Times New Roman" w:hAnsi="Times New Roman" w:cs="Times New Roman"/>
                <w:kern w:val="0"/>
                <w:sz w:val="24"/>
              </w:rPr>
              <w:t>车辆</w:t>
            </w:r>
            <w:r w:rsidR="009C1314" w:rsidRPr="00196F73">
              <w:rPr>
                <w:rFonts w:ascii="Times New Roman" w:hAnsi="Times New Roman" w:cs="Times New Roman"/>
                <w:kern w:val="0"/>
                <w:sz w:val="24"/>
              </w:rPr>
              <w:t>禁止超载，清运车辆覆盖帆布，防止洒落等，采取有效措施来保持场地路面的清洁，减少施工扬尘。</w:t>
            </w:r>
          </w:p>
          <w:p w14:paraId="58EC5990" w14:textId="3637174D" w:rsidR="009C1314" w:rsidRPr="00196F73" w:rsidRDefault="0053473D" w:rsidP="007568B8">
            <w:pPr>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5</w:t>
            </w:r>
            <w:r w:rsidRPr="00196F73">
              <w:rPr>
                <w:rFonts w:ascii="Times New Roman" w:hAnsi="Times New Roman" w:cs="Times New Roman"/>
                <w:kern w:val="0"/>
                <w:sz w:val="24"/>
              </w:rPr>
              <w:t>）</w:t>
            </w:r>
            <w:r w:rsidR="004E0D58" w:rsidRPr="00196F73">
              <w:rPr>
                <w:rFonts w:ascii="Times New Roman" w:hAnsi="Times New Roman" w:cs="Times New Roman"/>
                <w:sz w:val="24"/>
              </w:rPr>
              <w:t>施工采样商品混凝土，</w:t>
            </w:r>
            <w:proofErr w:type="gramStart"/>
            <w:r w:rsidR="004E0D58" w:rsidRPr="00196F73">
              <w:rPr>
                <w:rFonts w:ascii="Times New Roman" w:hAnsi="Times New Roman" w:cs="Times New Roman"/>
                <w:sz w:val="24"/>
              </w:rPr>
              <w:t>不</w:t>
            </w:r>
            <w:proofErr w:type="gramEnd"/>
            <w:r w:rsidR="004E0D58" w:rsidRPr="00196F73">
              <w:rPr>
                <w:rFonts w:ascii="Times New Roman" w:hAnsi="Times New Roman" w:cs="Times New Roman"/>
                <w:sz w:val="24"/>
              </w:rPr>
              <w:t>现场设置水泥搅拌设施</w:t>
            </w:r>
            <w:r w:rsidR="004E0D58">
              <w:rPr>
                <w:rFonts w:ascii="Times New Roman" w:hAnsi="Times New Roman" w:cs="Times New Roman" w:hint="eastAsia"/>
                <w:kern w:val="0"/>
                <w:sz w:val="24"/>
              </w:rPr>
              <w:t>。</w:t>
            </w:r>
            <w:r w:rsidR="009C1314" w:rsidRPr="00196F73">
              <w:rPr>
                <w:rFonts w:ascii="Times New Roman" w:hAnsi="Times New Roman" w:cs="Times New Roman"/>
                <w:kern w:val="0"/>
                <w:sz w:val="24"/>
              </w:rPr>
              <w:t>应避免在大风天气进行</w:t>
            </w:r>
            <w:r w:rsidR="007568B8" w:rsidRPr="00196F73">
              <w:rPr>
                <w:rFonts w:ascii="Times New Roman" w:hAnsi="Times New Roman" w:cs="Times New Roman"/>
                <w:kern w:val="0"/>
                <w:sz w:val="24"/>
              </w:rPr>
              <w:t>砂石料</w:t>
            </w:r>
            <w:r w:rsidR="009C1314" w:rsidRPr="00196F73">
              <w:rPr>
                <w:rFonts w:ascii="Times New Roman" w:hAnsi="Times New Roman" w:cs="Times New Roman"/>
                <w:kern w:val="0"/>
                <w:sz w:val="24"/>
              </w:rPr>
              <w:t>的装卸作业，露天堆放</w:t>
            </w:r>
            <w:r w:rsidR="007568B8" w:rsidRPr="00196F73">
              <w:rPr>
                <w:rFonts w:ascii="Times New Roman" w:hAnsi="Times New Roman" w:cs="Times New Roman"/>
                <w:kern w:val="0"/>
                <w:sz w:val="24"/>
              </w:rPr>
              <w:t>材料</w:t>
            </w:r>
            <w:r w:rsidR="00CF1E30" w:rsidRPr="00CF1E30">
              <w:rPr>
                <w:rFonts w:ascii="Times New Roman" w:hAnsi="Times New Roman" w:cs="Times New Roman" w:hint="eastAsia"/>
                <w:kern w:val="0"/>
                <w:sz w:val="24"/>
              </w:rPr>
              <w:t>需进行遮盖</w:t>
            </w:r>
            <w:r w:rsidR="009C1314" w:rsidRPr="00196F73">
              <w:rPr>
                <w:rFonts w:ascii="Times New Roman" w:hAnsi="Times New Roman" w:cs="Times New Roman"/>
                <w:kern w:val="0"/>
                <w:sz w:val="24"/>
              </w:rPr>
              <w:t>，减少大风造成的施工扬尘。</w:t>
            </w:r>
          </w:p>
          <w:p w14:paraId="7E34D847" w14:textId="77777777" w:rsidR="009C1314" w:rsidRPr="00196F73" w:rsidRDefault="009C1314" w:rsidP="009C1314">
            <w:pPr>
              <w:pStyle w:val="a8"/>
              <w:widowControl w:val="0"/>
              <w:tabs>
                <w:tab w:val="left" w:pos="2092"/>
              </w:tabs>
              <w:adjustRightInd w:val="0"/>
              <w:spacing w:before="0" w:after="0" w:line="360" w:lineRule="auto"/>
              <w:ind w:right="0" w:firstLineChars="200" w:firstLine="482"/>
              <w:rPr>
                <w:rFonts w:ascii="Times New Roman" w:hAnsi="Times New Roman" w:cs="Times New Roman"/>
                <w:kern w:val="2"/>
                <w:sz w:val="24"/>
                <w:szCs w:val="32"/>
              </w:rPr>
            </w:pPr>
            <w:r w:rsidRPr="00196F73">
              <w:rPr>
                <w:rFonts w:ascii="Times New Roman" w:hAnsi="Times New Roman" w:cs="Times New Roman"/>
                <w:b/>
                <w:bCs/>
                <w:kern w:val="2"/>
                <w:sz w:val="24"/>
                <w:szCs w:val="32"/>
              </w:rPr>
              <w:t>（</w:t>
            </w:r>
            <w:r w:rsidRPr="00196F73">
              <w:rPr>
                <w:rFonts w:ascii="Times New Roman" w:hAnsi="Times New Roman" w:cs="Times New Roman"/>
                <w:b/>
                <w:bCs/>
                <w:kern w:val="2"/>
                <w:sz w:val="24"/>
                <w:szCs w:val="32"/>
              </w:rPr>
              <w:t>2</w:t>
            </w:r>
            <w:r w:rsidRPr="00196F73">
              <w:rPr>
                <w:rFonts w:ascii="Times New Roman" w:hAnsi="Times New Roman" w:cs="Times New Roman"/>
                <w:b/>
                <w:bCs/>
                <w:kern w:val="2"/>
                <w:sz w:val="24"/>
                <w:szCs w:val="32"/>
              </w:rPr>
              <w:t>）燃油废气、汽车尾气治理</w:t>
            </w:r>
          </w:p>
          <w:p w14:paraId="3B8E8C0D" w14:textId="77777777" w:rsidR="004E0D58" w:rsidRDefault="004E0D58" w:rsidP="00E26BD6">
            <w:pPr>
              <w:pStyle w:val="a8"/>
              <w:tabs>
                <w:tab w:val="left" w:pos="2092"/>
              </w:tabs>
              <w:adjustRightInd w:val="0"/>
              <w:spacing w:line="360" w:lineRule="auto"/>
              <w:ind w:firstLineChars="200" w:firstLine="480"/>
              <w:rPr>
                <w:rFonts w:ascii="Times New Roman" w:hAnsi="Times New Roman" w:cs="Times New Roman"/>
                <w:bCs/>
                <w:sz w:val="24"/>
              </w:rPr>
            </w:pPr>
            <w:r>
              <w:rPr>
                <w:rFonts w:ascii="Times New Roman" w:hAnsi="Times New Roman" w:cs="Times New Roman" w:hint="eastAsia"/>
                <w:kern w:val="2"/>
                <w:sz w:val="24"/>
                <w:szCs w:val="32"/>
              </w:rPr>
              <w:t>1</w:t>
            </w:r>
            <w:r>
              <w:rPr>
                <w:rFonts w:ascii="Times New Roman" w:hAnsi="Times New Roman" w:cs="Times New Roman" w:hint="eastAsia"/>
                <w:kern w:val="2"/>
                <w:sz w:val="24"/>
                <w:szCs w:val="32"/>
              </w:rPr>
              <w:t>）</w:t>
            </w:r>
            <w:r w:rsidR="009C1314" w:rsidRPr="00196F73">
              <w:rPr>
                <w:rFonts w:ascii="Times New Roman" w:hAnsi="Times New Roman" w:cs="Times New Roman"/>
                <w:kern w:val="2"/>
                <w:sz w:val="24"/>
                <w:szCs w:val="32"/>
              </w:rPr>
              <w:t>项目施工设备须采取</w:t>
            </w:r>
            <w:r w:rsidR="009C1314" w:rsidRPr="00196F73">
              <w:rPr>
                <w:rFonts w:ascii="Times New Roman" w:hAnsi="Times New Roman" w:cs="Times New Roman"/>
                <w:bCs/>
                <w:sz w:val="24"/>
              </w:rPr>
              <w:t>选用新型环保型的设备，使用符合国家尾气排放标准的车辆，减少汽车尾气的排放</w:t>
            </w:r>
            <w:r>
              <w:rPr>
                <w:rFonts w:ascii="Times New Roman" w:hAnsi="Times New Roman" w:cs="Times New Roman" w:hint="eastAsia"/>
                <w:bCs/>
                <w:sz w:val="24"/>
              </w:rPr>
              <w:t>。</w:t>
            </w:r>
          </w:p>
          <w:p w14:paraId="36A8F497" w14:textId="77777777" w:rsidR="004E0D58" w:rsidRDefault="004E0D58" w:rsidP="00E26BD6">
            <w:pPr>
              <w:pStyle w:val="a8"/>
              <w:tabs>
                <w:tab w:val="left" w:pos="2092"/>
              </w:tabs>
              <w:adjustRightIn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w:t>
            </w:r>
            <w:r w:rsidRPr="00196F73">
              <w:rPr>
                <w:rFonts w:ascii="Times New Roman" w:hAnsi="Times New Roman" w:cs="Times New Roman"/>
                <w:sz w:val="24"/>
              </w:rPr>
              <w:t>对车辆的尾气排放进行监督管理，严格执行汽车排污监管办法和汽车排放监测制度。</w:t>
            </w:r>
          </w:p>
          <w:p w14:paraId="4C5A1C5F" w14:textId="4C2EB37F" w:rsidR="009C1314" w:rsidRPr="00196F73" w:rsidRDefault="004E0D58" w:rsidP="00E26BD6">
            <w:pPr>
              <w:pStyle w:val="a8"/>
              <w:tabs>
                <w:tab w:val="left" w:pos="2092"/>
              </w:tabs>
              <w:adjustRightInd w:val="0"/>
              <w:spacing w:line="360" w:lineRule="auto"/>
              <w:ind w:firstLineChars="200" w:firstLine="480"/>
              <w:rPr>
                <w:rFonts w:ascii="Times New Roman" w:hAnsi="Times New Roman" w:cs="Times New Roman"/>
                <w:bCs/>
                <w:sz w:val="24"/>
              </w:rPr>
            </w:pPr>
            <w:r>
              <w:rPr>
                <w:rFonts w:ascii="Times New Roman" w:hAnsi="Times New Roman" w:cs="Times New Roman"/>
                <w:bCs/>
                <w:sz w:val="24"/>
              </w:rPr>
              <w:t>3</w:t>
            </w:r>
            <w:r>
              <w:rPr>
                <w:rFonts w:ascii="Times New Roman" w:hAnsi="Times New Roman" w:cs="Times New Roman" w:hint="eastAsia"/>
                <w:bCs/>
                <w:sz w:val="24"/>
              </w:rPr>
              <w:t>）</w:t>
            </w:r>
            <w:r w:rsidR="00E26BD6" w:rsidRPr="00196F73">
              <w:rPr>
                <w:rFonts w:ascii="Times New Roman" w:hAnsi="Times New Roman" w:cs="Times New Roman"/>
                <w:bCs/>
                <w:sz w:val="24"/>
              </w:rPr>
              <w:t>加强燃油机械设备的维护和保养，保证设备在正常良好的状态下工作。</w:t>
            </w:r>
            <w:r w:rsidRPr="00196F73">
              <w:rPr>
                <w:rFonts w:ascii="Times New Roman" w:hAnsi="Times New Roman" w:cs="Times New Roman"/>
                <w:sz w:val="24"/>
              </w:rPr>
              <w:t>运输车辆禁止超载，不得使用劣质燃料。</w:t>
            </w:r>
          </w:p>
          <w:p w14:paraId="37FF36AA" w14:textId="77777777" w:rsidR="009C1314" w:rsidRPr="00196F73" w:rsidRDefault="009C1314" w:rsidP="009C1314">
            <w:pPr>
              <w:adjustRightInd w:val="0"/>
              <w:snapToGrid w:val="0"/>
              <w:spacing w:line="360" w:lineRule="auto"/>
              <w:ind w:firstLineChars="200" w:firstLine="522"/>
              <w:rPr>
                <w:rFonts w:ascii="Times New Roman" w:hAnsi="Times New Roman" w:cs="Times New Roman"/>
                <w:b/>
                <w:spacing w:val="10"/>
                <w:sz w:val="24"/>
                <w:szCs w:val="21"/>
              </w:rPr>
            </w:pPr>
            <w:r w:rsidRPr="00196F73">
              <w:rPr>
                <w:rFonts w:ascii="Times New Roman" w:hAnsi="Times New Roman" w:cs="Times New Roman"/>
                <w:b/>
                <w:spacing w:val="10"/>
                <w:sz w:val="24"/>
                <w:szCs w:val="21"/>
              </w:rPr>
              <w:t>3</w:t>
            </w:r>
            <w:r w:rsidRPr="00196F73">
              <w:rPr>
                <w:rFonts w:ascii="Times New Roman" w:hAnsi="Times New Roman" w:cs="Times New Roman"/>
                <w:b/>
                <w:spacing w:val="10"/>
                <w:sz w:val="24"/>
                <w:szCs w:val="21"/>
              </w:rPr>
              <w:t>、水环境保护措施</w:t>
            </w:r>
          </w:p>
          <w:p w14:paraId="01EAF7F9" w14:textId="19ECC5B0" w:rsidR="0053473D" w:rsidRPr="00196F73" w:rsidRDefault="0053473D" w:rsidP="0053473D">
            <w:pPr>
              <w:spacing w:line="360" w:lineRule="auto"/>
              <w:ind w:firstLineChars="200" w:firstLine="496"/>
              <w:rPr>
                <w:rFonts w:ascii="Times New Roman" w:hAnsi="Times New Roman" w:cs="Times New Roman"/>
                <w:spacing w:val="4"/>
                <w:sz w:val="24"/>
              </w:rPr>
            </w:pPr>
            <w:r w:rsidRPr="00196F73">
              <w:rPr>
                <w:rFonts w:ascii="Times New Roman" w:hAnsi="Times New Roman" w:cs="Times New Roman"/>
                <w:spacing w:val="4"/>
                <w:sz w:val="24"/>
              </w:rPr>
              <w:t>1</w:t>
            </w:r>
            <w:r w:rsidRPr="00196F73">
              <w:rPr>
                <w:rFonts w:ascii="Times New Roman" w:hAnsi="Times New Roman" w:cs="Times New Roman"/>
                <w:spacing w:val="4"/>
                <w:sz w:val="24"/>
              </w:rPr>
              <w:t>）临时围堰积水和开槽基坑积水悬浮物含量很高，经一段时间沉淀后即可恢复到施工前水平。围堰积水和基坑积水</w:t>
            </w:r>
            <w:r w:rsidR="004E0D58">
              <w:rPr>
                <w:rFonts w:ascii="Times New Roman" w:hAnsi="Times New Roman" w:cs="Times New Roman"/>
                <w:spacing w:val="4"/>
                <w:sz w:val="24"/>
              </w:rPr>
              <w:t>就近引入临时集水池</w:t>
            </w:r>
            <w:r w:rsidRPr="00196F73">
              <w:rPr>
                <w:rFonts w:ascii="Times New Roman" w:hAnsi="Times New Roman" w:cs="Times New Roman"/>
                <w:spacing w:val="4"/>
                <w:sz w:val="24"/>
              </w:rPr>
              <w:t>沉淀后排入下游河道。</w:t>
            </w:r>
          </w:p>
          <w:p w14:paraId="2E37C441" w14:textId="5DFDD123" w:rsidR="0053473D" w:rsidRPr="00196F73" w:rsidRDefault="0053473D" w:rsidP="0053473D">
            <w:pPr>
              <w:spacing w:line="360" w:lineRule="auto"/>
              <w:ind w:firstLineChars="200" w:firstLine="496"/>
              <w:rPr>
                <w:rFonts w:ascii="Times New Roman" w:hAnsi="Times New Roman" w:cs="Times New Roman"/>
                <w:spacing w:val="4"/>
                <w:sz w:val="24"/>
              </w:rPr>
            </w:pPr>
            <w:r w:rsidRPr="00196F73">
              <w:rPr>
                <w:rFonts w:ascii="Times New Roman" w:hAnsi="Times New Roman" w:cs="Times New Roman"/>
                <w:spacing w:val="4"/>
                <w:sz w:val="24"/>
              </w:rPr>
              <w:t>2</w:t>
            </w:r>
            <w:r w:rsidRPr="00196F73">
              <w:rPr>
                <w:rFonts w:ascii="Times New Roman" w:hAnsi="Times New Roman" w:cs="Times New Roman"/>
                <w:spacing w:val="4"/>
                <w:sz w:val="24"/>
              </w:rPr>
              <w:t>）检查井等构筑物混凝土的浇注、</w:t>
            </w:r>
            <w:r w:rsidR="004E0D58">
              <w:rPr>
                <w:rFonts w:ascii="Times New Roman" w:hAnsi="Times New Roman" w:cs="Times New Roman"/>
                <w:spacing w:val="4"/>
                <w:sz w:val="24"/>
              </w:rPr>
              <w:t>养护过程中用水自然蒸发损耗</w:t>
            </w:r>
            <w:r w:rsidRPr="00196F73">
              <w:rPr>
                <w:rFonts w:ascii="Times New Roman" w:hAnsi="Times New Roman" w:cs="Times New Roman"/>
                <w:spacing w:val="4"/>
                <w:sz w:val="24"/>
              </w:rPr>
              <w:t>。</w:t>
            </w:r>
          </w:p>
          <w:p w14:paraId="2C70BF51" w14:textId="293B3006" w:rsidR="0053473D" w:rsidRPr="00196F73" w:rsidRDefault="0053473D" w:rsidP="00695F80">
            <w:pPr>
              <w:spacing w:line="360" w:lineRule="auto"/>
              <w:ind w:firstLineChars="200" w:firstLine="496"/>
              <w:rPr>
                <w:rFonts w:ascii="Times New Roman" w:hAnsi="Times New Roman" w:cs="Times New Roman"/>
                <w:spacing w:val="4"/>
                <w:sz w:val="24"/>
              </w:rPr>
            </w:pPr>
            <w:r w:rsidRPr="00196F73">
              <w:rPr>
                <w:rFonts w:ascii="Times New Roman" w:hAnsi="Times New Roman" w:cs="Times New Roman"/>
                <w:spacing w:val="4"/>
                <w:sz w:val="24"/>
              </w:rPr>
              <w:t>3</w:t>
            </w:r>
            <w:r w:rsidRPr="00196F73">
              <w:rPr>
                <w:rFonts w:ascii="Times New Roman" w:hAnsi="Times New Roman" w:cs="Times New Roman"/>
                <w:spacing w:val="4"/>
                <w:sz w:val="24"/>
              </w:rPr>
              <w:t>）</w:t>
            </w:r>
            <w:r w:rsidR="00695F80" w:rsidRPr="00196F73">
              <w:rPr>
                <w:rFonts w:ascii="Times New Roman" w:hAnsi="Times New Roman" w:cs="Times New Roman"/>
                <w:spacing w:val="4"/>
                <w:sz w:val="24"/>
              </w:rPr>
              <w:t>施工期间，所有机械均运至专门维修场所进行检修，施工现场不设机械检修。并要求运输、施工机械擦有油污的固体废弃物不得随意乱扔。</w:t>
            </w:r>
          </w:p>
          <w:p w14:paraId="7C685EC3" w14:textId="32E27C26" w:rsidR="0053473D" w:rsidRPr="00196F73" w:rsidRDefault="0053473D" w:rsidP="0053473D">
            <w:pPr>
              <w:spacing w:line="360" w:lineRule="auto"/>
              <w:ind w:firstLineChars="200" w:firstLine="496"/>
              <w:rPr>
                <w:rFonts w:ascii="Times New Roman" w:hAnsi="Times New Roman" w:cs="Times New Roman"/>
                <w:spacing w:val="4"/>
                <w:sz w:val="24"/>
              </w:rPr>
            </w:pPr>
            <w:r w:rsidRPr="00196F73">
              <w:rPr>
                <w:rFonts w:ascii="Times New Roman" w:hAnsi="Times New Roman" w:cs="Times New Roman"/>
                <w:spacing w:val="4"/>
                <w:sz w:val="24"/>
              </w:rPr>
              <w:t>4</w:t>
            </w:r>
            <w:r w:rsidRPr="00196F73">
              <w:rPr>
                <w:rFonts w:ascii="Times New Roman" w:hAnsi="Times New Roman" w:cs="Times New Roman"/>
                <w:spacing w:val="4"/>
                <w:sz w:val="24"/>
              </w:rPr>
              <w:t>）管道闭水试验中会产生一定量的废水，主要污染物为</w:t>
            </w:r>
            <w:r w:rsidRPr="00196F73">
              <w:rPr>
                <w:rFonts w:ascii="Times New Roman" w:hAnsi="Times New Roman" w:cs="Times New Roman"/>
                <w:spacing w:val="4"/>
                <w:sz w:val="24"/>
              </w:rPr>
              <w:t>SS</w:t>
            </w:r>
            <w:r w:rsidRPr="00196F73">
              <w:rPr>
                <w:rFonts w:ascii="Times New Roman" w:hAnsi="Times New Roman" w:cs="Times New Roman"/>
                <w:spacing w:val="4"/>
                <w:sz w:val="24"/>
              </w:rPr>
              <w:t>，收集后用于现场洒水降尘和附近绿化。</w:t>
            </w:r>
          </w:p>
          <w:p w14:paraId="35C19F10" w14:textId="6205F08C" w:rsidR="00B81315" w:rsidRPr="00196F73" w:rsidRDefault="00B81315" w:rsidP="00B81315">
            <w:pPr>
              <w:spacing w:line="360" w:lineRule="auto"/>
              <w:ind w:firstLineChars="200" w:firstLine="496"/>
              <w:rPr>
                <w:rFonts w:ascii="Times New Roman" w:hAnsi="Times New Roman" w:cs="Times New Roman"/>
                <w:spacing w:val="4"/>
                <w:sz w:val="24"/>
              </w:rPr>
            </w:pPr>
            <w:r w:rsidRPr="00196F73">
              <w:rPr>
                <w:rFonts w:ascii="Times New Roman" w:hAnsi="Times New Roman" w:cs="Times New Roman"/>
                <w:spacing w:val="4"/>
                <w:sz w:val="24"/>
              </w:rPr>
              <w:t>5</w:t>
            </w:r>
            <w:r w:rsidRPr="00196F73">
              <w:rPr>
                <w:rFonts w:ascii="Times New Roman" w:hAnsi="Times New Roman" w:cs="Times New Roman"/>
                <w:spacing w:val="4"/>
                <w:sz w:val="24"/>
              </w:rPr>
              <w:t>）尽量选择在非汛期进行施工，以减少工程施工对地表水质的影响。</w:t>
            </w:r>
          </w:p>
          <w:p w14:paraId="69A8729C" w14:textId="77777777" w:rsidR="009C1314" w:rsidRPr="00196F73" w:rsidRDefault="009C1314" w:rsidP="009C1314">
            <w:pPr>
              <w:adjustRightInd w:val="0"/>
              <w:snapToGrid w:val="0"/>
              <w:spacing w:line="360" w:lineRule="auto"/>
              <w:ind w:firstLineChars="200" w:firstLine="522"/>
              <w:rPr>
                <w:rFonts w:ascii="Times New Roman" w:hAnsi="Times New Roman" w:cs="Times New Roman"/>
                <w:b/>
                <w:bCs/>
                <w:spacing w:val="10"/>
                <w:sz w:val="24"/>
                <w:szCs w:val="21"/>
              </w:rPr>
            </w:pPr>
            <w:r w:rsidRPr="00196F73">
              <w:rPr>
                <w:rFonts w:ascii="Times New Roman" w:hAnsi="Times New Roman" w:cs="Times New Roman"/>
                <w:b/>
                <w:bCs/>
                <w:spacing w:val="10"/>
                <w:sz w:val="24"/>
                <w:szCs w:val="21"/>
              </w:rPr>
              <w:t>4</w:t>
            </w:r>
            <w:r w:rsidRPr="00196F73">
              <w:rPr>
                <w:rFonts w:ascii="Times New Roman" w:hAnsi="Times New Roman" w:cs="Times New Roman"/>
                <w:b/>
                <w:bCs/>
                <w:spacing w:val="10"/>
                <w:sz w:val="24"/>
                <w:szCs w:val="21"/>
              </w:rPr>
              <w:t>、声环境保护措施</w:t>
            </w:r>
          </w:p>
          <w:p w14:paraId="7E41B4EB" w14:textId="25A5CA19" w:rsidR="009C1314" w:rsidRPr="00196F73" w:rsidRDefault="00B81315" w:rsidP="009C1314">
            <w:pPr>
              <w:widowControl/>
              <w:spacing w:line="360" w:lineRule="auto"/>
              <w:ind w:firstLineChars="200" w:firstLine="480"/>
              <w:rPr>
                <w:rFonts w:ascii="Times New Roman" w:hAnsi="Times New Roman" w:cs="Times New Roman"/>
                <w:kern w:val="0"/>
                <w:sz w:val="24"/>
              </w:rPr>
            </w:pPr>
            <w:r w:rsidRPr="00196F73">
              <w:rPr>
                <w:rFonts w:ascii="Times New Roman" w:hAnsi="Times New Roman" w:cs="Times New Roman"/>
                <w:kern w:val="0"/>
                <w:sz w:val="24"/>
              </w:rPr>
              <w:t>1</w:t>
            </w:r>
            <w:r w:rsidRPr="00196F73">
              <w:rPr>
                <w:rFonts w:ascii="Times New Roman" w:hAnsi="Times New Roman" w:cs="Times New Roman"/>
                <w:kern w:val="0"/>
                <w:sz w:val="24"/>
              </w:rPr>
              <w:t>）</w:t>
            </w:r>
            <w:r w:rsidR="009C1314" w:rsidRPr="00196F73">
              <w:rPr>
                <w:rFonts w:ascii="Times New Roman" w:hAnsi="Times New Roman" w:cs="Times New Roman"/>
                <w:kern w:val="0"/>
                <w:sz w:val="24"/>
              </w:rPr>
              <w:t>施工期间应按《建筑施工场界环境噪声排放标准》（</w:t>
            </w:r>
            <w:r w:rsidR="009C1314" w:rsidRPr="00196F73">
              <w:rPr>
                <w:rFonts w:ascii="Times New Roman" w:hAnsi="Times New Roman" w:cs="Times New Roman"/>
                <w:kern w:val="0"/>
                <w:sz w:val="24"/>
              </w:rPr>
              <w:t>GB12523-2011</w:t>
            </w:r>
            <w:r w:rsidR="009C1314" w:rsidRPr="00196F73">
              <w:rPr>
                <w:rFonts w:ascii="Times New Roman" w:hAnsi="Times New Roman" w:cs="Times New Roman"/>
                <w:kern w:val="0"/>
                <w:sz w:val="24"/>
              </w:rPr>
              <w:t>）对施工场界进行噪声控制。</w:t>
            </w:r>
          </w:p>
          <w:p w14:paraId="5437232D" w14:textId="0FCAC7DF" w:rsidR="00B81315" w:rsidRPr="00196F73" w:rsidRDefault="00B81315" w:rsidP="00B81315">
            <w:pPr>
              <w:widowControl/>
              <w:spacing w:line="360" w:lineRule="auto"/>
              <w:ind w:firstLineChars="200" w:firstLine="480"/>
              <w:rPr>
                <w:rFonts w:ascii="Times New Roman" w:hAnsi="Times New Roman" w:cs="Times New Roman"/>
                <w:kern w:val="0"/>
                <w:sz w:val="24"/>
                <w:lang w:val="zh-CN"/>
              </w:rPr>
            </w:pPr>
            <w:r w:rsidRPr="00196F73">
              <w:rPr>
                <w:rFonts w:ascii="Times New Roman" w:hAnsi="Times New Roman" w:cs="Times New Roman"/>
                <w:kern w:val="0"/>
                <w:sz w:val="24"/>
                <w:lang w:val="zh-CN"/>
              </w:rPr>
              <w:t>2</w:t>
            </w:r>
            <w:r w:rsidRPr="00196F73">
              <w:rPr>
                <w:rFonts w:ascii="Times New Roman" w:hAnsi="Times New Roman" w:cs="Times New Roman"/>
                <w:kern w:val="0"/>
                <w:sz w:val="24"/>
                <w:lang w:val="zh-CN"/>
              </w:rPr>
              <w:t>）合理安排施工作业时间，夜间（</w:t>
            </w:r>
            <w:r w:rsidRPr="00196F73">
              <w:rPr>
                <w:rFonts w:ascii="Times New Roman" w:hAnsi="Times New Roman" w:cs="Times New Roman"/>
                <w:kern w:val="0"/>
                <w:sz w:val="24"/>
                <w:lang w:val="zh-CN"/>
              </w:rPr>
              <w:t>22:00</w:t>
            </w:r>
            <w:r w:rsidRPr="00196F73">
              <w:rPr>
                <w:rFonts w:ascii="Times New Roman" w:hAnsi="Times New Roman" w:cs="Times New Roman"/>
                <w:kern w:val="0"/>
                <w:sz w:val="24"/>
                <w:lang w:val="zh-CN"/>
              </w:rPr>
              <w:t>～</w:t>
            </w:r>
            <w:r w:rsidRPr="00196F73">
              <w:rPr>
                <w:rFonts w:ascii="Times New Roman" w:hAnsi="Times New Roman" w:cs="Times New Roman"/>
                <w:kern w:val="0"/>
                <w:sz w:val="24"/>
                <w:lang w:val="zh-CN"/>
              </w:rPr>
              <w:t>6:00</w:t>
            </w:r>
            <w:r w:rsidRPr="00196F73">
              <w:rPr>
                <w:rFonts w:ascii="Times New Roman" w:hAnsi="Times New Roman" w:cs="Times New Roman"/>
                <w:kern w:val="0"/>
                <w:sz w:val="24"/>
                <w:lang w:val="zh-CN"/>
              </w:rPr>
              <w:t>）、中午（</w:t>
            </w:r>
            <w:r w:rsidRPr="00196F73">
              <w:rPr>
                <w:rFonts w:ascii="Times New Roman" w:hAnsi="Times New Roman" w:cs="Times New Roman"/>
                <w:kern w:val="0"/>
                <w:sz w:val="24"/>
                <w:lang w:val="zh-CN"/>
              </w:rPr>
              <w:t>12:00~14:00</w:t>
            </w:r>
            <w:r w:rsidRPr="00196F73">
              <w:rPr>
                <w:rFonts w:ascii="Times New Roman" w:hAnsi="Times New Roman" w:cs="Times New Roman"/>
                <w:kern w:val="0"/>
                <w:sz w:val="24"/>
                <w:lang w:val="zh-CN"/>
              </w:rPr>
              <w:t>）禁止一切</w:t>
            </w:r>
            <w:proofErr w:type="gramStart"/>
            <w:r w:rsidRPr="00196F73">
              <w:rPr>
                <w:rFonts w:ascii="Times New Roman" w:hAnsi="Times New Roman" w:cs="Times New Roman"/>
                <w:kern w:val="0"/>
                <w:sz w:val="24"/>
                <w:lang w:val="zh-CN"/>
              </w:rPr>
              <w:t>产噪设备</w:t>
            </w:r>
            <w:proofErr w:type="gramEnd"/>
            <w:r w:rsidRPr="00196F73">
              <w:rPr>
                <w:rFonts w:ascii="Times New Roman" w:hAnsi="Times New Roman" w:cs="Times New Roman"/>
                <w:kern w:val="0"/>
                <w:sz w:val="24"/>
                <w:lang w:val="zh-CN"/>
              </w:rPr>
              <w:t>施工，以免影响附近居民的休息。如工艺要求必须连续</w:t>
            </w:r>
            <w:r w:rsidRPr="00196F73">
              <w:rPr>
                <w:rFonts w:ascii="Times New Roman" w:hAnsi="Times New Roman" w:cs="Times New Roman"/>
                <w:kern w:val="0"/>
                <w:sz w:val="24"/>
                <w:lang w:val="zh-CN"/>
              </w:rPr>
              <w:lastRenderedPageBreak/>
              <w:t>作业施工，应首先征得主管部门同意，办理相关手续，并及时公告周围的居民，以免发生噪声扰民纠纷。</w:t>
            </w:r>
          </w:p>
          <w:p w14:paraId="6D7353AF" w14:textId="656BDE65" w:rsidR="00B81315" w:rsidRPr="00196F73" w:rsidRDefault="00B81315" w:rsidP="00B81315">
            <w:pPr>
              <w:widowControl/>
              <w:spacing w:line="360" w:lineRule="auto"/>
              <w:ind w:firstLineChars="200" w:firstLine="480"/>
              <w:rPr>
                <w:rFonts w:ascii="Times New Roman" w:hAnsi="Times New Roman" w:cs="Times New Roman"/>
                <w:kern w:val="0"/>
                <w:sz w:val="24"/>
                <w:lang w:val="zh-CN"/>
              </w:rPr>
            </w:pPr>
            <w:r w:rsidRPr="00196F73">
              <w:rPr>
                <w:rFonts w:ascii="Times New Roman" w:hAnsi="Times New Roman" w:cs="Times New Roman"/>
                <w:kern w:val="0"/>
                <w:sz w:val="24"/>
                <w:lang w:val="zh-CN"/>
              </w:rPr>
              <w:t>3</w:t>
            </w:r>
            <w:r w:rsidRPr="00196F73">
              <w:rPr>
                <w:rFonts w:ascii="Times New Roman" w:hAnsi="Times New Roman" w:cs="Times New Roman"/>
                <w:kern w:val="0"/>
                <w:sz w:val="24"/>
                <w:lang w:val="zh-CN"/>
              </w:rPr>
              <w:t>）应采取合理安排施工机械操作时间的方法加以缓解，并减少同时作业的</w:t>
            </w:r>
            <w:proofErr w:type="gramStart"/>
            <w:r w:rsidRPr="00196F73">
              <w:rPr>
                <w:rFonts w:ascii="Times New Roman" w:hAnsi="Times New Roman" w:cs="Times New Roman"/>
                <w:kern w:val="0"/>
                <w:sz w:val="24"/>
                <w:lang w:val="zh-CN"/>
              </w:rPr>
              <w:t>高噪施工</w:t>
            </w:r>
            <w:proofErr w:type="gramEnd"/>
            <w:r w:rsidRPr="00196F73">
              <w:rPr>
                <w:rFonts w:ascii="Times New Roman" w:hAnsi="Times New Roman" w:cs="Times New Roman"/>
                <w:kern w:val="0"/>
                <w:sz w:val="24"/>
                <w:lang w:val="zh-CN"/>
              </w:rPr>
              <w:t>机械数量，尽可能减轻声源叠加影响。</w:t>
            </w:r>
          </w:p>
          <w:p w14:paraId="763FC0B9" w14:textId="77279DBF" w:rsidR="00B81315" w:rsidRPr="00196F73" w:rsidRDefault="00B81315" w:rsidP="00B81315">
            <w:pPr>
              <w:widowControl/>
              <w:spacing w:line="360" w:lineRule="auto"/>
              <w:ind w:firstLineChars="200" w:firstLine="480"/>
              <w:rPr>
                <w:rFonts w:ascii="Times New Roman" w:hAnsi="Times New Roman" w:cs="Times New Roman"/>
                <w:kern w:val="0"/>
                <w:sz w:val="24"/>
                <w:lang w:val="zh-CN"/>
              </w:rPr>
            </w:pPr>
            <w:r w:rsidRPr="00196F73">
              <w:rPr>
                <w:rFonts w:ascii="Times New Roman" w:hAnsi="Times New Roman" w:cs="Times New Roman"/>
                <w:kern w:val="0"/>
                <w:sz w:val="24"/>
                <w:lang w:val="zh-CN"/>
              </w:rPr>
              <w:t>4</w:t>
            </w:r>
            <w:r w:rsidRPr="00196F73">
              <w:rPr>
                <w:rFonts w:ascii="Times New Roman" w:hAnsi="Times New Roman" w:cs="Times New Roman"/>
                <w:kern w:val="0"/>
                <w:sz w:val="24"/>
                <w:lang w:val="zh-CN"/>
              </w:rPr>
              <w:t>）施工期合理布置施工场地，将产生高噪声的作业区尽量布设在远离居民住宅区和学校一侧，有效利用施工场地的距离衰减降低对项目环境敏感目标的影响。</w:t>
            </w:r>
          </w:p>
          <w:p w14:paraId="4565CAD6" w14:textId="3EB69E7F" w:rsidR="00B81315" w:rsidRPr="00196F73" w:rsidRDefault="00B81315" w:rsidP="00B81315">
            <w:pPr>
              <w:widowControl/>
              <w:spacing w:line="360" w:lineRule="auto"/>
              <w:ind w:firstLineChars="200" w:firstLine="480"/>
              <w:rPr>
                <w:rFonts w:ascii="Times New Roman" w:hAnsi="Times New Roman" w:cs="Times New Roman"/>
                <w:kern w:val="0"/>
                <w:sz w:val="24"/>
                <w:lang w:val="zh-CN"/>
              </w:rPr>
            </w:pPr>
            <w:r w:rsidRPr="00196F73">
              <w:rPr>
                <w:rFonts w:ascii="Times New Roman" w:hAnsi="Times New Roman" w:cs="Times New Roman"/>
                <w:kern w:val="0"/>
                <w:sz w:val="24"/>
                <w:lang w:val="zh-CN"/>
              </w:rPr>
              <w:t>5</w:t>
            </w:r>
            <w:r w:rsidRPr="00196F73">
              <w:rPr>
                <w:rFonts w:ascii="Times New Roman" w:hAnsi="Times New Roman" w:cs="Times New Roman"/>
                <w:kern w:val="0"/>
                <w:sz w:val="24"/>
                <w:lang w:val="zh-CN"/>
              </w:rPr>
              <w:t>）必须选用符合国家有关标准的施工机械和运输车辆，尽量选用低噪声的施工机械和工艺，振动较大的固定机械设备应加装减震基座，同时加强各类施工设备的维护和保养，保持其良好的运转，一边从根本上降低噪声源强。</w:t>
            </w:r>
          </w:p>
          <w:p w14:paraId="39C68AF1" w14:textId="128DCFDC" w:rsidR="009C1314" w:rsidRPr="00196F73" w:rsidRDefault="00B81315" w:rsidP="00B81315">
            <w:pPr>
              <w:widowControl/>
              <w:spacing w:line="360" w:lineRule="auto"/>
              <w:ind w:firstLineChars="200" w:firstLine="480"/>
              <w:rPr>
                <w:rFonts w:ascii="Times New Roman" w:hAnsi="Times New Roman" w:cs="Times New Roman"/>
                <w:kern w:val="0"/>
                <w:sz w:val="24"/>
                <w:lang w:val="zh-CN"/>
              </w:rPr>
            </w:pPr>
            <w:r w:rsidRPr="00196F73">
              <w:rPr>
                <w:rFonts w:ascii="Times New Roman" w:hAnsi="Times New Roman" w:cs="Times New Roman"/>
                <w:kern w:val="0"/>
                <w:sz w:val="24"/>
                <w:lang w:val="zh-CN"/>
              </w:rPr>
              <w:t>6</w:t>
            </w:r>
            <w:r w:rsidRPr="00196F73">
              <w:rPr>
                <w:rFonts w:ascii="Times New Roman" w:hAnsi="Times New Roman" w:cs="Times New Roman"/>
                <w:kern w:val="0"/>
                <w:sz w:val="24"/>
                <w:lang w:val="zh-CN"/>
              </w:rPr>
              <w:t>）对于施工期间的材料运输、敲击、人的喊叫等噪声源，要求施工单位文明施工、加强有效管理以缓解其影响。</w:t>
            </w:r>
          </w:p>
          <w:p w14:paraId="10CD04DD" w14:textId="77777777" w:rsidR="009C1314" w:rsidRPr="00196F73" w:rsidRDefault="009C1314" w:rsidP="009C1314">
            <w:pPr>
              <w:adjustRightInd w:val="0"/>
              <w:snapToGrid w:val="0"/>
              <w:spacing w:line="360" w:lineRule="auto"/>
              <w:ind w:firstLineChars="200" w:firstLine="522"/>
              <w:rPr>
                <w:rFonts w:ascii="Times New Roman" w:hAnsi="Times New Roman" w:cs="Times New Roman"/>
                <w:b/>
                <w:bCs/>
                <w:spacing w:val="10"/>
                <w:sz w:val="24"/>
                <w:szCs w:val="21"/>
              </w:rPr>
            </w:pPr>
            <w:r w:rsidRPr="00196F73">
              <w:rPr>
                <w:rFonts w:ascii="Times New Roman" w:hAnsi="Times New Roman" w:cs="Times New Roman"/>
                <w:b/>
                <w:bCs/>
                <w:spacing w:val="10"/>
                <w:sz w:val="24"/>
                <w:szCs w:val="21"/>
              </w:rPr>
              <w:t>5</w:t>
            </w:r>
            <w:r w:rsidRPr="00196F73">
              <w:rPr>
                <w:rFonts w:ascii="Times New Roman" w:hAnsi="Times New Roman" w:cs="Times New Roman"/>
                <w:b/>
                <w:bCs/>
                <w:spacing w:val="10"/>
                <w:sz w:val="24"/>
                <w:szCs w:val="21"/>
              </w:rPr>
              <w:t>、固</w:t>
            </w:r>
            <w:proofErr w:type="gramStart"/>
            <w:r w:rsidRPr="00196F73">
              <w:rPr>
                <w:rFonts w:ascii="Times New Roman" w:hAnsi="Times New Roman" w:cs="Times New Roman"/>
                <w:b/>
                <w:bCs/>
                <w:spacing w:val="10"/>
                <w:sz w:val="24"/>
                <w:szCs w:val="21"/>
              </w:rPr>
              <w:t>废污染</w:t>
            </w:r>
            <w:proofErr w:type="gramEnd"/>
            <w:r w:rsidRPr="00196F73">
              <w:rPr>
                <w:rFonts w:ascii="Times New Roman" w:hAnsi="Times New Roman" w:cs="Times New Roman"/>
                <w:b/>
                <w:bCs/>
                <w:spacing w:val="10"/>
                <w:sz w:val="24"/>
                <w:szCs w:val="21"/>
              </w:rPr>
              <w:t>防治措施</w:t>
            </w:r>
          </w:p>
          <w:p w14:paraId="7C40C823" w14:textId="76A7466D" w:rsidR="00E76E18" w:rsidRPr="00196F73" w:rsidRDefault="00E76E18" w:rsidP="00E76E18">
            <w:pPr>
              <w:pStyle w:val="23"/>
              <w:spacing w:before="60" w:after="0" w:line="360" w:lineRule="auto"/>
              <w:ind w:leftChars="0" w:left="0" w:firstLineChars="200" w:firstLine="480"/>
              <w:rPr>
                <w:rFonts w:ascii="Times New Roman" w:hAnsi="Times New Roman" w:cs="Times New Roman"/>
              </w:rPr>
            </w:pPr>
            <w:r w:rsidRPr="00196F73">
              <w:rPr>
                <w:rFonts w:ascii="Times New Roman" w:hAnsi="Times New Roman" w:cs="Times New Roman"/>
              </w:rPr>
              <w:t>1</w:t>
            </w:r>
            <w:r w:rsidRPr="00196F73">
              <w:rPr>
                <w:rFonts w:ascii="Times New Roman" w:hAnsi="Times New Roman" w:cs="Times New Roman"/>
              </w:rPr>
              <w:t>）</w:t>
            </w:r>
            <w:r w:rsidRPr="00196F73">
              <w:rPr>
                <w:rFonts w:ascii="Times New Roman" w:hAnsi="Times New Roman" w:cs="Times New Roman"/>
                <w:kern w:val="0"/>
              </w:rPr>
              <w:t>弃方根据花垣县城市渣土管理部门统一调配运至统一</w:t>
            </w:r>
            <w:r w:rsidR="0082443B" w:rsidRPr="00196F73">
              <w:rPr>
                <w:rFonts w:ascii="Times New Roman" w:hAnsi="Times New Roman" w:cs="Times New Roman"/>
                <w:kern w:val="0"/>
              </w:rPr>
              <w:t>消纳</w:t>
            </w:r>
            <w:r w:rsidRPr="00196F73">
              <w:rPr>
                <w:rFonts w:ascii="Times New Roman" w:hAnsi="Times New Roman" w:cs="Times New Roman"/>
                <w:kern w:val="0"/>
              </w:rPr>
              <w:t>场。</w:t>
            </w:r>
          </w:p>
          <w:p w14:paraId="4205060C" w14:textId="419968FE" w:rsidR="00E76E18" w:rsidRPr="00196F73" w:rsidRDefault="00E76E18" w:rsidP="00E76E18">
            <w:pPr>
              <w:pStyle w:val="23"/>
              <w:spacing w:before="60" w:after="0" w:line="360" w:lineRule="auto"/>
              <w:ind w:leftChars="0" w:left="0" w:firstLineChars="200" w:firstLine="480"/>
              <w:rPr>
                <w:rFonts w:ascii="Times New Roman" w:hAnsi="Times New Roman" w:cs="Times New Roman"/>
              </w:rPr>
            </w:pPr>
            <w:r w:rsidRPr="00196F73">
              <w:rPr>
                <w:rFonts w:ascii="Times New Roman" w:hAnsi="Times New Roman" w:cs="Times New Roman"/>
              </w:rPr>
              <w:t>2</w:t>
            </w:r>
            <w:r w:rsidRPr="00196F73">
              <w:rPr>
                <w:rFonts w:ascii="Times New Roman" w:hAnsi="Times New Roman" w:cs="Times New Roman"/>
              </w:rPr>
              <w:t>）淤泥经干</w:t>
            </w:r>
            <w:proofErr w:type="gramStart"/>
            <w:r w:rsidRPr="00196F73">
              <w:rPr>
                <w:rFonts w:ascii="Times New Roman" w:hAnsi="Times New Roman" w:cs="Times New Roman"/>
              </w:rPr>
              <w:t>化满足</w:t>
            </w:r>
            <w:proofErr w:type="gramEnd"/>
            <w:r w:rsidRPr="00196F73">
              <w:rPr>
                <w:rFonts w:ascii="Times New Roman" w:hAnsi="Times New Roman" w:cs="Times New Roman"/>
              </w:rPr>
              <w:t>运输条件后作为绿化覆土。</w:t>
            </w:r>
          </w:p>
          <w:p w14:paraId="71BA5A69" w14:textId="77777777" w:rsidR="007C7444" w:rsidRPr="00196F73" w:rsidRDefault="00E76E18" w:rsidP="007C7444">
            <w:pPr>
              <w:pStyle w:val="23"/>
              <w:spacing w:before="60" w:after="0" w:line="360" w:lineRule="auto"/>
              <w:ind w:leftChars="0" w:left="0" w:firstLineChars="200" w:firstLine="480"/>
              <w:rPr>
                <w:rFonts w:ascii="Times New Roman" w:hAnsi="Times New Roman" w:cs="Times New Roman"/>
              </w:rPr>
            </w:pPr>
            <w:r w:rsidRPr="00196F73">
              <w:rPr>
                <w:rFonts w:ascii="Times New Roman" w:hAnsi="Times New Roman" w:cs="Times New Roman"/>
              </w:rPr>
              <w:t>3</w:t>
            </w:r>
            <w:r w:rsidRPr="00196F73">
              <w:rPr>
                <w:rFonts w:ascii="Times New Roman" w:hAnsi="Times New Roman" w:cs="Times New Roman"/>
              </w:rPr>
              <w:t>）建筑垃圾对能够再利用的砂石料、钢筋、废粘土袋和</w:t>
            </w:r>
            <w:proofErr w:type="gramStart"/>
            <w:r w:rsidRPr="00196F73">
              <w:rPr>
                <w:rFonts w:ascii="Times New Roman" w:hAnsi="Times New Roman" w:cs="Times New Roman"/>
              </w:rPr>
              <w:t>导流管</w:t>
            </w:r>
            <w:proofErr w:type="gramEnd"/>
            <w:r w:rsidRPr="00196F73">
              <w:rPr>
                <w:rFonts w:ascii="Times New Roman" w:hAnsi="Times New Roman" w:cs="Times New Roman"/>
              </w:rPr>
              <w:t>等材料进行回收，对无回收价值的建筑垃圾运往区域建筑垃圾消纳场处置。</w:t>
            </w:r>
          </w:p>
          <w:p w14:paraId="7A5A003B" w14:textId="350ABA14" w:rsidR="007C7444" w:rsidRPr="00196F73" w:rsidRDefault="00E76E18" w:rsidP="007C7444">
            <w:pPr>
              <w:pStyle w:val="23"/>
              <w:spacing w:before="60" w:after="0" w:line="360" w:lineRule="auto"/>
              <w:ind w:leftChars="0" w:left="0" w:firstLineChars="200" w:firstLine="480"/>
              <w:rPr>
                <w:rFonts w:ascii="Times New Roman" w:hAnsi="Times New Roman" w:cs="Times New Roman"/>
              </w:rPr>
            </w:pPr>
            <w:r w:rsidRPr="00196F73">
              <w:rPr>
                <w:rFonts w:ascii="Times New Roman" w:hAnsi="Times New Roman" w:cs="Times New Roman"/>
              </w:rPr>
              <w:t>4</w:t>
            </w:r>
            <w:r w:rsidRPr="00196F73">
              <w:rPr>
                <w:rFonts w:ascii="Times New Roman" w:hAnsi="Times New Roman" w:cs="Times New Roman"/>
              </w:rPr>
              <w:t>）</w:t>
            </w:r>
            <w:r w:rsidR="007C7444" w:rsidRPr="00196F73">
              <w:rPr>
                <w:rFonts w:ascii="Times New Roman" w:hAnsi="Times New Roman" w:cs="Times New Roman"/>
              </w:rPr>
              <w:t>施工人员产生的生活垃圾采用袋装收集后由环卫部门定期清运，禁止随意丢弃。</w:t>
            </w:r>
          </w:p>
          <w:p w14:paraId="681EF08D" w14:textId="38252ADB" w:rsidR="007C7444" w:rsidRPr="00196F73" w:rsidRDefault="007C7444" w:rsidP="007C7444">
            <w:pPr>
              <w:pStyle w:val="23"/>
              <w:spacing w:before="60" w:after="0" w:line="360" w:lineRule="auto"/>
              <w:ind w:leftChars="0" w:left="0" w:firstLineChars="200" w:firstLine="480"/>
              <w:rPr>
                <w:rFonts w:ascii="Times New Roman" w:hAnsi="Times New Roman" w:cs="Times New Roman"/>
              </w:rPr>
            </w:pPr>
            <w:r w:rsidRPr="00196F73">
              <w:rPr>
                <w:rFonts w:ascii="Times New Roman" w:hAnsi="Times New Roman" w:cs="Times New Roman"/>
              </w:rPr>
              <w:t>5</w:t>
            </w:r>
            <w:r w:rsidRPr="00196F73">
              <w:rPr>
                <w:rFonts w:ascii="Times New Roman" w:hAnsi="Times New Roman" w:cs="Times New Roman"/>
              </w:rPr>
              <w:t>）按照渣土主管部门核定的时间、路线、地点运输和倾倒建筑垃圾和</w:t>
            </w:r>
            <w:proofErr w:type="gramStart"/>
            <w:r w:rsidRPr="00196F73">
              <w:rPr>
                <w:rFonts w:ascii="Times New Roman" w:hAnsi="Times New Roman" w:cs="Times New Roman"/>
              </w:rPr>
              <w:t>弃方</w:t>
            </w:r>
            <w:proofErr w:type="gramEnd"/>
            <w:r w:rsidRPr="00196F73">
              <w:rPr>
                <w:rFonts w:ascii="Times New Roman" w:hAnsi="Times New Roman" w:cs="Times New Roman"/>
              </w:rPr>
              <w:t>，禁止偷倒、乱倒。</w:t>
            </w:r>
          </w:p>
          <w:p w14:paraId="04E9ED07" w14:textId="282FC323" w:rsidR="007C7444" w:rsidRPr="00196F73" w:rsidRDefault="007C7444" w:rsidP="007C7444">
            <w:pPr>
              <w:pStyle w:val="23"/>
              <w:spacing w:before="60" w:after="0" w:line="360" w:lineRule="auto"/>
              <w:ind w:leftChars="0" w:left="0" w:firstLineChars="200" w:firstLine="480"/>
              <w:rPr>
                <w:rFonts w:ascii="Times New Roman" w:hAnsi="Times New Roman" w:cs="Times New Roman"/>
              </w:rPr>
            </w:pPr>
            <w:r w:rsidRPr="00196F73">
              <w:rPr>
                <w:rFonts w:ascii="Times New Roman" w:hAnsi="Times New Roman" w:cs="Times New Roman"/>
              </w:rPr>
              <w:t>6</w:t>
            </w:r>
            <w:r w:rsidRPr="00196F73">
              <w:rPr>
                <w:rFonts w:ascii="Times New Roman" w:hAnsi="Times New Roman" w:cs="Times New Roman"/>
              </w:rPr>
              <w:t>）运输车辆应当采取密闭措施，不得超载运输，不得车轮带泥，不得遗撒、泄漏。</w:t>
            </w:r>
          </w:p>
          <w:p w14:paraId="70FE24E0" w14:textId="32ED2360" w:rsidR="00AB5EF7" w:rsidRPr="00196F73" w:rsidRDefault="00AB5EF7" w:rsidP="00AB5EF7">
            <w:pPr>
              <w:spacing w:line="360" w:lineRule="auto"/>
              <w:ind w:firstLineChars="200" w:firstLine="482"/>
              <w:rPr>
                <w:rFonts w:ascii="Times New Roman" w:hAnsi="Times New Roman" w:cs="Times New Roman"/>
                <w:b/>
                <w:bCs/>
                <w:sz w:val="24"/>
              </w:rPr>
            </w:pPr>
            <w:r w:rsidRPr="00196F73">
              <w:rPr>
                <w:rFonts w:ascii="Times New Roman" w:hAnsi="Times New Roman" w:cs="Times New Roman"/>
                <w:b/>
                <w:bCs/>
                <w:sz w:val="24"/>
              </w:rPr>
              <w:t>6</w:t>
            </w:r>
            <w:r w:rsidRPr="00196F73">
              <w:rPr>
                <w:rFonts w:ascii="Times New Roman" w:hAnsi="Times New Roman" w:cs="Times New Roman"/>
                <w:b/>
                <w:bCs/>
                <w:sz w:val="24"/>
              </w:rPr>
              <w:t>、环境风险防范措施</w:t>
            </w:r>
          </w:p>
          <w:p w14:paraId="0477ECB2" w14:textId="721C81D8" w:rsidR="003C6D61" w:rsidRPr="00196F73" w:rsidRDefault="003C6D61" w:rsidP="003C6D61">
            <w:pPr>
              <w:pStyle w:val="23"/>
              <w:spacing w:before="60" w:after="0" w:line="360" w:lineRule="auto"/>
              <w:ind w:leftChars="0" w:left="0" w:firstLineChars="200" w:firstLine="480"/>
              <w:rPr>
                <w:rFonts w:ascii="Times New Roman" w:hAnsi="Times New Roman" w:cs="Times New Roman"/>
              </w:rPr>
            </w:pPr>
            <w:r w:rsidRPr="00196F73">
              <w:rPr>
                <w:rFonts w:ascii="Times New Roman" w:hAnsi="Times New Roman" w:cs="Times New Roman"/>
              </w:rPr>
              <w:t>1</w:t>
            </w:r>
            <w:r w:rsidRPr="00196F73">
              <w:rPr>
                <w:rFonts w:ascii="Times New Roman" w:hAnsi="Times New Roman" w:cs="Times New Roman"/>
              </w:rPr>
              <w:t>）施工单位要实现规范化、制度化管理，各设备的操作人员必须持证上岗。</w:t>
            </w:r>
          </w:p>
          <w:p w14:paraId="07C02057" w14:textId="17B8984E" w:rsidR="003C6D61" w:rsidRPr="00196F73" w:rsidRDefault="003C6D61" w:rsidP="003C6D61">
            <w:pPr>
              <w:pStyle w:val="23"/>
              <w:spacing w:before="60" w:after="0" w:line="360" w:lineRule="auto"/>
              <w:ind w:leftChars="0" w:left="0" w:firstLineChars="200" w:firstLine="480"/>
              <w:rPr>
                <w:rFonts w:ascii="Times New Roman" w:hAnsi="Times New Roman" w:cs="Times New Roman"/>
              </w:rPr>
            </w:pPr>
            <w:r w:rsidRPr="00196F73">
              <w:rPr>
                <w:rFonts w:ascii="Times New Roman" w:hAnsi="Times New Roman" w:cs="Times New Roman"/>
              </w:rPr>
              <w:t>2</w:t>
            </w:r>
            <w:r w:rsidRPr="00196F73">
              <w:rPr>
                <w:rFonts w:ascii="Times New Roman" w:hAnsi="Times New Roman" w:cs="Times New Roman"/>
              </w:rPr>
              <w:t>）用油机械和设备配备油污收集设备，少量油污及时收集处理。</w:t>
            </w:r>
          </w:p>
          <w:p w14:paraId="70A55B81" w14:textId="4C24EF5A" w:rsidR="003C6D61" w:rsidRPr="00196F73" w:rsidRDefault="003C6D61" w:rsidP="003C6D61">
            <w:pPr>
              <w:pStyle w:val="23"/>
              <w:spacing w:before="60" w:after="0" w:line="360" w:lineRule="auto"/>
              <w:ind w:leftChars="0" w:left="0" w:firstLineChars="200" w:firstLine="480"/>
              <w:rPr>
                <w:rFonts w:ascii="Times New Roman" w:hAnsi="Times New Roman" w:cs="Times New Roman"/>
              </w:rPr>
            </w:pPr>
            <w:r w:rsidRPr="00196F73">
              <w:rPr>
                <w:rFonts w:ascii="Times New Roman" w:hAnsi="Times New Roman" w:cs="Times New Roman"/>
              </w:rPr>
              <w:lastRenderedPageBreak/>
              <w:t>3</w:t>
            </w:r>
            <w:r w:rsidRPr="00196F73">
              <w:rPr>
                <w:rFonts w:ascii="Times New Roman" w:hAnsi="Times New Roman" w:cs="Times New Roman"/>
              </w:rPr>
              <w:t>）检查进入河道区域机械设备的关键部位，不符合要求或运行状态不好的设备禁止进入河道区域。</w:t>
            </w:r>
          </w:p>
          <w:p w14:paraId="2D4773BC" w14:textId="1DAAD9FC" w:rsidR="003C6D61" w:rsidRPr="00196F73" w:rsidRDefault="003C6D61" w:rsidP="003C6D61">
            <w:pPr>
              <w:pStyle w:val="23"/>
              <w:spacing w:before="60" w:after="0" w:line="360" w:lineRule="auto"/>
              <w:ind w:leftChars="0" w:left="0" w:firstLineChars="200" w:firstLine="480"/>
              <w:rPr>
                <w:rFonts w:ascii="Times New Roman" w:hAnsi="Times New Roman" w:cs="Times New Roman"/>
              </w:rPr>
            </w:pPr>
            <w:r w:rsidRPr="00196F73">
              <w:rPr>
                <w:rFonts w:ascii="Times New Roman" w:hAnsi="Times New Roman" w:cs="Times New Roman"/>
              </w:rPr>
              <w:t>4</w:t>
            </w:r>
            <w:r w:rsidRPr="00196F73">
              <w:rPr>
                <w:rFonts w:ascii="Times New Roman" w:hAnsi="Times New Roman" w:cs="Times New Roman"/>
              </w:rPr>
              <w:t>）机械设备定期维修、保养。随时对施工现场的机械进行检查，挖掘机等设备安排专人进行看护，如发现有异常现象，应立即停止施工，撤出作业区，待维修保养后方可以继续使用。</w:t>
            </w:r>
          </w:p>
          <w:p w14:paraId="504093F7" w14:textId="77777777" w:rsidR="009C1314" w:rsidRPr="00196F73" w:rsidRDefault="009C1314" w:rsidP="009C1314">
            <w:pPr>
              <w:adjustRightInd w:val="0"/>
              <w:snapToGrid w:val="0"/>
              <w:spacing w:line="360" w:lineRule="auto"/>
              <w:ind w:firstLineChars="200" w:firstLine="522"/>
              <w:rPr>
                <w:rFonts w:ascii="Times New Roman" w:hAnsi="Times New Roman" w:cs="Times New Roman"/>
                <w:b/>
                <w:bCs/>
                <w:spacing w:val="10"/>
                <w:sz w:val="24"/>
              </w:rPr>
            </w:pPr>
            <w:r w:rsidRPr="00196F73">
              <w:rPr>
                <w:rFonts w:ascii="Times New Roman" w:hAnsi="Times New Roman" w:cs="Times New Roman"/>
                <w:b/>
                <w:bCs/>
                <w:spacing w:val="10"/>
                <w:sz w:val="24"/>
              </w:rPr>
              <w:t>7</w:t>
            </w:r>
            <w:r w:rsidRPr="00196F73">
              <w:rPr>
                <w:rFonts w:ascii="Times New Roman" w:hAnsi="Times New Roman" w:cs="Times New Roman"/>
                <w:b/>
                <w:bCs/>
                <w:spacing w:val="10"/>
                <w:sz w:val="24"/>
              </w:rPr>
              <w:t>、施工期环境监测</w:t>
            </w:r>
          </w:p>
          <w:p w14:paraId="58794C36" w14:textId="222E057D" w:rsidR="009C1314" w:rsidRPr="00196F73" w:rsidRDefault="009C1314" w:rsidP="009C1314">
            <w:pPr>
              <w:adjustRightInd w:val="0"/>
              <w:snapToGrid w:val="0"/>
              <w:spacing w:line="360" w:lineRule="auto"/>
              <w:ind w:firstLineChars="200" w:firstLine="520"/>
              <w:rPr>
                <w:rFonts w:ascii="Times New Roman" w:hAnsi="Times New Roman" w:cs="Times New Roman"/>
                <w:bCs/>
                <w:spacing w:val="10"/>
                <w:sz w:val="24"/>
                <w:szCs w:val="21"/>
              </w:rPr>
            </w:pPr>
            <w:r w:rsidRPr="00196F73">
              <w:rPr>
                <w:rFonts w:ascii="Times New Roman" w:hAnsi="Times New Roman" w:cs="Times New Roman"/>
                <w:bCs/>
                <w:spacing w:val="10"/>
                <w:sz w:val="24"/>
                <w:szCs w:val="21"/>
              </w:rPr>
              <w:t>通过监测可了解施工期环保措施效果，并根据监测结果及时调整环保计划，有关监测计划见表</w:t>
            </w:r>
            <w:r w:rsidRPr="00196F73">
              <w:rPr>
                <w:rFonts w:ascii="Times New Roman" w:hAnsi="Times New Roman" w:cs="Times New Roman"/>
                <w:bCs/>
                <w:spacing w:val="10"/>
                <w:sz w:val="24"/>
                <w:szCs w:val="21"/>
              </w:rPr>
              <w:t>5-</w:t>
            </w:r>
            <w:r w:rsidR="003C6D61" w:rsidRPr="00196F73">
              <w:rPr>
                <w:rFonts w:ascii="Times New Roman" w:hAnsi="Times New Roman" w:cs="Times New Roman"/>
                <w:bCs/>
                <w:spacing w:val="10"/>
                <w:sz w:val="24"/>
                <w:szCs w:val="21"/>
              </w:rPr>
              <w:t>1</w:t>
            </w:r>
            <w:r w:rsidRPr="00196F73">
              <w:rPr>
                <w:rFonts w:ascii="Times New Roman" w:hAnsi="Times New Roman" w:cs="Times New Roman"/>
                <w:bCs/>
                <w:spacing w:val="10"/>
                <w:sz w:val="24"/>
                <w:szCs w:val="21"/>
              </w:rPr>
              <w:t>。</w:t>
            </w:r>
          </w:p>
          <w:p w14:paraId="406D9985" w14:textId="302FFA8B" w:rsidR="009C1314" w:rsidRPr="00196F73" w:rsidRDefault="009C1314" w:rsidP="009C1314">
            <w:pPr>
              <w:spacing w:beforeLines="50" w:before="120" w:afterLines="50" w:after="120"/>
              <w:jc w:val="center"/>
              <w:rPr>
                <w:rFonts w:ascii="Times New Roman" w:hAnsi="Times New Roman" w:cs="Times New Roman"/>
                <w:b/>
                <w:bCs/>
                <w:kern w:val="0"/>
                <w:sz w:val="24"/>
              </w:rPr>
            </w:pPr>
            <w:r w:rsidRPr="00196F73">
              <w:rPr>
                <w:rFonts w:ascii="Times New Roman" w:hAnsi="Times New Roman" w:cs="Times New Roman"/>
                <w:b/>
                <w:bCs/>
                <w:kern w:val="0"/>
                <w:sz w:val="24"/>
              </w:rPr>
              <w:t>表</w:t>
            </w:r>
            <w:r w:rsidRPr="00196F73">
              <w:rPr>
                <w:rFonts w:ascii="Times New Roman" w:hAnsi="Times New Roman" w:cs="Times New Roman"/>
                <w:b/>
                <w:bCs/>
                <w:kern w:val="0"/>
                <w:sz w:val="24"/>
              </w:rPr>
              <w:t>5-</w:t>
            </w:r>
            <w:r w:rsidR="003C6D61" w:rsidRPr="00196F73">
              <w:rPr>
                <w:rFonts w:ascii="Times New Roman" w:hAnsi="Times New Roman" w:cs="Times New Roman"/>
                <w:b/>
                <w:bCs/>
                <w:kern w:val="0"/>
                <w:sz w:val="24"/>
              </w:rPr>
              <w:t>1</w:t>
            </w:r>
            <w:r w:rsidRPr="00196F73">
              <w:rPr>
                <w:rFonts w:ascii="Times New Roman" w:hAnsi="Times New Roman" w:cs="Times New Roman"/>
                <w:b/>
                <w:bCs/>
                <w:kern w:val="0"/>
                <w:sz w:val="24"/>
              </w:rPr>
              <w:t xml:space="preserve">  </w:t>
            </w:r>
            <w:r w:rsidRPr="00196F73">
              <w:rPr>
                <w:rFonts w:ascii="Times New Roman" w:hAnsi="Times New Roman" w:cs="Times New Roman"/>
                <w:b/>
                <w:bCs/>
                <w:kern w:val="0"/>
                <w:sz w:val="24"/>
              </w:rPr>
              <w:t>施工期环境监测计划表</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093"/>
              <w:gridCol w:w="1171"/>
              <w:gridCol w:w="2470"/>
              <w:gridCol w:w="1889"/>
              <w:gridCol w:w="1125"/>
            </w:tblGrid>
            <w:tr w:rsidR="009C1314" w:rsidRPr="00196F73" w14:paraId="09912B6F" w14:textId="77777777">
              <w:trPr>
                <w:trHeight w:val="397"/>
                <w:jc w:val="center"/>
              </w:trPr>
              <w:tc>
                <w:tcPr>
                  <w:tcW w:w="705" w:type="pct"/>
                  <w:vAlign w:val="center"/>
                </w:tcPr>
                <w:p w14:paraId="47A75E5B"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监测时期</w:t>
                  </w:r>
                </w:p>
              </w:tc>
              <w:tc>
                <w:tcPr>
                  <w:tcW w:w="756" w:type="pct"/>
                  <w:vAlign w:val="center"/>
                </w:tcPr>
                <w:p w14:paraId="7ADB9721"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监测项目</w:t>
                  </w:r>
                </w:p>
              </w:tc>
              <w:tc>
                <w:tcPr>
                  <w:tcW w:w="1594" w:type="pct"/>
                  <w:vAlign w:val="center"/>
                </w:tcPr>
                <w:p w14:paraId="5541D788"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监测因子</w:t>
                  </w:r>
                </w:p>
              </w:tc>
              <w:tc>
                <w:tcPr>
                  <w:tcW w:w="1219" w:type="pct"/>
                  <w:vAlign w:val="center"/>
                </w:tcPr>
                <w:p w14:paraId="59F650B3"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监测点</w:t>
                  </w:r>
                </w:p>
              </w:tc>
              <w:tc>
                <w:tcPr>
                  <w:tcW w:w="726" w:type="pct"/>
                  <w:vAlign w:val="center"/>
                </w:tcPr>
                <w:p w14:paraId="5982CA21"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监测频次</w:t>
                  </w:r>
                </w:p>
              </w:tc>
            </w:tr>
            <w:tr w:rsidR="009C1314" w:rsidRPr="00196F73" w14:paraId="6C07BE41" w14:textId="77777777">
              <w:trPr>
                <w:trHeight w:val="397"/>
                <w:jc w:val="center"/>
              </w:trPr>
              <w:tc>
                <w:tcPr>
                  <w:tcW w:w="705" w:type="pct"/>
                  <w:vMerge w:val="restart"/>
                  <w:vAlign w:val="center"/>
                </w:tcPr>
                <w:p w14:paraId="213BF3D4"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施工期</w:t>
                  </w:r>
                </w:p>
              </w:tc>
              <w:tc>
                <w:tcPr>
                  <w:tcW w:w="756" w:type="pct"/>
                  <w:vAlign w:val="center"/>
                </w:tcPr>
                <w:p w14:paraId="1405CFD4"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场界噪声</w:t>
                  </w:r>
                </w:p>
              </w:tc>
              <w:tc>
                <w:tcPr>
                  <w:tcW w:w="1594" w:type="pct"/>
                  <w:vAlign w:val="center"/>
                </w:tcPr>
                <w:p w14:paraId="3E02BA41" w14:textId="37DE854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昼、夜</w:t>
                  </w:r>
                  <w:proofErr w:type="spellStart"/>
                  <w:r w:rsidRPr="00196F73">
                    <w:rPr>
                      <w:rFonts w:ascii="Times New Roman" w:hAnsi="Times New Roman" w:cs="Times New Roman"/>
                      <w:szCs w:val="21"/>
                    </w:rPr>
                    <w:t>Leq</w:t>
                  </w:r>
                  <w:proofErr w:type="spellEnd"/>
                  <w:r w:rsidR="00F50606" w:rsidRPr="00196F73">
                    <w:rPr>
                      <w:rFonts w:ascii="Times New Roman" w:hAnsi="Times New Roman" w:cs="Times New Roman"/>
                      <w:szCs w:val="21"/>
                    </w:rPr>
                    <w:t>（</w:t>
                  </w:r>
                  <w:r w:rsidRPr="00196F73">
                    <w:rPr>
                      <w:rFonts w:ascii="Times New Roman" w:hAnsi="Times New Roman" w:cs="Times New Roman"/>
                      <w:szCs w:val="21"/>
                    </w:rPr>
                    <w:t>A</w:t>
                  </w:r>
                  <w:r w:rsidR="00F50606" w:rsidRPr="00196F73">
                    <w:rPr>
                      <w:rFonts w:ascii="Times New Roman" w:hAnsi="Times New Roman" w:cs="Times New Roman"/>
                      <w:szCs w:val="21"/>
                    </w:rPr>
                    <w:t>）</w:t>
                  </w:r>
                  <w:r w:rsidRPr="00196F73">
                    <w:rPr>
                      <w:rFonts w:ascii="Times New Roman" w:hAnsi="Times New Roman" w:cs="Times New Roman"/>
                      <w:szCs w:val="21"/>
                    </w:rPr>
                    <w:t>平均值</w:t>
                  </w:r>
                </w:p>
              </w:tc>
              <w:tc>
                <w:tcPr>
                  <w:tcW w:w="1219" w:type="pct"/>
                  <w:vAlign w:val="center"/>
                </w:tcPr>
                <w:p w14:paraId="09B018F9"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施工场界</w:t>
                  </w:r>
                </w:p>
              </w:tc>
              <w:tc>
                <w:tcPr>
                  <w:tcW w:w="726" w:type="pct"/>
                  <w:vMerge w:val="restart"/>
                  <w:vAlign w:val="center"/>
                </w:tcPr>
                <w:p w14:paraId="43BAB544"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施工期监</w:t>
                  </w:r>
                </w:p>
                <w:p w14:paraId="6CC8BD01"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测一次</w:t>
                  </w:r>
                </w:p>
              </w:tc>
            </w:tr>
            <w:tr w:rsidR="009C1314" w:rsidRPr="00196F73" w14:paraId="1F4ADBFA" w14:textId="77777777">
              <w:trPr>
                <w:trHeight w:val="397"/>
                <w:jc w:val="center"/>
              </w:trPr>
              <w:tc>
                <w:tcPr>
                  <w:tcW w:w="705" w:type="pct"/>
                  <w:vMerge/>
                  <w:vAlign w:val="center"/>
                </w:tcPr>
                <w:p w14:paraId="001ABD3A" w14:textId="77777777" w:rsidR="009C1314" w:rsidRPr="00196F73" w:rsidRDefault="009C1314" w:rsidP="009C1314">
                  <w:pPr>
                    <w:jc w:val="center"/>
                    <w:rPr>
                      <w:rFonts w:ascii="Times New Roman" w:hAnsi="Times New Roman" w:cs="Times New Roman"/>
                      <w:szCs w:val="21"/>
                    </w:rPr>
                  </w:pPr>
                </w:p>
              </w:tc>
              <w:tc>
                <w:tcPr>
                  <w:tcW w:w="756" w:type="pct"/>
                  <w:vAlign w:val="center"/>
                </w:tcPr>
                <w:p w14:paraId="1CDA060E"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施工扬尘</w:t>
                  </w:r>
                </w:p>
              </w:tc>
              <w:tc>
                <w:tcPr>
                  <w:tcW w:w="1594" w:type="pct"/>
                  <w:vAlign w:val="center"/>
                </w:tcPr>
                <w:p w14:paraId="73271276"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TSP</w:t>
                  </w:r>
                </w:p>
              </w:tc>
              <w:tc>
                <w:tcPr>
                  <w:tcW w:w="1219" w:type="pct"/>
                  <w:vAlign w:val="center"/>
                </w:tcPr>
                <w:p w14:paraId="3CFC3D1E" w14:textId="77777777" w:rsidR="009C1314" w:rsidRPr="00196F73" w:rsidRDefault="009C1314" w:rsidP="009C1314">
                  <w:pPr>
                    <w:jc w:val="center"/>
                    <w:rPr>
                      <w:rFonts w:ascii="Times New Roman" w:hAnsi="Times New Roman" w:cs="Times New Roman"/>
                      <w:szCs w:val="21"/>
                    </w:rPr>
                  </w:pPr>
                  <w:r w:rsidRPr="00196F73">
                    <w:rPr>
                      <w:rFonts w:ascii="Times New Roman" w:hAnsi="Times New Roman" w:cs="Times New Roman"/>
                      <w:szCs w:val="21"/>
                    </w:rPr>
                    <w:t>施工场界</w:t>
                  </w:r>
                </w:p>
              </w:tc>
              <w:tc>
                <w:tcPr>
                  <w:tcW w:w="726" w:type="pct"/>
                  <w:vMerge/>
                  <w:vAlign w:val="center"/>
                </w:tcPr>
                <w:p w14:paraId="33C1724E" w14:textId="77777777" w:rsidR="009C1314" w:rsidRPr="00196F73" w:rsidRDefault="009C1314" w:rsidP="009C1314">
                  <w:pPr>
                    <w:jc w:val="center"/>
                    <w:rPr>
                      <w:rFonts w:ascii="Times New Roman" w:hAnsi="Times New Roman" w:cs="Times New Roman"/>
                      <w:szCs w:val="21"/>
                    </w:rPr>
                  </w:pPr>
                </w:p>
              </w:tc>
            </w:tr>
          </w:tbl>
          <w:p w14:paraId="15E5BDCB" w14:textId="77777777" w:rsidR="009C1314" w:rsidRPr="00196F73" w:rsidRDefault="009C1314" w:rsidP="009C1314">
            <w:pPr>
              <w:adjustRightInd w:val="0"/>
              <w:snapToGrid w:val="0"/>
              <w:spacing w:line="360" w:lineRule="auto"/>
              <w:rPr>
                <w:rFonts w:ascii="Times New Roman" w:hAnsi="Times New Roman" w:cs="Times New Roman"/>
                <w:bCs/>
                <w:spacing w:val="10"/>
                <w:szCs w:val="21"/>
              </w:rPr>
            </w:pPr>
          </w:p>
        </w:tc>
      </w:tr>
      <w:tr w:rsidR="009C1314" w:rsidRPr="00196F73" w14:paraId="6BA0A3E2" w14:textId="77777777">
        <w:trPr>
          <w:trHeight w:val="1692"/>
          <w:jc w:val="center"/>
        </w:trPr>
        <w:tc>
          <w:tcPr>
            <w:tcW w:w="287" w:type="pct"/>
            <w:tcMar>
              <w:left w:w="28" w:type="dxa"/>
              <w:right w:w="28" w:type="dxa"/>
            </w:tcMar>
            <w:vAlign w:val="center"/>
          </w:tcPr>
          <w:p w14:paraId="3534F6FD" w14:textId="77777777" w:rsidR="009C1314" w:rsidRPr="00196F73" w:rsidRDefault="009C1314" w:rsidP="009C1314">
            <w:pPr>
              <w:adjustRightInd w:val="0"/>
              <w:snapToGrid w:val="0"/>
              <w:jc w:val="center"/>
              <w:rPr>
                <w:rFonts w:ascii="Times New Roman" w:hAnsi="Times New Roman" w:cs="Times New Roman"/>
                <w:b/>
                <w:spacing w:val="10"/>
                <w:sz w:val="24"/>
              </w:rPr>
            </w:pPr>
            <w:r w:rsidRPr="00196F73">
              <w:rPr>
                <w:rFonts w:ascii="Times New Roman" w:hAnsi="Times New Roman" w:cs="Times New Roman"/>
                <w:b/>
                <w:spacing w:val="10"/>
                <w:sz w:val="24"/>
              </w:rPr>
              <w:lastRenderedPageBreak/>
              <w:t>运营期生态环境保护措施</w:t>
            </w:r>
          </w:p>
        </w:tc>
        <w:tc>
          <w:tcPr>
            <w:tcW w:w="4712" w:type="pct"/>
          </w:tcPr>
          <w:p w14:paraId="478975B8" w14:textId="77777777" w:rsidR="003C6D61" w:rsidRPr="00196F73" w:rsidRDefault="003C6D61" w:rsidP="009C1314">
            <w:pPr>
              <w:autoSpaceDE w:val="0"/>
              <w:autoSpaceDN w:val="0"/>
              <w:adjustRightInd w:val="0"/>
              <w:snapToGrid w:val="0"/>
              <w:spacing w:line="360" w:lineRule="auto"/>
              <w:ind w:firstLineChars="200" w:firstLine="480"/>
              <w:rPr>
                <w:rFonts w:ascii="Times New Roman" w:hAnsi="Times New Roman" w:cs="Times New Roman"/>
                <w:bCs/>
                <w:sz w:val="24"/>
              </w:rPr>
            </w:pPr>
          </w:p>
          <w:p w14:paraId="4BF40640" w14:textId="3229DDD2" w:rsidR="009C1314" w:rsidRPr="00196F73" w:rsidRDefault="009C1314" w:rsidP="009C1314">
            <w:pPr>
              <w:autoSpaceDE w:val="0"/>
              <w:autoSpaceDN w:val="0"/>
              <w:adjustRightInd w:val="0"/>
              <w:snapToGrid w:val="0"/>
              <w:spacing w:line="360" w:lineRule="auto"/>
              <w:ind w:firstLineChars="200" w:firstLine="480"/>
              <w:rPr>
                <w:rFonts w:ascii="Times New Roman" w:hAnsi="Times New Roman" w:cs="Times New Roman"/>
                <w:bCs/>
                <w:spacing w:val="10"/>
                <w:szCs w:val="21"/>
              </w:rPr>
            </w:pPr>
            <w:r w:rsidRPr="00196F73">
              <w:rPr>
                <w:rFonts w:ascii="Times New Roman" w:hAnsi="Times New Roman" w:cs="Times New Roman"/>
                <w:bCs/>
                <w:sz w:val="24"/>
              </w:rPr>
              <w:t>本项目河道治理工程，项目施工完成后运营期不涉及废气、废水、噪声、</w:t>
            </w:r>
            <w:proofErr w:type="gramStart"/>
            <w:r w:rsidRPr="00196F73">
              <w:rPr>
                <w:rFonts w:ascii="Times New Roman" w:hAnsi="Times New Roman" w:cs="Times New Roman"/>
                <w:bCs/>
                <w:sz w:val="24"/>
              </w:rPr>
              <w:t>固废等污染物</w:t>
            </w:r>
            <w:proofErr w:type="gramEnd"/>
            <w:r w:rsidRPr="00196F73">
              <w:rPr>
                <w:rFonts w:ascii="Times New Roman" w:hAnsi="Times New Roman" w:cs="Times New Roman"/>
                <w:bCs/>
                <w:sz w:val="24"/>
              </w:rPr>
              <w:t>的产生，本项目的建设</w:t>
            </w:r>
            <w:r w:rsidR="006411D0">
              <w:rPr>
                <w:rFonts w:ascii="Times New Roman" w:hAnsi="Times New Roman" w:cs="Times New Roman" w:hint="eastAsia"/>
                <w:bCs/>
                <w:sz w:val="24"/>
              </w:rPr>
              <w:t>将</w:t>
            </w:r>
            <w:r w:rsidRPr="00196F73">
              <w:rPr>
                <w:rFonts w:ascii="Times New Roman" w:hAnsi="Times New Roman" w:cs="Times New Roman"/>
                <w:bCs/>
                <w:sz w:val="24"/>
              </w:rPr>
              <w:t>改善河道水环境质量，有助于恢复和提升流域生态环境，增强流域生态服务功能，故营运期对生态环境的影响是正向的、有利的。</w:t>
            </w:r>
          </w:p>
        </w:tc>
      </w:tr>
      <w:tr w:rsidR="009C1314" w:rsidRPr="00196F73" w14:paraId="289A1909" w14:textId="77777777">
        <w:trPr>
          <w:trHeight w:val="400"/>
          <w:jc w:val="center"/>
        </w:trPr>
        <w:tc>
          <w:tcPr>
            <w:tcW w:w="287" w:type="pct"/>
            <w:vAlign w:val="center"/>
          </w:tcPr>
          <w:p w14:paraId="0CBBFEC1" w14:textId="77777777" w:rsidR="009C1314" w:rsidRPr="00196F73" w:rsidRDefault="009C1314" w:rsidP="009C1314">
            <w:pPr>
              <w:adjustRightInd w:val="0"/>
              <w:snapToGrid w:val="0"/>
              <w:jc w:val="center"/>
              <w:rPr>
                <w:rFonts w:ascii="Times New Roman" w:hAnsi="Times New Roman" w:cs="Times New Roman"/>
                <w:b/>
                <w:spacing w:val="10"/>
                <w:sz w:val="24"/>
              </w:rPr>
            </w:pPr>
            <w:r w:rsidRPr="00196F73">
              <w:rPr>
                <w:rFonts w:ascii="Times New Roman" w:hAnsi="Times New Roman" w:cs="Times New Roman"/>
                <w:b/>
                <w:sz w:val="24"/>
              </w:rPr>
              <w:t>其他</w:t>
            </w:r>
          </w:p>
        </w:tc>
        <w:tc>
          <w:tcPr>
            <w:tcW w:w="4712" w:type="pct"/>
          </w:tcPr>
          <w:p w14:paraId="2328EA16" w14:textId="7F75DE18" w:rsidR="009C1314" w:rsidRPr="00196F73" w:rsidRDefault="009C1314" w:rsidP="009C1314">
            <w:pPr>
              <w:spacing w:line="360" w:lineRule="auto"/>
              <w:ind w:firstLineChars="200" w:firstLine="482"/>
              <w:rPr>
                <w:rFonts w:ascii="Times New Roman" w:hAnsi="Times New Roman" w:cs="Times New Roman"/>
                <w:b/>
                <w:bCs/>
                <w:sz w:val="24"/>
              </w:rPr>
            </w:pPr>
            <w:r w:rsidRPr="00196F73">
              <w:rPr>
                <w:rFonts w:ascii="Times New Roman" w:hAnsi="Times New Roman" w:cs="Times New Roman"/>
                <w:b/>
                <w:bCs/>
                <w:sz w:val="24"/>
              </w:rPr>
              <w:t>1</w:t>
            </w:r>
            <w:r w:rsidRPr="00196F73">
              <w:rPr>
                <w:rFonts w:ascii="Times New Roman" w:hAnsi="Times New Roman" w:cs="Times New Roman"/>
                <w:b/>
                <w:bCs/>
                <w:sz w:val="24"/>
              </w:rPr>
              <w:t>、环境管理</w:t>
            </w:r>
          </w:p>
          <w:p w14:paraId="736D5012" w14:textId="57463E98" w:rsidR="003C6D61" w:rsidRPr="00196F73" w:rsidRDefault="003C6D61" w:rsidP="003C6D61">
            <w:pPr>
              <w:adjustRightIn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施工中的环境管理应着重于施工场所的现场检查和监督。应采取日常的、全面的检查和终点监督检查相结合，编制好重点监督检查工作的计划。</w:t>
            </w:r>
          </w:p>
          <w:p w14:paraId="43A5BC5F" w14:textId="77777777" w:rsidR="003C6D61" w:rsidRPr="00196F73" w:rsidRDefault="003C6D61" w:rsidP="003C6D61">
            <w:pPr>
              <w:adjustRightIn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w:t>
            </w:r>
            <w:r w:rsidRPr="00196F73">
              <w:rPr>
                <w:rFonts w:ascii="Times New Roman" w:hAnsi="Times New Roman" w:cs="Times New Roman"/>
                <w:sz w:val="24"/>
              </w:rPr>
              <w:t>1</w:t>
            </w:r>
            <w:r w:rsidRPr="00196F73">
              <w:rPr>
                <w:rFonts w:ascii="Times New Roman" w:hAnsi="Times New Roman" w:cs="Times New Roman"/>
                <w:sz w:val="24"/>
              </w:rPr>
              <w:t>）施工中环境管理着重监督检查的第一个重点，是防止植被破坏和水土流失。</w:t>
            </w:r>
          </w:p>
          <w:p w14:paraId="3CB37E13" w14:textId="29F59032" w:rsidR="009C1314" w:rsidRPr="00196F73" w:rsidRDefault="003C6D61" w:rsidP="003C6D61">
            <w:pPr>
              <w:adjustRightIn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w:t>
            </w:r>
            <w:r w:rsidRPr="00196F73">
              <w:rPr>
                <w:rFonts w:ascii="Times New Roman" w:hAnsi="Times New Roman" w:cs="Times New Roman"/>
                <w:sz w:val="24"/>
              </w:rPr>
              <w:t>2</w:t>
            </w:r>
            <w:r w:rsidRPr="00196F73">
              <w:rPr>
                <w:rFonts w:ascii="Times New Roman" w:hAnsi="Times New Roman" w:cs="Times New Roman"/>
                <w:sz w:val="24"/>
              </w:rPr>
              <w:t>）施工中环境管理监督检查的另一个重点，是防治施工中的废水、废气、噪声、固废污染。检查的重点是施工高峰期和重点施工阶段。检查其是否实施了有关的废水、废气、噪声、固体废弃物污染控制措施。在居住区施工应注意噪声扰民和施工扬尘对居民生活的影响，在这些敏感区应进行施工噪声的监测，若超标频繁或幅度较大，应及时采取措施。</w:t>
            </w:r>
          </w:p>
          <w:p w14:paraId="4CA9A4DB" w14:textId="11F11E8B" w:rsidR="003C6D61" w:rsidRPr="00196F73" w:rsidRDefault="003C6D61" w:rsidP="003C6D61">
            <w:pPr>
              <w:adjustRightIn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lastRenderedPageBreak/>
              <w:t>（</w:t>
            </w:r>
            <w:r w:rsidRPr="00196F73">
              <w:rPr>
                <w:rFonts w:ascii="Times New Roman" w:hAnsi="Times New Roman" w:cs="Times New Roman"/>
                <w:sz w:val="24"/>
              </w:rPr>
              <w:t>3</w:t>
            </w:r>
            <w:r w:rsidRPr="00196F73">
              <w:rPr>
                <w:rFonts w:ascii="Times New Roman" w:hAnsi="Times New Roman" w:cs="Times New Roman"/>
                <w:sz w:val="24"/>
              </w:rPr>
              <w:t>）所有的检查计划、检查情况和处理情况都应有现场文字记录，并应及时通报给各有关部门。记录应定期汇总、归档。</w:t>
            </w:r>
          </w:p>
          <w:p w14:paraId="5EBC0B4D" w14:textId="77777777" w:rsidR="009C1314" w:rsidRPr="00196F73" w:rsidRDefault="009C1314" w:rsidP="009C1314">
            <w:pPr>
              <w:adjustRightInd w:val="0"/>
              <w:spacing w:line="360" w:lineRule="auto"/>
              <w:ind w:firstLineChars="200" w:firstLine="482"/>
              <w:rPr>
                <w:rFonts w:ascii="Times New Roman" w:hAnsi="Times New Roman" w:cs="Times New Roman"/>
                <w:b/>
                <w:bCs/>
                <w:sz w:val="24"/>
              </w:rPr>
            </w:pPr>
            <w:r w:rsidRPr="00196F73">
              <w:rPr>
                <w:rFonts w:ascii="Times New Roman" w:hAnsi="Times New Roman" w:cs="Times New Roman"/>
                <w:b/>
                <w:bCs/>
                <w:sz w:val="24"/>
              </w:rPr>
              <w:t>2</w:t>
            </w:r>
            <w:r w:rsidRPr="00196F73">
              <w:rPr>
                <w:rFonts w:ascii="Times New Roman" w:hAnsi="Times New Roman" w:cs="Times New Roman"/>
                <w:b/>
                <w:bCs/>
                <w:sz w:val="24"/>
              </w:rPr>
              <w:t>、竣工环保验收</w:t>
            </w:r>
          </w:p>
          <w:p w14:paraId="7EA55AD2" w14:textId="0B2F87CD" w:rsidR="009C1314" w:rsidRPr="00196F73" w:rsidRDefault="009C1314" w:rsidP="003C6D61">
            <w:pPr>
              <w:snapToGri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根据《建设项目竣工环境保护验收暂行办法》国环</w:t>
            </w:r>
            <w:proofErr w:type="gramStart"/>
            <w:r w:rsidRPr="00196F73">
              <w:rPr>
                <w:rFonts w:ascii="Times New Roman" w:hAnsi="Times New Roman" w:cs="Times New Roman"/>
                <w:sz w:val="24"/>
              </w:rPr>
              <w:t>规</w:t>
            </w:r>
            <w:proofErr w:type="gramEnd"/>
            <w:r w:rsidRPr="00196F73">
              <w:rPr>
                <w:rFonts w:ascii="Times New Roman" w:hAnsi="Times New Roman" w:cs="Times New Roman"/>
                <w:sz w:val="24"/>
              </w:rPr>
              <w:t>环评（</w:t>
            </w:r>
            <w:r w:rsidRPr="00196F73">
              <w:rPr>
                <w:rFonts w:ascii="Times New Roman" w:hAnsi="Times New Roman" w:cs="Times New Roman"/>
                <w:sz w:val="24"/>
              </w:rPr>
              <w:t>2017</w:t>
            </w:r>
            <w:r w:rsidRPr="00196F73">
              <w:rPr>
                <w:rFonts w:ascii="Times New Roman" w:hAnsi="Times New Roman" w:cs="Times New Roman"/>
                <w:sz w:val="24"/>
              </w:rPr>
              <w:t>）</w:t>
            </w:r>
            <w:r w:rsidRPr="00196F73">
              <w:rPr>
                <w:rFonts w:ascii="Times New Roman" w:hAnsi="Times New Roman" w:cs="Times New Roman"/>
                <w:sz w:val="24"/>
              </w:rPr>
              <w:t>4</w:t>
            </w:r>
            <w:r w:rsidRPr="00196F73">
              <w:rPr>
                <w:rFonts w:ascii="Times New Roman" w:hAnsi="Times New Roman" w:cs="Times New Roman"/>
                <w:sz w:val="24"/>
              </w:rPr>
              <w:t>号，建设单位是建设项目竣工环境保护验收的责任主体，应当按照本办法规定的程序和标准，组织对配套建设的环境保护设施进行验收，编制验收</w:t>
            </w:r>
            <w:r w:rsidR="003C6D61" w:rsidRPr="00196F73">
              <w:rPr>
                <w:rFonts w:ascii="Times New Roman" w:hAnsi="Times New Roman" w:cs="Times New Roman"/>
                <w:sz w:val="24"/>
              </w:rPr>
              <w:t>调查</w:t>
            </w:r>
            <w:r w:rsidRPr="00196F73">
              <w:rPr>
                <w:rFonts w:ascii="Times New Roman" w:hAnsi="Times New Roman" w:cs="Times New Roman"/>
                <w:sz w:val="24"/>
              </w:rPr>
              <w:t>报告，公开相关信息，接受社会监督，确保建设项目需要配套建设的环境保护设施与主体工程同时投产或者使用。验收的具体内容见详见</w:t>
            </w:r>
            <w:r w:rsidR="003C6D61" w:rsidRPr="00196F73">
              <w:rPr>
                <w:rFonts w:ascii="Times New Roman" w:hAnsi="Times New Roman" w:cs="Times New Roman"/>
                <w:sz w:val="24"/>
              </w:rPr>
              <w:t>“</w:t>
            </w:r>
            <w:r w:rsidR="003C6D61" w:rsidRPr="00196F73">
              <w:rPr>
                <w:rFonts w:ascii="Times New Roman" w:hAnsi="Times New Roman" w:cs="Times New Roman"/>
                <w:sz w:val="24"/>
              </w:rPr>
              <w:t>六、生态环境保护措施监督检查清单</w:t>
            </w:r>
            <w:r w:rsidR="003C6D61" w:rsidRPr="00196F73">
              <w:rPr>
                <w:rFonts w:ascii="Times New Roman" w:hAnsi="Times New Roman" w:cs="Times New Roman"/>
                <w:sz w:val="24"/>
              </w:rPr>
              <w:t>”</w:t>
            </w:r>
            <w:r w:rsidRPr="00196F73">
              <w:rPr>
                <w:rFonts w:ascii="Times New Roman" w:hAnsi="Times New Roman" w:cs="Times New Roman"/>
                <w:sz w:val="24"/>
              </w:rPr>
              <w:t>。</w:t>
            </w:r>
          </w:p>
        </w:tc>
      </w:tr>
      <w:tr w:rsidR="009C1314" w:rsidRPr="00196F73" w14:paraId="263D1C09" w14:textId="77777777" w:rsidTr="00F03AF4">
        <w:trPr>
          <w:trHeight w:val="9838"/>
          <w:jc w:val="center"/>
        </w:trPr>
        <w:tc>
          <w:tcPr>
            <w:tcW w:w="287" w:type="pct"/>
            <w:vAlign w:val="center"/>
          </w:tcPr>
          <w:p w14:paraId="3ABF3F1E" w14:textId="77777777" w:rsidR="009C1314" w:rsidRPr="00196F73" w:rsidRDefault="009C1314" w:rsidP="009C1314">
            <w:pPr>
              <w:adjustRightInd w:val="0"/>
              <w:snapToGrid w:val="0"/>
              <w:jc w:val="center"/>
              <w:rPr>
                <w:rFonts w:ascii="Times New Roman" w:hAnsi="Times New Roman" w:cs="Times New Roman"/>
                <w:bCs/>
                <w:spacing w:val="10"/>
                <w:szCs w:val="21"/>
              </w:rPr>
            </w:pPr>
            <w:r w:rsidRPr="00196F73">
              <w:rPr>
                <w:rFonts w:ascii="Times New Roman" w:hAnsi="Times New Roman" w:cs="Times New Roman"/>
                <w:b/>
                <w:sz w:val="24"/>
              </w:rPr>
              <w:lastRenderedPageBreak/>
              <w:t>环保投资</w:t>
            </w:r>
          </w:p>
        </w:tc>
        <w:tc>
          <w:tcPr>
            <w:tcW w:w="4712" w:type="pct"/>
          </w:tcPr>
          <w:p w14:paraId="55E53B5D" w14:textId="529C61EB" w:rsidR="009C1314" w:rsidRPr="00196F73" w:rsidRDefault="009C1314" w:rsidP="009C1314">
            <w:pPr>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项目总投资约</w:t>
            </w:r>
            <w:r w:rsidRPr="00196F73">
              <w:rPr>
                <w:rFonts w:ascii="Times New Roman" w:hAnsi="Times New Roman" w:cs="Times New Roman"/>
                <w:sz w:val="24"/>
              </w:rPr>
              <w:t>930.38</w:t>
            </w:r>
            <w:r w:rsidRPr="00196F73">
              <w:rPr>
                <w:rFonts w:ascii="Times New Roman" w:hAnsi="Times New Roman" w:cs="Times New Roman"/>
                <w:sz w:val="24"/>
              </w:rPr>
              <w:t>万元，其中环保投资为</w:t>
            </w:r>
            <w:r w:rsidRPr="00196F73">
              <w:rPr>
                <w:rFonts w:ascii="Times New Roman" w:hAnsi="Times New Roman" w:cs="Times New Roman"/>
                <w:sz w:val="24"/>
              </w:rPr>
              <w:t>9.3</w:t>
            </w:r>
            <w:r w:rsidRPr="00196F73">
              <w:rPr>
                <w:rFonts w:ascii="Times New Roman" w:hAnsi="Times New Roman" w:cs="Times New Roman"/>
                <w:sz w:val="24"/>
              </w:rPr>
              <w:t>万元，占总投资额的</w:t>
            </w:r>
            <w:r w:rsidRPr="00196F73">
              <w:rPr>
                <w:rFonts w:ascii="Times New Roman" w:hAnsi="Times New Roman" w:cs="Times New Roman"/>
                <w:sz w:val="24"/>
              </w:rPr>
              <w:t>1%</w:t>
            </w:r>
            <w:r w:rsidRPr="00196F73">
              <w:rPr>
                <w:rFonts w:ascii="Times New Roman" w:hAnsi="Times New Roman" w:cs="Times New Roman"/>
                <w:sz w:val="24"/>
              </w:rPr>
              <w:t>。本项目环保投资情况见</w:t>
            </w:r>
            <w:r w:rsidR="003C6D61" w:rsidRPr="00196F73">
              <w:rPr>
                <w:rFonts w:ascii="Times New Roman" w:hAnsi="Times New Roman" w:cs="Times New Roman"/>
                <w:sz w:val="24"/>
              </w:rPr>
              <w:t>下表</w:t>
            </w:r>
            <w:r w:rsidRPr="00196F73">
              <w:rPr>
                <w:rFonts w:ascii="Times New Roman" w:hAnsi="Times New Roman" w:cs="Times New Roman"/>
                <w:sz w:val="24"/>
              </w:rPr>
              <w:t>。</w:t>
            </w:r>
          </w:p>
          <w:p w14:paraId="562333FA" w14:textId="54CAB23C" w:rsidR="009C1314" w:rsidRPr="00196F73" w:rsidRDefault="009C1314" w:rsidP="009C1314">
            <w:pPr>
              <w:spacing w:beforeLines="50" w:before="120" w:afterLines="50" w:after="120"/>
              <w:jc w:val="center"/>
              <w:rPr>
                <w:rFonts w:ascii="Times New Roman" w:hAnsi="Times New Roman" w:cs="Times New Roman"/>
                <w:b/>
                <w:bCs/>
                <w:kern w:val="0"/>
                <w:sz w:val="24"/>
              </w:rPr>
            </w:pPr>
            <w:r w:rsidRPr="00196F73">
              <w:rPr>
                <w:rFonts w:ascii="Times New Roman" w:hAnsi="Times New Roman" w:cs="Times New Roman"/>
                <w:b/>
                <w:bCs/>
                <w:kern w:val="0"/>
                <w:sz w:val="24"/>
              </w:rPr>
              <w:t>表</w:t>
            </w:r>
            <w:r w:rsidRPr="00196F73">
              <w:rPr>
                <w:rFonts w:ascii="Times New Roman" w:hAnsi="Times New Roman" w:cs="Times New Roman"/>
                <w:b/>
                <w:bCs/>
                <w:kern w:val="0"/>
                <w:sz w:val="24"/>
              </w:rPr>
              <w:t>5-</w:t>
            </w:r>
            <w:r w:rsidR="003C6D61" w:rsidRPr="00196F73">
              <w:rPr>
                <w:rFonts w:ascii="Times New Roman" w:hAnsi="Times New Roman" w:cs="Times New Roman"/>
                <w:b/>
                <w:bCs/>
                <w:kern w:val="0"/>
                <w:sz w:val="24"/>
              </w:rPr>
              <w:t>2</w:t>
            </w:r>
            <w:r w:rsidRPr="00196F73">
              <w:rPr>
                <w:rFonts w:ascii="Times New Roman" w:hAnsi="Times New Roman" w:cs="Times New Roman"/>
                <w:b/>
                <w:bCs/>
                <w:kern w:val="0"/>
                <w:sz w:val="24"/>
              </w:rPr>
              <w:t xml:space="preserve">  </w:t>
            </w:r>
            <w:r w:rsidRPr="00196F73">
              <w:rPr>
                <w:rFonts w:ascii="Times New Roman" w:hAnsi="Times New Roman" w:cs="Times New Roman"/>
                <w:b/>
                <w:bCs/>
                <w:kern w:val="0"/>
                <w:sz w:val="24"/>
              </w:rPr>
              <w:t>项目环保投资一览表</w:t>
            </w:r>
          </w:p>
          <w:tbl>
            <w:tblPr>
              <w:tblW w:w="5000" w:type="pct"/>
              <w:jc w:val="center"/>
              <w:tblBorders>
                <w:top w:val="single" w:sz="12" w:space="0" w:color="auto"/>
                <w:left w:val="dashSmallGap" w:sz="4" w:space="0" w:color="F1F1F1"/>
                <w:bottom w:val="single" w:sz="12" w:space="0" w:color="auto"/>
                <w:right w:val="dashSmallGap" w:sz="4" w:space="0" w:color="F1F1F1"/>
                <w:insideH w:val="single" w:sz="6" w:space="0" w:color="auto"/>
                <w:insideV w:val="single" w:sz="6" w:space="0" w:color="auto"/>
              </w:tblBorders>
              <w:tblLook w:val="0000" w:firstRow="0" w:lastRow="0" w:firstColumn="0" w:lastColumn="0" w:noHBand="0" w:noVBand="0"/>
            </w:tblPr>
            <w:tblGrid>
              <w:gridCol w:w="562"/>
              <w:gridCol w:w="560"/>
              <w:gridCol w:w="1718"/>
              <w:gridCol w:w="3587"/>
              <w:gridCol w:w="1311"/>
            </w:tblGrid>
            <w:tr w:rsidR="009C1314" w:rsidRPr="00196F73" w14:paraId="0D88ACEF" w14:textId="77777777" w:rsidTr="00F03AF4">
              <w:trPr>
                <w:trHeight w:val="397"/>
                <w:jc w:val="center"/>
              </w:trPr>
              <w:tc>
                <w:tcPr>
                  <w:tcW w:w="363" w:type="pct"/>
                  <w:vAlign w:val="center"/>
                </w:tcPr>
                <w:p w14:paraId="1F8DEBD1"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b/>
                      <w:sz w:val="21"/>
                      <w:szCs w:val="21"/>
                    </w:rPr>
                  </w:pPr>
                  <w:r w:rsidRPr="00196F73">
                    <w:rPr>
                      <w:rFonts w:ascii="Times New Roman" w:hAnsi="Times New Roman" w:cs="Times New Roman"/>
                      <w:b/>
                      <w:sz w:val="21"/>
                      <w:szCs w:val="21"/>
                    </w:rPr>
                    <w:t>序号</w:t>
                  </w:r>
                </w:p>
              </w:tc>
              <w:tc>
                <w:tcPr>
                  <w:tcW w:w="1472" w:type="pct"/>
                  <w:gridSpan w:val="2"/>
                  <w:vAlign w:val="center"/>
                </w:tcPr>
                <w:p w14:paraId="229C7D48"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b/>
                      <w:sz w:val="21"/>
                      <w:szCs w:val="21"/>
                    </w:rPr>
                  </w:pPr>
                  <w:r w:rsidRPr="00196F73">
                    <w:rPr>
                      <w:rFonts w:ascii="Times New Roman" w:hAnsi="Times New Roman" w:cs="Times New Roman"/>
                      <w:b/>
                      <w:sz w:val="21"/>
                      <w:szCs w:val="21"/>
                    </w:rPr>
                    <w:t>类别</w:t>
                  </w:r>
                </w:p>
              </w:tc>
              <w:tc>
                <w:tcPr>
                  <w:tcW w:w="2318" w:type="pct"/>
                  <w:vAlign w:val="center"/>
                </w:tcPr>
                <w:p w14:paraId="687EEA27" w14:textId="65ED818E" w:rsidR="009C1314" w:rsidRPr="00196F73" w:rsidRDefault="009C1314" w:rsidP="009C1314">
                  <w:pPr>
                    <w:pStyle w:val="22"/>
                    <w:snapToGrid w:val="0"/>
                    <w:spacing w:after="0" w:line="240" w:lineRule="auto"/>
                    <w:ind w:leftChars="0" w:left="0"/>
                    <w:jc w:val="center"/>
                    <w:rPr>
                      <w:rFonts w:ascii="Times New Roman" w:hAnsi="Times New Roman" w:cs="Times New Roman"/>
                      <w:b/>
                      <w:sz w:val="21"/>
                      <w:szCs w:val="21"/>
                    </w:rPr>
                  </w:pPr>
                  <w:r w:rsidRPr="00196F73">
                    <w:rPr>
                      <w:rFonts w:ascii="Times New Roman" w:hAnsi="Times New Roman" w:cs="Times New Roman"/>
                      <w:b/>
                      <w:sz w:val="21"/>
                      <w:szCs w:val="21"/>
                    </w:rPr>
                    <w:t>环保设施</w:t>
                  </w:r>
                  <w:r w:rsidR="00F50606" w:rsidRPr="00196F73">
                    <w:rPr>
                      <w:rFonts w:ascii="Times New Roman" w:hAnsi="Times New Roman" w:cs="Times New Roman"/>
                      <w:b/>
                      <w:sz w:val="21"/>
                      <w:szCs w:val="21"/>
                    </w:rPr>
                    <w:t>（</w:t>
                  </w:r>
                  <w:r w:rsidRPr="00196F73">
                    <w:rPr>
                      <w:rFonts w:ascii="Times New Roman" w:hAnsi="Times New Roman" w:cs="Times New Roman"/>
                      <w:b/>
                      <w:sz w:val="21"/>
                      <w:szCs w:val="21"/>
                    </w:rPr>
                    <w:t>措施</w:t>
                  </w:r>
                  <w:r w:rsidR="00F50606" w:rsidRPr="00196F73">
                    <w:rPr>
                      <w:rFonts w:ascii="Times New Roman" w:hAnsi="Times New Roman" w:cs="Times New Roman"/>
                      <w:b/>
                      <w:sz w:val="21"/>
                      <w:szCs w:val="21"/>
                    </w:rPr>
                    <w:t>）</w:t>
                  </w:r>
                </w:p>
              </w:tc>
              <w:tc>
                <w:tcPr>
                  <w:tcW w:w="847" w:type="pct"/>
                  <w:vAlign w:val="center"/>
                </w:tcPr>
                <w:p w14:paraId="67E9C071" w14:textId="2876525F" w:rsidR="009C1314" w:rsidRPr="00196F73" w:rsidRDefault="009C1314" w:rsidP="009C1314">
                  <w:pPr>
                    <w:pStyle w:val="22"/>
                    <w:snapToGrid w:val="0"/>
                    <w:spacing w:after="0" w:line="240" w:lineRule="auto"/>
                    <w:ind w:leftChars="0" w:left="0"/>
                    <w:jc w:val="center"/>
                    <w:rPr>
                      <w:rFonts w:ascii="Times New Roman" w:hAnsi="Times New Roman" w:cs="Times New Roman"/>
                      <w:b/>
                      <w:sz w:val="21"/>
                      <w:szCs w:val="21"/>
                    </w:rPr>
                  </w:pPr>
                  <w:r w:rsidRPr="00196F73">
                    <w:rPr>
                      <w:rFonts w:ascii="Times New Roman" w:hAnsi="Times New Roman" w:cs="Times New Roman"/>
                      <w:b/>
                      <w:sz w:val="21"/>
                      <w:szCs w:val="21"/>
                    </w:rPr>
                    <w:t>拟投资</w:t>
                  </w:r>
                  <w:r w:rsidR="00F50606" w:rsidRPr="00196F73">
                    <w:rPr>
                      <w:rFonts w:ascii="Times New Roman" w:hAnsi="Times New Roman" w:cs="Times New Roman"/>
                      <w:b/>
                      <w:sz w:val="21"/>
                      <w:szCs w:val="21"/>
                    </w:rPr>
                    <w:t>（</w:t>
                  </w:r>
                  <w:r w:rsidRPr="00196F73">
                    <w:rPr>
                      <w:rFonts w:ascii="Times New Roman" w:hAnsi="Times New Roman" w:cs="Times New Roman"/>
                      <w:b/>
                      <w:sz w:val="21"/>
                      <w:szCs w:val="21"/>
                    </w:rPr>
                    <w:t>万元</w:t>
                  </w:r>
                  <w:r w:rsidR="00F50606" w:rsidRPr="00196F73">
                    <w:rPr>
                      <w:rFonts w:ascii="Times New Roman" w:hAnsi="Times New Roman" w:cs="Times New Roman"/>
                      <w:b/>
                      <w:sz w:val="21"/>
                      <w:szCs w:val="21"/>
                    </w:rPr>
                    <w:t>）</w:t>
                  </w:r>
                </w:p>
              </w:tc>
            </w:tr>
            <w:tr w:rsidR="009C1314" w:rsidRPr="00196F73" w14:paraId="7DD2B0E0" w14:textId="77777777" w:rsidTr="00F03AF4">
              <w:trPr>
                <w:trHeight w:val="397"/>
                <w:jc w:val="center"/>
              </w:trPr>
              <w:tc>
                <w:tcPr>
                  <w:tcW w:w="363" w:type="pct"/>
                  <w:vMerge w:val="restart"/>
                  <w:vAlign w:val="center"/>
                </w:tcPr>
                <w:p w14:paraId="4F5F064B" w14:textId="77777777" w:rsidR="009C1314" w:rsidRPr="00196F73" w:rsidRDefault="009C1314" w:rsidP="009C1314">
                  <w:pPr>
                    <w:pStyle w:val="22"/>
                    <w:snapToGrid w:val="0"/>
                    <w:spacing w:line="240" w:lineRule="auto"/>
                    <w:ind w:leftChars="0" w:left="0"/>
                    <w:jc w:val="center"/>
                    <w:rPr>
                      <w:rFonts w:ascii="Times New Roman" w:hAnsi="Times New Roman" w:cs="Times New Roman"/>
                      <w:b/>
                      <w:sz w:val="21"/>
                      <w:szCs w:val="21"/>
                    </w:rPr>
                  </w:pPr>
                  <w:r w:rsidRPr="00196F73">
                    <w:rPr>
                      <w:rFonts w:ascii="Times New Roman" w:hAnsi="Times New Roman" w:cs="Times New Roman"/>
                      <w:sz w:val="21"/>
                      <w:szCs w:val="21"/>
                    </w:rPr>
                    <w:t>1</w:t>
                  </w:r>
                </w:p>
              </w:tc>
              <w:tc>
                <w:tcPr>
                  <w:tcW w:w="362" w:type="pct"/>
                  <w:vMerge w:val="restart"/>
                  <w:vAlign w:val="center"/>
                </w:tcPr>
                <w:p w14:paraId="0B81514D"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b/>
                      <w:sz w:val="21"/>
                      <w:szCs w:val="21"/>
                    </w:rPr>
                  </w:pPr>
                  <w:r w:rsidRPr="00196F73">
                    <w:rPr>
                      <w:rFonts w:ascii="Times New Roman" w:hAnsi="Times New Roman" w:cs="Times New Roman"/>
                      <w:sz w:val="21"/>
                      <w:szCs w:val="21"/>
                    </w:rPr>
                    <w:t>废气</w:t>
                  </w:r>
                </w:p>
              </w:tc>
              <w:tc>
                <w:tcPr>
                  <w:tcW w:w="1110" w:type="pct"/>
                  <w:vAlign w:val="center"/>
                </w:tcPr>
                <w:p w14:paraId="7B18B995"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土方开挖</w:t>
                  </w:r>
                  <w:r w:rsidRPr="00196F73">
                    <w:rPr>
                      <w:rFonts w:ascii="Times New Roman" w:hAnsi="Times New Roman" w:cs="Times New Roman"/>
                      <w:sz w:val="21"/>
                      <w:szCs w:val="21"/>
                    </w:rPr>
                    <w:t>/</w:t>
                  </w:r>
                  <w:r w:rsidRPr="00196F73">
                    <w:rPr>
                      <w:rFonts w:ascii="Times New Roman" w:hAnsi="Times New Roman" w:cs="Times New Roman"/>
                      <w:sz w:val="21"/>
                      <w:szCs w:val="21"/>
                    </w:rPr>
                    <w:t>回填</w:t>
                  </w:r>
                  <w:r w:rsidRPr="00196F73">
                    <w:rPr>
                      <w:rFonts w:ascii="Times New Roman" w:hAnsi="Times New Roman" w:cs="Times New Roman"/>
                      <w:sz w:val="21"/>
                      <w:szCs w:val="21"/>
                    </w:rPr>
                    <w:t>/</w:t>
                  </w:r>
                  <w:r w:rsidRPr="00196F73">
                    <w:rPr>
                      <w:rFonts w:ascii="Times New Roman" w:hAnsi="Times New Roman" w:cs="Times New Roman"/>
                      <w:sz w:val="21"/>
                      <w:szCs w:val="21"/>
                    </w:rPr>
                    <w:t>堆放扬尘</w:t>
                  </w:r>
                </w:p>
              </w:tc>
              <w:tc>
                <w:tcPr>
                  <w:tcW w:w="2318" w:type="pct"/>
                  <w:vAlign w:val="center"/>
                </w:tcPr>
                <w:p w14:paraId="7E947552" w14:textId="288068BF" w:rsidR="009C1314" w:rsidRPr="00196F73" w:rsidRDefault="00F03AF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设置围挡、</w:t>
                  </w:r>
                  <w:r w:rsidR="002F6B87" w:rsidRPr="00196F73">
                    <w:rPr>
                      <w:rFonts w:ascii="Times New Roman" w:hAnsi="Times New Roman" w:cs="Times New Roman"/>
                      <w:sz w:val="21"/>
                      <w:szCs w:val="21"/>
                    </w:rPr>
                    <w:t>施工区</w:t>
                  </w:r>
                  <w:r w:rsidR="009C1314" w:rsidRPr="00196F73">
                    <w:rPr>
                      <w:rFonts w:ascii="Times New Roman" w:hAnsi="Times New Roman" w:cs="Times New Roman"/>
                      <w:sz w:val="21"/>
                      <w:szCs w:val="21"/>
                    </w:rPr>
                    <w:t>洒水降尘、防尘网遮盖</w:t>
                  </w:r>
                </w:p>
              </w:tc>
              <w:tc>
                <w:tcPr>
                  <w:tcW w:w="847" w:type="pct"/>
                  <w:vAlign w:val="center"/>
                </w:tcPr>
                <w:p w14:paraId="2065D615" w14:textId="12F292F7" w:rsidR="009C1314" w:rsidRPr="00196F73" w:rsidRDefault="0065003E"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2</w:t>
                  </w:r>
                  <w:r w:rsidR="009C1314" w:rsidRPr="00196F73">
                    <w:rPr>
                      <w:rFonts w:ascii="Times New Roman" w:hAnsi="Times New Roman" w:cs="Times New Roman"/>
                      <w:sz w:val="21"/>
                      <w:szCs w:val="21"/>
                    </w:rPr>
                    <w:t>.5</w:t>
                  </w:r>
                </w:p>
              </w:tc>
            </w:tr>
            <w:tr w:rsidR="009C1314" w:rsidRPr="00196F73" w14:paraId="06549DC2" w14:textId="77777777" w:rsidTr="00F03AF4">
              <w:trPr>
                <w:trHeight w:val="397"/>
                <w:jc w:val="center"/>
              </w:trPr>
              <w:tc>
                <w:tcPr>
                  <w:tcW w:w="363" w:type="pct"/>
                  <w:vMerge/>
                  <w:vAlign w:val="center"/>
                </w:tcPr>
                <w:p w14:paraId="16D88BFF"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p>
              </w:tc>
              <w:tc>
                <w:tcPr>
                  <w:tcW w:w="362" w:type="pct"/>
                  <w:vMerge/>
                  <w:vAlign w:val="center"/>
                </w:tcPr>
                <w:p w14:paraId="0C7F6A9D"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p>
              </w:tc>
              <w:tc>
                <w:tcPr>
                  <w:tcW w:w="1110" w:type="pct"/>
                  <w:vAlign w:val="center"/>
                </w:tcPr>
                <w:p w14:paraId="0F29CCA0"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运输扬尘</w:t>
                  </w:r>
                </w:p>
              </w:tc>
              <w:tc>
                <w:tcPr>
                  <w:tcW w:w="2318" w:type="pct"/>
                  <w:vAlign w:val="center"/>
                </w:tcPr>
                <w:p w14:paraId="519BC375" w14:textId="41DC979A" w:rsidR="009C1314" w:rsidRPr="00196F73" w:rsidRDefault="009C1314" w:rsidP="009C1314">
                  <w:pPr>
                    <w:widowControl/>
                    <w:jc w:val="center"/>
                    <w:rPr>
                      <w:rFonts w:ascii="Times New Roman" w:hAnsi="Times New Roman" w:cs="Times New Roman"/>
                      <w:szCs w:val="21"/>
                    </w:rPr>
                  </w:pPr>
                  <w:r w:rsidRPr="00196F73">
                    <w:rPr>
                      <w:rFonts w:ascii="Times New Roman" w:hAnsi="Times New Roman" w:cs="Times New Roman"/>
                      <w:szCs w:val="21"/>
                    </w:rPr>
                    <w:t>道路洒水降尘、车身清洗、</w:t>
                  </w:r>
                  <w:r w:rsidR="00F03AF4" w:rsidRPr="00196F73">
                    <w:rPr>
                      <w:rFonts w:ascii="Times New Roman" w:hAnsi="Times New Roman" w:cs="Times New Roman"/>
                      <w:szCs w:val="21"/>
                    </w:rPr>
                    <w:t>车辆覆盖</w:t>
                  </w:r>
                </w:p>
              </w:tc>
              <w:tc>
                <w:tcPr>
                  <w:tcW w:w="847" w:type="pct"/>
                  <w:vAlign w:val="center"/>
                </w:tcPr>
                <w:p w14:paraId="5FA63538" w14:textId="2B8E0A0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0.</w:t>
                  </w:r>
                  <w:r w:rsidR="00F03AF4" w:rsidRPr="00196F73">
                    <w:rPr>
                      <w:rFonts w:ascii="Times New Roman" w:hAnsi="Times New Roman" w:cs="Times New Roman"/>
                      <w:sz w:val="21"/>
                      <w:szCs w:val="21"/>
                    </w:rPr>
                    <w:t>6</w:t>
                  </w:r>
                </w:p>
              </w:tc>
            </w:tr>
            <w:tr w:rsidR="009C1314" w:rsidRPr="00196F73" w14:paraId="2533330F" w14:textId="77777777" w:rsidTr="00F03AF4">
              <w:trPr>
                <w:trHeight w:val="397"/>
                <w:jc w:val="center"/>
              </w:trPr>
              <w:tc>
                <w:tcPr>
                  <w:tcW w:w="363" w:type="pct"/>
                  <w:vMerge/>
                  <w:vAlign w:val="center"/>
                </w:tcPr>
                <w:p w14:paraId="7734CAFA"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p>
              </w:tc>
              <w:tc>
                <w:tcPr>
                  <w:tcW w:w="362" w:type="pct"/>
                  <w:vMerge/>
                  <w:vAlign w:val="center"/>
                </w:tcPr>
                <w:p w14:paraId="3F5BDF2B"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p>
              </w:tc>
              <w:tc>
                <w:tcPr>
                  <w:tcW w:w="1110" w:type="pct"/>
                  <w:vAlign w:val="center"/>
                </w:tcPr>
                <w:p w14:paraId="428D4252"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汽车尾气</w:t>
                  </w:r>
                </w:p>
              </w:tc>
              <w:tc>
                <w:tcPr>
                  <w:tcW w:w="2318" w:type="pct"/>
                  <w:vAlign w:val="center"/>
                </w:tcPr>
                <w:p w14:paraId="40362B7D" w14:textId="77777777" w:rsidR="009C1314" w:rsidRPr="00196F73" w:rsidRDefault="009C1314" w:rsidP="009C1314">
                  <w:pPr>
                    <w:widowControl/>
                    <w:jc w:val="center"/>
                    <w:rPr>
                      <w:rFonts w:ascii="Times New Roman" w:hAnsi="Times New Roman" w:cs="Times New Roman"/>
                      <w:szCs w:val="21"/>
                    </w:rPr>
                  </w:pPr>
                  <w:r w:rsidRPr="00196F73">
                    <w:rPr>
                      <w:rFonts w:ascii="Times New Roman" w:hAnsi="Times New Roman" w:cs="Times New Roman"/>
                      <w:szCs w:val="21"/>
                    </w:rPr>
                    <w:t>运输使用符合国家排放标准的车辆</w:t>
                  </w:r>
                </w:p>
              </w:tc>
              <w:tc>
                <w:tcPr>
                  <w:tcW w:w="847" w:type="pct"/>
                  <w:vMerge w:val="restart"/>
                  <w:vAlign w:val="center"/>
                </w:tcPr>
                <w:p w14:paraId="792F433B"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计入主体工程</w:t>
                  </w:r>
                </w:p>
              </w:tc>
            </w:tr>
            <w:tr w:rsidR="009C1314" w:rsidRPr="00196F73" w14:paraId="70FAD516" w14:textId="77777777" w:rsidTr="00F03AF4">
              <w:trPr>
                <w:trHeight w:val="397"/>
                <w:jc w:val="center"/>
              </w:trPr>
              <w:tc>
                <w:tcPr>
                  <w:tcW w:w="363" w:type="pct"/>
                  <w:vMerge/>
                  <w:vAlign w:val="center"/>
                </w:tcPr>
                <w:p w14:paraId="383A8D68"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p>
              </w:tc>
              <w:tc>
                <w:tcPr>
                  <w:tcW w:w="362" w:type="pct"/>
                  <w:vMerge/>
                  <w:vAlign w:val="center"/>
                </w:tcPr>
                <w:p w14:paraId="394FA925"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p>
              </w:tc>
              <w:tc>
                <w:tcPr>
                  <w:tcW w:w="1110" w:type="pct"/>
                  <w:vAlign w:val="center"/>
                </w:tcPr>
                <w:p w14:paraId="4018CC87"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燃油尾气</w:t>
                  </w:r>
                </w:p>
              </w:tc>
              <w:tc>
                <w:tcPr>
                  <w:tcW w:w="2318" w:type="pct"/>
                  <w:vAlign w:val="center"/>
                </w:tcPr>
                <w:p w14:paraId="126B39F4" w14:textId="77777777" w:rsidR="009C1314" w:rsidRPr="00196F73" w:rsidRDefault="009C1314" w:rsidP="009C1314">
                  <w:pPr>
                    <w:widowControl/>
                    <w:jc w:val="center"/>
                    <w:rPr>
                      <w:rFonts w:ascii="Times New Roman" w:hAnsi="Times New Roman" w:cs="Times New Roman"/>
                      <w:szCs w:val="21"/>
                    </w:rPr>
                  </w:pPr>
                  <w:r w:rsidRPr="00196F73">
                    <w:rPr>
                      <w:rFonts w:ascii="Times New Roman" w:hAnsi="Times New Roman" w:cs="Times New Roman"/>
                      <w:szCs w:val="21"/>
                    </w:rPr>
                    <w:t>选用环保型设备、安装尾气净化装置</w:t>
                  </w:r>
                </w:p>
              </w:tc>
              <w:tc>
                <w:tcPr>
                  <w:tcW w:w="847" w:type="pct"/>
                  <w:vMerge/>
                  <w:vAlign w:val="center"/>
                </w:tcPr>
                <w:p w14:paraId="369AF020"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p>
              </w:tc>
            </w:tr>
            <w:tr w:rsidR="009C1314" w:rsidRPr="00196F73" w14:paraId="5BD18755" w14:textId="77777777" w:rsidTr="00F03AF4">
              <w:trPr>
                <w:trHeight w:val="397"/>
                <w:jc w:val="center"/>
              </w:trPr>
              <w:tc>
                <w:tcPr>
                  <w:tcW w:w="363" w:type="pct"/>
                  <w:vMerge w:val="restart"/>
                  <w:vAlign w:val="center"/>
                </w:tcPr>
                <w:p w14:paraId="61CDA88C"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2</w:t>
                  </w:r>
                </w:p>
              </w:tc>
              <w:tc>
                <w:tcPr>
                  <w:tcW w:w="362" w:type="pct"/>
                  <w:vMerge w:val="restart"/>
                  <w:vAlign w:val="center"/>
                </w:tcPr>
                <w:p w14:paraId="29C7F0EE"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废水</w:t>
                  </w:r>
                </w:p>
              </w:tc>
              <w:tc>
                <w:tcPr>
                  <w:tcW w:w="1110" w:type="pct"/>
                  <w:vAlign w:val="center"/>
                </w:tcPr>
                <w:p w14:paraId="7672ADC7" w14:textId="408DE5FC" w:rsidR="009C1314" w:rsidRPr="00196F73" w:rsidRDefault="00F03AF4" w:rsidP="009C1314">
                  <w:pPr>
                    <w:pStyle w:val="aff"/>
                    <w:spacing w:after="0"/>
                    <w:ind w:firstLineChars="0" w:firstLine="0"/>
                    <w:rPr>
                      <w:rFonts w:ascii="Times New Roman" w:eastAsia="宋体" w:hAnsi="Times New Roman" w:cs="Times New Roman"/>
                      <w:szCs w:val="21"/>
                    </w:rPr>
                  </w:pPr>
                  <w:r w:rsidRPr="00196F73">
                    <w:rPr>
                      <w:rFonts w:ascii="Times New Roman" w:eastAsia="宋体" w:hAnsi="Times New Roman" w:cs="Times New Roman"/>
                      <w:szCs w:val="21"/>
                    </w:rPr>
                    <w:t>围堰积水和基坑积水</w:t>
                  </w:r>
                </w:p>
              </w:tc>
              <w:tc>
                <w:tcPr>
                  <w:tcW w:w="2318" w:type="pct"/>
                  <w:vAlign w:val="center"/>
                </w:tcPr>
                <w:p w14:paraId="2881AAE6" w14:textId="69D14707" w:rsidR="009C1314" w:rsidRPr="00196F73" w:rsidRDefault="004E0D58" w:rsidP="009C1314">
                  <w:pPr>
                    <w:pStyle w:val="aff"/>
                    <w:spacing w:after="0"/>
                    <w:ind w:firstLineChars="0" w:firstLine="0"/>
                    <w:rPr>
                      <w:rFonts w:ascii="Times New Roman" w:eastAsia="宋体" w:hAnsi="Times New Roman" w:cs="Times New Roman"/>
                      <w:szCs w:val="21"/>
                    </w:rPr>
                  </w:pPr>
                  <w:r>
                    <w:rPr>
                      <w:rFonts w:ascii="Times New Roman" w:eastAsia="宋体" w:hAnsi="Times New Roman" w:cs="Times New Roman"/>
                      <w:szCs w:val="21"/>
                    </w:rPr>
                    <w:t>就近引入临时集水池</w:t>
                  </w:r>
                  <w:r w:rsidR="00F03AF4" w:rsidRPr="00196F73">
                    <w:rPr>
                      <w:rFonts w:ascii="Times New Roman" w:eastAsia="宋体" w:hAnsi="Times New Roman" w:cs="Times New Roman"/>
                      <w:szCs w:val="21"/>
                    </w:rPr>
                    <w:t>沉淀后排入下游河道</w:t>
                  </w:r>
                </w:p>
              </w:tc>
              <w:tc>
                <w:tcPr>
                  <w:tcW w:w="847" w:type="pct"/>
                  <w:vAlign w:val="center"/>
                </w:tcPr>
                <w:p w14:paraId="1185F9EC" w14:textId="6CC6D634" w:rsidR="009C1314" w:rsidRPr="00196F73" w:rsidRDefault="00F03AF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计入主体工程</w:t>
                  </w:r>
                </w:p>
              </w:tc>
            </w:tr>
            <w:tr w:rsidR="009C1314" w:rsidRPr="00196F73" w14:paraId="589A45D6" w14:textId="77777777" w:rsidTr="00F03AF4">
              <w:trPr>
                <w:trHeight w:val="397"/>
                <w:jc w:val="center"/>
              </w:trPr>
              <w:tc>
                <w:tcPr>
                  <w:tcW w:w="363" w:type="pct"/>
                  <w:vMerge/>
                  <w:vAlign w:val="center"/>
                </w:tcPr>
                <w:p w14:paraId="1041B55A"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p>
              </w:tc>
              <w:tc>
                <w:tcPr>
                  <w:tcW w:w="362" w:type="pct"/>
                  <w:vMerge/>
                  <w:vAlign w:val="center"/>
                </w:tcPr>
                <w:p w14:paraId="43D6FFA2"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p>
              </w:tc>
              <w:tc>
                <w:tcPr>
                  <w:tcW w:w="1110" w:type="pct"/>
                  <w:vAlign w:val="center"/>
                </w:tcPr>
                <w:p w14:paraId="2A19BDB3" w14:textId="4025357A" w:rsidR="009C1314" w:rsidRPr="00196F73" w:rsidRDefault="00F03AF4" w:rsidP="009C1314">
                  <w:pPr>
                    <w:pStyle w:val="aff"/>
                    <w:spacing w:after="0"/>
                    <w:ind w:firstLineChars="0" w:firstLine="0"/>
                    <w:rPr>
                      <w:rFonts w:ascii="Times New Roman" w:eastAsia="宋体" w:hAnsi="Times New Roman" w:cs="Times New Roman"/>
                      <w:szCs w:val="21"/>
                    </w:rPr>
                  </w:pPr>
                  <w:r w:rsidRPr="00196F73">
                    <w:rPr>
                      <w:rFonts w:ascii="Times New Roman" w:eastAsia="宋体" w:hAnsi="Times New Roman" w:cs="Times New Roman"/>
                      <w:szCs w:val="21"/>
                    </w:rPr>
                    <w:t>管道闭水试验</w:t>
                  </w:r>
                </w:p>
              </w:tc>
              <w:tc>
                <w:tcPr>
                  <w:tcW w:w="2318" w:type="pct"/>
                  <w:vAlign w:val="center"/>
                </w:tcPr>
                <w:p w14:paraId="388F3952" w14:textId="6961ADA7" w:rsidR="009C1314" w:rsidRPr="00196F73" w:rsidRDefault="00F03AF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收集后用于现场洒水降尘和附近绿化</w:t>
                  </w:r>
                </w:p>
              </w:tc>
              <w:tc>
                <w:tcPr>
                  <w:tcW w:w="847" w:type="pct"/>
                  <w:vAlign w:val="center"/>
                </w:tcPr>
                <w:p w14:paraId="6996C897" w14:textId="58419C76" w:rsidR="009C1314" w:rsidRPr="00196F73" w:rsidRDefault="00F03AF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0.1</w:t>
                  </w:r>
                </w:p>
              </w:tc>
            </w:tr>
            <w:tr w:rsidR="009C1314" w:rsidRPr="00196F73" w14:paraId="6A8F1424" w14:textId="77777777" w:rsidTr="00F03AF4">
              <w:trPr>
                <w:trHeight w:val="397"/>
                <w:jc w:val="center"/>
              </w:trPr>
              <w:tc>
                <w:tcPr>
                  <w:tcW w:w="363" w:type="pct"/>
                  <w:vMerge/>
                  <w:vAlign w:val="center"/>
                </w:tcPr>
                <w:p w14:paraId="3175FBAF"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p>
              </w:tc>
              <w:tc>
                <w:tcPr>
                  <w:tcW w:w="362" w:type="pct"/>
                  <w:vMerge/>
                  <w:vAlign w:val="center"/>
                </w:tcPr>
                <w:p w14:paraId="1645335B"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p>
              </w:tc>
              <w:tc>
                <w:tcPr>
                  <w:tcW w:w="1110" w:type="pct"/>
                  <w:vAlign w:val="center"/>
                </w:tcPr>
                <w:p w14:paraId="77CFE82C" w14:textId="77777777" w:rsidR="009C1314" w:rsidRPr="00196F73" w:rsidRDefault="009C1314" w:rsidP="009C1314">
                  <w:pPr>
                    <w:pStyle w:val="aff"/>
                    <w:spacing w:after="0"/>
                    <w:ind w:firstLineChars="0" w:firstLine="0"/>
                    <w:rPr>
                      <w:rFonts w:ascii="Times New Roman" w:eastAsia="宋体" w:hAnsi="Times New Roman" w:cs="Times New Roman"/>
                      <w:szCs w:val="21"/>
                    </w:rPr>
                  </w:pPr>
                  <w:r w:rsidRPr="00196F73">
                    <w:rPr>
                      <w:rFonts w:ascii="Times New Roman" w:eastAsia="宋体" w:hAnsi="Times New Roman" w:cs="Times New Roman"/>
                      <w:szCs w:val="21"/>
                    </w:rPr>
                    <w:t>生活污水</w:t>
                  </w:r>
                </w:p>
              </w:tc>
              <w:tc>
                <w:tcPr>
                  <w:tcW w:w="2318" w:type="pct"/>
                  <w:vAlign w:val="center"/>
                </w:tcPr>
                <w:p w14:paraId="7E0AD013" w14:textId="1B8D1635" w:rsidR="009C1314" w:rsidRPr="00196F73" w:rsidRDefault="0082443B" w:rsidP="009C1314">
                  <w:pPr>
                    <w:pStyle w:val="aff"/>
                    <w:spacing w:after="0"/>
                    <w:ind w:firstLineChars="0" w:firstLine="0"/>
                    <w:rPr>
                      <w:rFonts w:ascii="Times New Roman" w:eastAsia="宋体" w:hAnsi="Times New Roman" w:cs="Times New Roman"/>
                      <w:szCs w:val="21"/>
                    </w:rPr>
                  </w:pPr>
                  <w:r w:rsidRPr="00196F73">
                    <w:rPr>
                      <w:rFonts w:ascii="Times New Roman" w:eastAsia="宋体" w:hAnsi="Times New Roman" w:cs="Times New Roman"/>
                      <w:szCs w:val="21"/>
                    </w:rPr>
                    <w:t>经化粪池处理后进入当地市政污水管网</w:t>
                  </w:r>
                </w:p>
              </w:tc>
              <w:tc>
                <w:tcPr>
                  <w:tcW w:w="847" w:type="pct"/>
                  <w:vAlign w:val="center"/>
                </w:tcPr>
                <w:p w14:paraId="7FDD5EE9"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0</w:t>
                  </w:r>
                </w:p>
              </w:tc>
            </w:tr>
            <w:tr w:rsidR="009C1314" w:rsidRPr="00196F73" w14:paraId="18E04127" w14:textId="77777777" w:rsidTr="00F03AF4">
              <w:trPr>
                <w:trHeight w:val="397"/>
                <w:jc w:val="center"/>
              </w:trPr>
              <w:tc>
                <w:tcPr>
                  <w:tcW w:w="363" w:type="pct"/>
                  <w:vAlign w:val="center"/>
                </w:tcPr>
                <w:p w14:paraId="0E04A0E4"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3</w:t>
                  </w:r>
                </w:p>
              </w:tc>
              <w:tc>
                <w:tcPr>
                  <w:tcW w:w="1472" w:type="pct"/>
                  <w:gridSpan w:val="2"/>
                  <w:vAlign w:val="center"/>
                </w:tcPr>
                <w:p w14:paraId="629D0F50"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噪声</w:t>
                  </w:r>
                </w:p>
              </w:tc>
              <w:tc>
                <w:tcPr>
                  <w:tcW w:w="2318" w:type="pct"/>
                  <w:vAlign w:val="center"/>
                </w:tcPr>
                <w:p w14:paraId="3E614AA7" w14:textId="2EAAA57E" w:rsidR="009C1314" w:rsidRPr="00196F73" w:rsidRDefault="00572136"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选用低噪声设备、加强施工管理、控制车速、禁止鸣笛</w:t>
                  </w:r>
                </w:p>
              </w:tc>
              <w:tc>
                <w:tcPr>
                  <w:tcW w:w="847" w:type="pct"/>
                  <w:vAlign w:val="center"/>
                </w:tcPr>
                <w:p w14:paraId="3579B34C"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计入主体工程</w:t>
                  </w:r>
                </w:p>
              </w:tc>
            </w:tr>
            <w:tr w:rsidR="009C1314" w:rsidRPr="00196F73" w14:paraId="60D170E2" w14:textId="77777777" w:rsidTr="00F03AF4">
              <w:trPr>
                <w:trHeight w:val="397"/>
                <w:jc w:val="center"/>
              </w:trPr>
              <w:tc>
                <w:tcPr>
                  <w:tcW w:w="363" w:type="pct"/>
                  <w:vMerge w:val="restart"/>
                  <w:vAlign w:val="center"/>
                </w:tcPr>
                <w:p w14:paraId="6E304723"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4</w:t>
                  </w:r>
                </w:p>
              </w:tc>
              <w:tc>
                <w:tcPr>
                  <w:tcW w:w="362" w:type="pct"/>
                  <w:vMerge w:val="restart"/>
                  <w:vAlign w:val="center"/>
                </w:tcPr>
                <w:p w14:paraId="4D25FEFA"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固废</w:t>
                  </w:r>
                </w:p>
              </w:tc>
              <w:tc>
                <w:tcPr>
                  <w:tcW w:w="1110" w:type="pct"/>
                  <w:vAlign w:val="center"/>
                </w:tcPr>
                <w:p w14:paraId="45B3A100" w14:textId="77777777"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开挖土方</w:t>
                  </w:r>
                </w:p>
              </w:tc>
              <w:tc>
                <w:tcPr>
                  <w:tcW w:w="2318" w:type="pct"/>
                  <w:vAlign w:val="center"/>
                </w:tcPr>
                <w:p w14:paraId="17345139" w14:textId="23F1DA51" w:rsidR="009C1314" w:rsidRPr="00196F73" w:rsidRDefault="00572136" w:rsidP="009C1314">
                  <w:pPr>
                    <w:jc w:val="center"/>
                    <w:rPr>
                      <w:rFonts w:ascii="Times New Roman" w:hAnsi="Times New Roman" w:cs="Times New Roman"/>
                      <w:szCs w:val="21"/>
                    </w:rPr>
                  </w:pPr>
                  <w:r w:rsidRPr="00196F73">
                    <w:rPr>
                      <w:rFonts w:ascii="Times New Roman" w:hAnsi="Times New Roman" w:cs="Times New Roman"/>
                      <w:szCs w:val="21"/>
                    </w:rPr>
                    <w:t>使用防尘网遮盖，土石方及时回填，</w:t>
                  </w:r>
                  <w:proofErr w:type="gramStart"/>
                  <w:r w:rsidRPr="00196F73">
                    <w:rPr>
                      <w:rFonts w:ascii="Times New Roman" w:hAnsi="Times New Roman" w:cs="Times New Roman"/>
                      <w:szCs w:val="21"/>
                    </w:rPr>
                    <w:t>弃方运至</w:t>
                  </w:r>
                  <w:proofErr w:type="gramEnd"/>
                  <w:r w:rsidRPr="00196F73">
                    <w:rPr>
                      <w:rFonts w:ascii="Times New Roman" w:hAnsi="Times New Roman" w:cs="Times New Roman"/>
                      <w:szCs w:val="21"/>
                    </w:rPr>
                    <w:t>市政指定消纳场</w:t>
                  </w:r>
                </w:p>
              </w:tc>
              <w:tc>
                <w:tcPr>
                  <w:tcW w:w="847" w:type="pct"/>
                  <w:vAlign w:val="center"/>
                </w:tcPr>
                <w:p w14:paraId="4D1CB17A" w14:textId="16D31375" w:rsidR="009C1314" w:rsidRPr="00196F73" w:rsidRDefault="009C1314" w:rsidP="009C1314">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0.</w:t>
                  </w:r>
                  <w:r w:rsidR="00F03AF4" w:rsidRPr="00196F73">
                    <w:rPr>
                      <w:rFonts w:ascii="Times New Roman" w:hAnsi="Times New Roman" w:cs="Times New Roman"/>
                      <w:sz w:val="21"/>
                      <w:szCs w:val="21"/>
                    </w:rPr>
                    <w:t>2</w:t>
                  </w:r>
                </w:p>
              </w:tc>
            </w:tr>
            <w:tr w:rsidR="00572136" w:rsidRPr="00196F73" w14:paraId="14B3B330" w14:textId="77777777" w:rsidTr="00F03AF4">
              <w:trPr>
                <w:trHeight w:val="397"/>
                <w:jc w:val="center"/>
              </w:trPr>
              <w:tc>
                <w:tcPr>
                  <w:tcW w:w="363" w:type="pct"/>
                  <w:vMerge/>
                  <w:vAlign w:val="center"/>
                </w:tcPr>
                <w:p w14:paraId="5F661881" w14:textId="77777777"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p>
              </w:tc>
              <w:tc>
                <w:tcPr>
                  <w:tcW w:w="362" w:type="pct"/>
                  <w:vMerge/>
                  <w:vAlign w:val="center"/>
                </w:tcPr>
                <w:p w14:paraId="6AC6E919" w14:textId="77777777"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p>
              </w:tc>
              <w:tc>
                <w:tcPr>
                  <w:tcW w:w="1110" w:type="pct"/>
                  <w:vAlign w:val="center"/>
                </w:tcPr>
                <w:p w14:paraId="6BE954EC" w14:textId="53C6D3DA"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建筑垃圾</w:t>
                  </w:r>
                </w:p>
              </w:tc>
              <w:tc>
                <w:tcPr>
                  <w:tcW w:w="2318" w:type="pct"/>
                  <w:vAlign w:val="center"/>
                </w:tcPr>
                <w:p w14:paraId="716BD0DA" w14:textId="0DBA242C" w:rsidR="00572136" w:rsidRPr="00196F73" w:rsidRDefault="00572136" w:rsidP="00572136">
                  <w:pPr>
                    <w:jc w:val="center"/>
                    <w:rPr>
                      <w:rFonts w:ascii="Times New Roman" w:hAnsi="Times New Roman" w:cs="Times New Roman"/>
                      <w:kern w:val="0"/>
                      <w:szCs w:val="21"/>
                    </w:rPr>
                  </w:pPr>
                  <w:r w:rsidRPr="00196F73">
                    <w:rPr>
                      <w:rFonts w:ascii="Times New Roman" w:hAnsi="Times New Roman" w:cs="Times New Roman"/>
                      <w:szCs w:val="21"/>
                    </w:rPr>
                    <w:t>尽量综合利用，不能利用的运至指定消纳场</w:t>
                  </w:r>
                </w:p>
              </w:tc>
              <w:tc>
                <w:tcPr>
                  <w:tcW w:w="847" w:type="pct"/>
                  <w:vAlign w:val="center"/>
                </w:tcPr>
                <w:p w14:paraId="5038236B" w14:textId="390A5485"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0.7</w:t>
                  </w:r>
                </w:p>
              </w:tc>
            </w:tr>
            <w:tr w:rsidR="00572136" w:rsidRPr="00196F73" w14:paraId="7B774213" w14:textId="77777777" w:rsidTr="00F03AF4">
              <w:trPr>
                <w:trHeight w:val="397"/>
                <w:jc w:val="center"/>
              </w:trPr>
              <w:tc>
                <w:tcPr>
                  <w:tcW w:w="363" w:type="pct"/>
                  <w:vMerge/>
                  <w:vAlign w:val="center"/>
                </w:tcPr>
                <w:p w14:paraId="2FE9A100" w14:textId="77777777"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p>
              </w:tc>
              <w:tc>
                <w:tcPr>
                  <w:tcW w:w="362" w:type="pct"/>
                  <w:vMerge/>
                  <w:vAlign w:val="center"/>
                </w:tcPr>
                <w:p w14:paraId="30D23C9E" w14:textId="77777777"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p>
              </w:tc>
              <w:tc>
                <w:tcPr>
                  <w:tcW w:w="1110" w:type="pct"/>
                  <w:vAlign w:val="center"/>
                </w:tcPr>
                <w:p w14:paraId="0C6C350B" w14:textId="55B07BFA"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淤泥</w:t>
                  </w:r>
                </w:p>
              </w:tc>
              <w:tc>
                <w:tcPr>
                  <w:tcW w:w="2318" w:type="pct"/>
                  <w:vAlign w:val="center"/>
                </w:tcPr>
                <w:p w14:paraId="2E3BB0F4" w14:textId="3134E7E1" w:rsidR="00572136" w:rsidRPr="00196F73" w:rsidRDefault="00572136" w:rsidP="00572136">
                  <w:pPr>
                    <w:jc w:val="center"/>
                    <w:rPr>
                      <w:rFonts w:ascii="Times New Roman" w:hAnsi="Times New Roman" w:cs="Times New Roman"/>
                      <w:kern w:val="0"/>
                      <w:szCs w:val="21"/>
                    </w:rPr>
                  </w:pPr>
                  <w:r w:rsidRPr="00196F73">
                    <w:rPr>
                      <w:rFonts w:ascii="Times New Roman" w:hAnsi="Times New Roman" w:cs="Times New Roman"/>
                      <w:kern w:val="0"/>
                      <w:szCs w:val="21"/>
                    </w:rPr>
                    <w:t>经干</w:t>
                  </w:r>
                  <w:proofErr w:type="gramStart"/>
                  <w:r w:rsidRPr="00196F73">
                    <w:rPr>
                      <w:rFonts w:ascii="Times New Roman" w:hAnsi="Times New Roman" w:cs="Times New Roman"/>
                      <w:kern w:val="0"/>
                      <w:szCs w:val="21"/>
                    </w:rPr>
                    <w:t>化满足</w:t>
                  </w:r>
                  <w:proofErr w:type="gramEnd"/>
                  <w:r w:rsidRPr="00196F73">
                    <w:rPr>
                      <w:rFonts w:ascii="Times New Roman" w:hAnsi="Times New Roman" w:cs="Times New Roman"/>
                      <w:kern w:val="0"/>
                      <w:szCs w:val="21"/>
                    </w:rPr>
                    <w:t>运输条件后作为绿化覆土</w:t>
                  </w:r>
                </w:p>
              </w:tc>
              <w:tc>
                <w:tcPr>
                  <w:tcW w:w="847" w:type="pct"/>
                  <w:vAlign w:val="center"/>
                </w:tcPr>
                <w:p w14:paraId="43003ED5" w14:textId="678CC8F1"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0.1</w:t>
                  </w:r>
                </w:p>
              </w:tc>
            </w:tr>
            <w:tr w:rsidR="00572136" w:rsidRPr="00196F73" w14:paraId="02B3747A" w14:textId="77777777" w:rsidTr="00F03AF4">
              <w:trPr>
                <w:trHeight w:val="397"/>
                <w:jc w:val="center"/>
              </w:trPr>
              <w:tc>
                <w:tcPr>
                  <w:tcW w:w="363" w:type="pct"/>
                  <w:vMerge/>
                  <w:vAlign w:val="center"/>
                </w:tcPr>
                <w:p w14:paraId="50547C00" w14:textId="77777777"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p>
              </w:tc>
              <w:tc>
                <w:tcPr>
                  <w:tcW w:w="362" w:type="pct"/>
                  <w:vMerge/>
                  <w:vAlign w:val="center"/>
                </w:tcPr>
                <w:p w14:paraId="5425EA8F" w14:textId="77777777"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p>
              </w:tc>
              <w:tc>
                <w:tcPr>
                  <w:tcW w:w="1110" w:type="pct"/>
                  <w:vAlign w:val="center"/>
                </w:tcPr>
                <w:p w14:paraId="4DA452A1" w14:textId="77777777"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生活垃圾</w:t>
                  </w:r>
                </w:p>
              </w:tc>
              <w:tc>
                <w:tcPr>
                  <w:tcW w:w="2318" w:type="pct"/>
                  <w:vAlign w:val="center"/>
                </w:tcPr>
                <w:p w14:paraId="3402CCCC" w14:textId="6A553A7C" w:rsidR="00572136" w:rsidRPr="00196F73" w:rsidRDefault="00572136" w:rsidP="00572136">
                  <w:pPr>
                    <w:jc w:val="center"/>
                    <w:rPr>
                      <w:rFonts w:ascii="Times New Roman" w:hAnsi="Times New Roman" w:cs="Times New Roman"/>
                      <w:szCs w:val="21"/>
                    </w:rPr>
                  </w:pPr>
                  <w:r w:rsidRPr="00196F73">
                    <w:rPr>
                      <w:rFonts w:ascii="Times New Roman" w:hAnsi="Times New Roman" w:cs="Times New Roman"/>
                      <w:szCs w:val="21"/>
                    </w:rPr>
                    <w:t>收集后交由环卫部门统一清运处理</w:t>
                  </w:r>
                </w:p>
              </w:tc>
              <w:tc>
                <w:tcPr>
                  <w:tcW w:w="847" w:type="pct"/>
                  <w:vAlign w:val="center"/>
                </w:tcPr>
                <w:p w14:paraId="6A776D92" w14:textId="77777777"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0.1</w:t>
                  </w:r>
                </w:p>
              </w:tc>
            </w:tr>
            <w:tr w:rsidR="00572136" w:rsidRPr="00196F73" w14:paraId="771C850A" w14:textId="77777777" w:rsidTr="00F03AF4">
              <w:trPr>
                <w:trHeight w:val="397"/>
                <w:jc w:val="center"/>
              </w:trPr>
              <w:tc>
                <w:tcPr>
                  <w:tcW w:w="363" w:type="pct"/>
                  <w:vAlign w:val="center"/>
                </w:tcPr>
                <w:p w14:paraId="39881827" w14:textId="77777777"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5</w:t>
                  </w:r>
                </w:p>
              </w:tc>
              <w:tc>
                <w:tcPr>
                  <w:tcW w:w="1472" w:type="pct"/>
                  <w:gridSpan w:val="2"/>
                  <w:vAlign w:val="center"/>
                </w:tcPr>
                <w:p w14:paraId="351373FA" w14:textId="77777777"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生态</w:t>
                  </w:r>
                </w:p>
              </w:tc>
              <w:tc>
                <w:tcPr>
                  <w:tcW w:w="2318" w:type="pct"/>
                  <w:vAlign w:val="center"/>
                </w:tcPr>
                <w:p w14:paraId="46550633" w14:textId="77777777" w:rsidR="00572136" w:rsidRPr="00196F73" w:rsidRDefault="00572136" w:rsidP="00572136">
                  <w:pPr>
                    <w:jc w:val="center"/>
                    <w:rPr>
                      <w:rFonts w:ascii="Times New Roman" w:hAnsi="Times New Roman" w:cs="Times New Roman"/>
                      <w:szCs w:val="21"/>
                    </w:rPr>
                  </w:pPr>
                  <w:r w:rsidRPr="00196F73">
                    <w:rPr>
                      <w:rFonts w:ascii="Times New Roman" w:hAnsi="Times New Roman" w:cs="Times New Roman"/>
                      <w:szCs w:val="21"/>
                    </w:rPr>
                    <w:t>景观绿化、施工临时用地生态恢复、水土保持防治措施</w:t>
                  </w:r>
                </w:p>
              </w:tc>
              <w:tc>
                <w:tcPr>
                  <w:tcW w:w="847" w:type="pct"/>
                  <w:vAlign w:val="center"/>
                </w:tcPr>
                <w:p w14:paraId="46DBBE33" w14:textId="0A513100"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3</w:t>
                  </w:r>
                </w:p>
              </w:tc>
            </w:tr>
            <w:tr w:rsidR="0065003E" w:rsidRPr="00196F73" w14:paraId="72C4FB05" w14:textId="77777777" w:rsidTr="00F03AF4">
              <w:trPr>
                <w:trHeight w:val="397"/>
                <w:jc w:val="center"/>
              </w:trPr>
              <w:tc>
                <w:tcPr>
                  <w:tcW w:w="363" w:type="pct"/>
                  <w:vAlign w:val="center"/>
                </w:tcPr>
                <w:p w14:paraId="64286BA9" w14:textId="09DEE4D5" w:rsidR="0065003E" w:rsidRPr="00196F73" w:rsidRDefault="0065003E" w:rsidP="00572136">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6</w:t>
                  </w:r>
                </w:p>
              </w:tc>
              <w:tc>
                <w:tcPr>
                  <w:tcW w:w="3790" w:type="pct"/>
                  <w:gridSpan w:val="3"/>
                  <w:vAlign w:val="center"/>
                </w:tcPr>
                <w:p w14:paraId="7DB72867" w14:textId="5F3D366E" w:rsidR="0065003E" w:rsidRPr="00196F73" w:rsidRDefault="0065003E" w:rsidP="00572136">
                  <w:pPr>
                    <w:jc w:val="center"/>
                    <w:rPr>
                      <w:rFonts w:ascii="Times New Roman" w:hAnsi="Times New Roman" w:cs="Times New Roman"/>
                      <w:szCs w:val="21"/>
                    </w:rPr>
                  </w:pPr>
                  <w:r w:rsidRPr="00196F73">
                    <w:rPr>
                      <w:rFonts w:ascii="Times New Roman" w:hAnsi="Times New Roman" w:cs="Times New Roman"/>
                      <w:szCs w:val="21"/>
                    </w:rPr>
                    <w:t>环境管理</w:t>
                  </w:r>
                </w:p>
              </w:tc>
              <w:tc>
                <w:tcPr>
                  <w:tcW w:w="847" w:type="pct"/>
                  <w:vAlign w:val="center"/>
                </w:tcPr>
                <w:p w14:paraId="7695FAD7" w14:textId="4A5DFDFD" w:rsidR="0065003E" w:rsidRPr="00196F73" w:rsidRDefault="0065003E" w:rsidP="00572136">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1</w:t>
                  </w:r>
                </w:p>
              </w:tc>
            </w:tr>
            <w:tr w:rsidR="00572136" w:rsidRPr="00196F73" w14:paraId="0C8C2DA8" w14:textId="77777777" w:rsidTr="00F03AF4">
              <w:trPr>
                <w:trHeight w:val="397"/>
                <w:jc w:val="center"/>
              </w:trPr>
              <w:tc>
                <w:tcPr>
                  <w:tcW w:w="363" w:type="pct"/>
                  <w:vAlign w:val="center"/>
                </w:tcPr>
                <w:p w14:paraId="1C28BAA9" w14:textId="04AA878B" w:rsidR="00572136" w:rsidRPr="00196F73" w:rsidRDefault="0065003E" w:rsidP="00572136">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7</w:t>
                  </w:r>
                </w:p>
              </w:tc>
              <w:tc>
                <w:tcPr>
                  <w:tcW w:w="3790" w:type="pct"/>
                  <w:gridSpan w:val="3"/>
                  <w:vAlign w:val="center"/>
                </w:tcPr>
                <w:p w14:paraId="618D99C5" w14:textId="77777777" w:rsidR="00572136" w:rsidRPr="00196F73" w:rsidRDefault="00572136" w:rsidP="00572136">
                  <w:pPr>
                    <w:jc w:val="center"/>
                    <w:rPr>
                      <w:rFonts w:ascii="Times New Roman" w:hAnsi="Times New Roman" w:cs="Times New Roman"/>
                      <w:szCs w:val="21"/>
                    </w:rPr>
                  </w:pPr>
                  <w:r w:rsidRPr="00196F73">
                    <w:rPr>
                      <w:rFonts w:ascii="Times New Roman" w:hAnsi="Times New Roman" w:cs="Times New Roman"/>
                      <w:szCs w:val="21"/>
                    </w:rPr>
                    <w:t>环境监测</w:t>
                  </w:r>
                </w:p>
              </w:tc>
              <w:tc>
                <w:tcPr>
                  <w:tcW w:w="847" w:type="pct"/>
                  <w:vAlign w:val="center"/>
                </w:tcPr>
                <w:p w14:paraId="1050F323" w14:textId="77777777"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1</w:t>
                  </w:r>
                </w:p>
              </w:tc>
            </w:tr>
            <w:tr w:rsidR="00572136" w:rsidRPr="00196F73" w14:paraId="15136269" w14:textId="77777777" w:rsidTr="00F03AF4">
              <w:trPr>
                <w:trHeight w:val="397"/>
                <w:jc w:val="center"/>
              </w:trPr>
              <w:tc>
                <w:tcPr>
                  <w:tcW w:w="4153" w:type="pct"/>
                  <w:gridSpan w:val="4"/>
                  <w:vAlign w:val="center"/>
                </w:tcPr>
                <w:p w14:paraId="78C03263" w14:textId="77777777"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合计</w:t>
                  </w:r>
                </w:p>
              </w:tc>
              <w:tc>
                <w:tcPr>
                  <w:tcW w:w="847" w:type="pct"/>
                  <w:vAlign w:val="center"/>
                </w:tcPr>
                <w:p w14:paraId="0059EE30" w14:textId="28F4157D" w:rsidR="00572136" w:rsidRPr="00196F73" w:rsidRDefault="00572136" w:rsidP="00572136">
                  <w:pPr>
                    <w:pStyle w:val="22"/>
                    <w:snapToGrid w:val="0"/>
                    <w:spacing w:after="0" w:line="240" w:lineRule="auto"/>
                    <w:ind w:leftChars="0" w:left="0"/>
                    <w:jc w:val="center"/>
                    <w:rPr>
                      <w:rFonts w:ascii="Times New Roman" w:hAnsi="Times New Roman" w:cs="Times New Roman"/>
                      <w:sz w:val="21"/>
                      <w:szCs w:val="21"/>
                    </w:rPr>
                  </w:pPr>
                  <w:r w:rsidRPr="00196F73">
                    <w:rPr>
                      <w:rFonts w:ascii="Times New Roman" w:hAnsi="Times New Roman" w:cs="Times New Roman"/>
                      <w:sz w:val="21"/>
                      <w:szCs w:val="21"/>
                    </w:rPr>
                    <w:t>9.3</w:t>
                  </w:r>
                </w:p>
              </w:tc>
            </w:tr>
          </w:tbl>
          <w:p w14:paraId="23B307C0" w14:textId="77777777" w:rsidR="009C1314" w:rsidRPr="00196F73" w:rsidRDefault="009C1314" w:rsidP="009C1314">
            <w:pPr>
              <w:adjustRightInd w:val="0"/>
              <w:snapToGrid w:val="0"/>
              <w:rPr>
                <w:rFonts w:ascii="Times New Roman" w:hAnsi="Times New Roman" w:cs="Times New Roman"/>
                <w:bCs/>
                <w:spacing w:val="10"/>
                <w:szCs w:val="21"/>
              </w:rPr>
            </w:pPr>
          </w:p>
        </w:tc>
      </w:tr>
    </w:tbl>
    <w:p w14:paraId="116955AC" w14:textId="77777777" w:rsidR="009C1314" w:rsidRPr="00196F73" w:rsidRDefault="009C1314">
      <w:pPr>
        <w:rPr>
          <w:rFonts w:ascii="Times New Roman" w:hAnsi="Times New Roman" w:cs="Times New Roman"/>
        </w:rPr>
        <w:sectPr w:rsidR="009C1314" w:rsidRPr="00196F73">
          <w:pgSz w:w="11907" w:h="16840"/>
          <w:pgMar w:top="1440" w:right="1797" w:bottom="1440" w:left="1797" w:header="851" w:footer="1077" w:gutter="0"/>
          <w:cols w:space="720"/>
          <w:docGrid w:linePitch="312"/>
        </w:sectPr>
      </w:pPr>
    </w:p>
    <w:p w14:paraId="11085724" w14:textId="77777777" w:rsidR="009C1314" w:rsidRPr="00196F73" w:rsidRDefault="009C1314" w:rsidP="002A1037">
      <w:pPr>
        <w:pStyle w:val="af4"/>
        <w:jc w:val="center"/>
        <w:outlineLvl w:val="0"/>
        <w:rPr>
          <w:rFonts w:ascii="Times New Roman" w:hAnsi="Times New Roman" w:cs="Times New Roman"/>
          <w:b/>
          <w:bCs/>
          <w:snapToGrid w:val="0"/>
          <w:sz w:val="30"/>
          <w:szCs w:val="30"/>
        </w:rPr>
      </w:pPr>
      <w:bookmarkStart w:id="125" w:name="_Toc147564171"/>
      <w:bookmarkStart w:id="126" w:name="_Toc147734343"/>
      <w:bookmarkStart w:id="127" w:name="_Toc188002018"/>
      <w:r w:rsidRPr="00196F73">
        <w:rPr>
          <w:rFonts w:ascii="Times New Roman" w:hAnsi="Times New Roman" w:cs="Times New Roman"/>
          <w:b/>
          <w:bCs/>
          <w:snapToGrid w:val="0"/>
          <w:sz w:val="30"/>
          <w:szCs w:val="30"/>
        </w:rPr>
        <w:lastRenderedPageBreak/>
        <w:t>六、生态环境保护措施监督检查清单</w:t>
      </w:r>
      <w:bookmarkEnd w:id="125"/>
      <w:bookmarkEnd w:id="126"/>
      <w:bookmarkEnd w:id="127"/>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80"/>
        <w:gridCol w:w="2540"/>
        <w:gridCol w:w="1861"/>
        <w:gridCol w:w="1223"/>
        <w:gridCol w:w="1372"/>
      </w:tblGrid>
      <w:tr w:rsidR="009C1314" w:rsidRPr="00196F73" w14:paraId="64378277" w14:textId="77777777" w:rsidTr="00996B1F">
        <w:trPr>
          <w:trHeight w:val="680"/>
          <w:tblHeader/>
          <w:jc w:val="center"/>
        </w:trPr>
        <w:tc>
          <w:tcPr>
            <w:tcW w:w="773" w:type="pct"/>
            <w:vMerge w:val="restart"/>
            <w:tcBorders>
              <w:tl2br w:val="single" w:sz="4" w:space="0" w:color="auto"/>
              <w:tr2bl w:val="nil"/>
            </w:tcBorders>
          </w:tcPr>
          <w:p w14:paraId="0803C7A3" w14:textId="77777777" w:rsidR="009C1314" w:rsidRPr="00196F73" w:rsidRDefault="009C1314">
            <w:pPr>
              <w:pStyle w:val="af4"/>
              <w:spacing w:before="0" w:beforeAutospacing="0" w:after="0" w:afterAutospacing="0"/>
              <w:ind w:left="480" w:hangingChars="200" w:hanging="480"/>
              <w:jc w:val="center"/>
              <w:rPr>
                <w:rFonts w:ascii="Times New Roman" w:hAnsi="Times New Roman" w:cs="Times New Roman"/>
                <w:kern w:val="2"/>
              </w:rPr>
            </w:pPr>
            <w:r w:rsidRPr="00196F73">
              <w:rPr>
                <w:rFonts w:ascii="Times New Roman" w:hAnsi="Times New Roman" w:cs="Times New Roman"/>
                <w:kern w:val="2"/>
              </w:rPr>
              <w:t xml:space="preserve">           </w:t>
            </w:r>
            <w:r w:rsidRPr="00196F73">
              <w:rPr>
                <w:rFonts w:ascii="Times New Roman" w:hAnsi="Times New Roman" w:cs="Times New Roman"/>
                <w:kern w:val="2"/>
              </w:rPr>
              <w:t>内容</w:t>
            </w:r>
          </w:p>
          <w:p w14:paraId="140E7D9A" w14:textId="77777777" w:rsidR="009C1314" w:rsidRPr="00196F73" w:rsidRDefault="009C1314">
            <w:pPr>
              <w:pStyle w:val="af4"/>
              <w:spacing w:before="0" w:beforeAutospacing="0" w:after="0" w:afterAutospacing="0"/>
              <w:jc w:val="center"/>
              <w:rPr>
                <w:rFonts w:ascii="Times New Roman" w:hAnsi="Times New Roman" w:cs="Times New Roman"/>
                <w:kern w:val="2"/>
              </w:rPr>
            </w:pPr>
            <w:r w:rsidRPr="00196F73">
              <w:rPr>
                <w:rFonts w:ascii="Times New Roman" w:hAnsi="Times New Roman" w:cs="Times New Roman"/>
                <w:kern w:val="2"/>
              </w:rPr>
              <w:t xml:space="preserve">  </w:t>
            </w:r>
          </w:p>
          <w:p w14:paraId="0AF53811" w14:textId="77777777" w:rsidR="009C1314" w:rsidRPr="00196F73" w:rsidRDefault="009C1314">
            <w:pPr>
              <w:pStyle w:val="af4"/>
              <w:spacing w:before="0" w:beforeAutospacing="0" w:after="0" w:afterAutospacing="0"/>
              <w:ind w:firstLineChars="100" w:firstLine="240"/>
              <w:jc w:val="both"/>
              <w:rPr>
                <w:rFonts w:ascii="Times New Roman" w:hAnsi="Times New Roman" w:cs="Times New Roman"/>
                <w:kern w:val="2"/>
              </w:rPr>
            </w:pPr>
            <w:r w:rsidRPr="00196F73">
              <w:rPr>
                <w:rFonts w:ascii="Times New Roman" w:hAnsi="Times New Roman" w:cs="Times New Roman"/>
                <w:kern w:val="2"/>
              </w:rPr>
              <w:t>要素</w:t>
            </w:r>
          </w:p>
        </w:tc>
        <w:tc>
          <w:tcPr>
            <w:tcW w:w="2657" w:type="pct"/>
            <w:gridSpan w:val="2"/>
            <w:tcBorders>
              <w:tl2br w:val="nil"/>
              <w:tr2bl w:val="nil"/>
            </w:tcBorders>
            <w:vAlign w:val="center"/>
          </w:tcPr>
          <w:p w14:paraId="7C74A3B6" w14:textId="77777777" w:rsidR="009C1314" w:rsidRPr="00196F73" w:rsidRDefault="009C1314">
            <w:pPr>
              <w:pStyle w:val="af4"/>
              <w:spacing w:before="0" w:beforeAutospacing="0" w:after="0" w:afterAutospacing="0"/>
              <w:jc w:val="center"/>
              <w:rPr>
                <w:rFonts w:ascii="Times New Roman" w:hAnsi="Times New Roman" w:cs="Times New Roman"/>
                <w:kern w:val="2"/>
              </w:rPr>
            </w:pPr>
            <w:r w:rsidRPr="00196F73">
              <w:rPr>
                <w:rFonts w:ascii="Times New Roman" w:hAnsi="Times New Roman" w:cs="Times New Roman"/>
                <w:kern w:val="2"/>
              </w:rPr>
              <w:t>施工期</w:t>
            </w:r>
          </w:p>
        </w:tc>
        <w:tc>
          <w:tcPr>
            <w:tcW w:w="1568" w:type="pct"/>
            <w:gridSpan w:val="2"/>
            <w:tcBorders>
              <w:tl2br w:val="nil"/>
              <w:tr2bl w:val="nil"/>
            </w:tcBorders>
            <w:vAlign w:val="center"/>
          </w:tcPr>
          <w:p w14:paraId="21B97E85" w14:textId="77777777" w:rsidR="009C1314" w:rsidRPr="00196F73" w:rsidRDefault="009C1314">
            <w:pPr>
              <w:pStyle w:val="af4"/>
              <w:spacing w:before="0" w:beforeAutospacing="0" w:after="0" w:afterAutospacing="0"/>
              <w:jc w:val="center"/>
              <w:rPr>
                <w:rFonts w:ascii="Times New Roman" w:hAnsi="Times New Roman" w:cs="Times New Roman"/>
                <w:kern w:val="2"/>
              </w:rPr>
            </w:pPr>
            <w:r w:rsidRPr="00196F73">
              <w:rPr>
                <w:rFonts w:ascii="Times New Roman" w:hAnsi="Times New Roman" w:cs="Times New Roman"/>
                <w:kern w:val="2"/>
              </w:rPr>
              <w:t>运营期</w:t>
            </w:r>
          </w:p>
        </w:tc>
      </w:tr>
      <w:tr w:rsidR="009C1314" w:rsidRPr="00196F73" w14:paraId="52E3520E" w14:textId="77777777" w:rsidTr="00996B1F">
        <w:trPr>
          <w:trHeight w:val="680"/>
          <w:tblHeader/>
          <w:jc w:val="center"/>
        </w:trPr>
        <w:tc>
          <w:tcPr>
            <w:tcW w:w="773" w:type="pct"/>
            <w:vMerge/>
            <w:tcBorders>
              <w:tl2br w:val="nil"/>
              <w:tr2bl w:val="nil"/>
            </w:tcBorders>
          </w:tcPr>
          <w:p w14:paraId="4094FA61" w14:textId="77777777" w:rsidR="009C1314" w:rsidRPr="00196F73" w:rsidRDefault="009C1314">
            <w:pPr>
              <w:pStyle w:val="af4"/>
              <w:spacing w:before="0" w:beforeAutospacing="0" w:after="0" w:afterAutospacing="0"/>
              <w:jc w:val="center"/>
              <w:rPr>
                <w:rFonts w:ascii="Times New Roman" w:hAnsi="Times New Roman" w:cs="Times New Roman"/>
                <w:kern w:val="2"/>
              </w:rPr>
            </w:pPr>
          </w:p>
        </w:tc>
        <w:tc>
          <w:tcPr>
            <w:tcW w:w="1533" w:type="pct"/>
            <w:tcBorders>
              <w:tl2br w:val="nil"/>
              <w:tr2bl w:val="nil"/>
            </w:tcBorders>
            <w:vAlign w:val="center"/>
          </w:tcPr>
          <w:p w14:paraId="2E562B57" w14:textId="77777777" w:rsidR="009C1314" w:rsidRPr="00196F73" w:rsidRDefault="009C1314">
            <w:pPr>
              <w:pStyle w:val="af4"/>
              <w:spacing w:before="0" w:beforeAutospacing="0" w:after="0" w:afterAutospacing="0"/>
              <w:jc w:val="center"/>
              <w:rPr>
                <w:rFonts w:ascii="Times New Roman" w:hAnsi="Times New Roman" w:cs="Times New Roman"/>
                <w:kern w:val="2"/>
              </w:rPr>
            </w:pPr>
            <w:r w:rsidRPr="00196F73">
              <w:rPr>
                <w:rFonts w:ascii="Times New Roman" w:hAnsi="Times New Roman" w:cs="Times New Roman"/>
                <w:kern w:val="2"/>
              </w:rPr>
              <w:t>环境保护措施</w:t>
            </w:r>
          </w:p>
        </w:tc>
        <w:tc>
          <w:tcPr>
            <w:tcW w:w="1124" w:type="pct"/>
            <w:tcBorders>
              <w:tl2br w:val="nil"/>
              <w:tr2bl w:val="nil"/>
            </w:tcBorders>
            <w:vAlign w:val="center"/>
          </w:tcPr>
          <w:p w14:paraId="3AC962C0" w14:textId="77777777" w:rsidR="009C1314" w:rsidRPr="00196F73" w:rsidRDefault="009C1314">
            <w:pPr>
              <w:pStyle w:val="af4"/>
              <w:spacing w:before="0" w:beforeAutospacing="0" w:after="0" w:afterAutospacing="0"/>
              <w:jc w:val="center"/>
              <w:rPr>
                <w:rFonts w:ascii="Times New Roman" w:hAnsi="Times New Roman" w:cs="Times New Roman"/>
                <w:kern w:val="2"/>
              </w:rPr>
            </w:pPr>
            <w:r w:rsidRPr="00196F73">
              <w:rPr>
                <w:rFonts w:ascii="Times New Roman" w:hAnsi="Times New Roman" w:cs="Times New Roman"/>
                <w:kern w:val="2"/>
              </w:rPr>
              <w:t>验收要求</w:t>
            </w:r>
          </w:p>
        </w:tc>
        <w:tc>
          <w:tcPr>
            <w:tcW w:w="739" w:type="pct"/>
            <w:tcBorders>
              <w:tl2br w:val="nil"/>
              <w:tr2bl w:val="nil"/>
            </w:tcBorders>
            <w:vAlign w:val="center"/>
          </w:tcPr>
          <w:p w14:paraId="5ADE37CA" w14:textId="77777777" w:rsidR="009C1314" w:rsidRPr="00196F73" w:rsidRDefault="009C1314">
            <w:pPr>
              <w:pStyle w:val="af4"/>
              <w:spacing w:before="0" w:beforeAutospacing="0" w:after="0" w:afterAutospacing="0"/>
              <w:jc w:val="center"/>
              <w:rPr>
                <w:rFonts w:ascii="Times New Roman" w:hAnsi="Times New Roman" w:cs="Times New Roman"/>
                <w:kern w:val="2"/>
              </w:rPr>
            </w:pPr>
            <w:r w:rsidRPr="00196F73">
              <w:rPr>
                <w:rFonts w:ascii="Times New Roman" w:hAnsi="Times New Roman" w:cs="Times New Roman"/>
                <w:kern w:val="2"/>
              </w:rPr>
              <w:t>环境保护措施</w:t>
            </w:r>
          </w:p>
        </w:tc>
        <w:tc>
          <w:tcPr>
            <w:tcW w:w="829" w:type="pct"/>
            <w:tcBorders>
              <w:tl2br w:val="nil"/>
              <w:tr2bl w:val="nil"/>
            </w:tcBorders>
            <w:vAlign w:val="center"/>
          </w:tcPr>
          <w:p w14:paraId="1A0F2AA2" w14:textId="77777777" w:rsidR="009C1314" w:rsidRPr="00196F73" w:rsidRDefault="009C1314">
            <w:pPr>
              <w:pStyle w:val="af4"/>
              <w:spacing w:before="0" w:beforeAutospacing="0" w:after="0" w:afterAutospacing="0"/>
              <w:jc w:val="center"/>
              <w:rPr>
                <w:rFonts w:ascii="Times New Roman" w:hAnsi="Times New Roman" w:cs="Times New Roman"/>
                <w:kern w:val="2"/>
              </w:rPr>
            </w:pPr>
            <w:r w:rsidRPr="00196F73">
              <w:rPr>
                <w:rFonts w:ascii="Times New Roman" w:hAnsi="Times New Roman" w:cs="Times New Roman"/>
                <w:kern w:val="2"/>
              </w:rPr>
              <w:t>验收要求</w:t>
            </w:r>
          </w:p>
        </w:tc>
      </w:tr>
      <w:tr w:rsidR="009C1314" w:rsidRPr="00196F73" w14:paraId="1D7A2972" w14:textId="77777777">
        <w:trPr>
          <w:trHeight w:val="680"/>
          <w:jc w:val="center"/>
        </w:trPr>
        <w:tc>
          <w:tcPr>
            <w:tcW w:w="773" w:type="pct"/>
            <w:tcBorders>
              <w:tl2br w:val="nil"/>
              <w:tr2bl w:val="nil"/>
            </w:tcBorders>
            <w:vAlign w:val="center"/>
          </w:tcPr>
          <w:p w14:paraId="75CFCEAE"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陆生生态</w:t>
            </w:r>
          </w:p>
        </w:tc>
        <w:tc>
          <w:tcPr>
            <w:tcW w:w="1533" w:type="pct"/>
            <w:tcBorders>
              <w:tl2br w:val="nil"/>
              <w:tr2bl w:val="nil"/>
            </w:tcBorders>
            <w:vAlign w:val="center"/>
          </w:tcPr>
          <w:p w14:paraId="4038E31F" w14:textId="08B960B3"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减少陆</w:t>
            </w:r>
            <w:proofErr w:type="gramStart"/>
            <w:r w:rsidRPr="00196F73">
              <w:rPr>
                <w:rFonts w:ascii="Times New Roman" w:hAnsi="Times New Roman" w:cs="Times New Roman"/>
                <w:sz w:val="24"/>
              </w:rPr>
              <w:t>生植</w:t>
            </w:r>
            <w:proofErr w:type="gramEnd"/>
            <w:r w:rsidRPr="00196F73">
              <w:rPr>
                <w:rFonts w:ascii="Times New Roman" w:hAnsi="Times New Roman" w:cs="Times New Roman"/>
                <w:sz w:val="24"/>
              </w:rPr>
              <w:t>被的破坏和降低水土流失，进行植被的恢复</w:t>
            </w:r>
            <w:r w:rsidR="006411D0">
              <w:rPr>
                <w:rFonts w:ascii="Times New Roman" w:hAnsi="Times New Roman" w:cs="Times New Roman" w:hint="eastAsia"/>
                <w:sz w:val="24"/>
              </w:rPr>
              <w:t>，采取水土保持措施</w:t>
            </w:r>
          </w:p>
        </w:tc>
        <w:tc>
          <w:tcPr>
            <w:tcW w:w="1124" w:type="pct"/>
            <w:vMerge w:val="restart"/>
            <w:tcBorders>
              <w:tl2br w:val="nil"/>
              <w:tr2bl w:val="nil"/>
            </w:tcBorders>
            <w:vAlign w:val="center"/>
          </w:tcPr>
          <w:p w14:paraId="616DE41E" w14:textId="781D32E9"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基本维持沿线生态环境、施工期水土流失得到有效控制与治理，施工迹地得到有效恢复</w:t>
            </w:r>
          </w:p>
        </w:tc>
        <w:tc>
          <w:tcPr>
            <w:tcW w:w="739" w:type="pct"/>
            <w:tcBorders>
              <w:tl2br w:val="nil"/>
              <w:tr2bl w:val="nil"/>
            </w:tcBorders>
            <w:vAlign w:val="center"/>
          </w:tcPr>
          <w:p w14:paraId="4FD53428"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c>
          <w:tcPr>
            <w:tcW w:w="829" w:type="pct"/>
            <w:tcBorders>
              <w:tl2br w:val="nil"/>
              <w:tr2bl w:val="nil"/>
            </w:tcBorders>
            <w:vAlign w:val="center"/>
          </w:tcPr>
          <w:p w14:paraId="413EB387"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r>
      <w:tr w:rsidR="009C1314" w:rsidRPr="00196F73" w14:paraId="6415DDAD" w14:textId="77777777">
        <w:trPr>
          <w:trHeight w:val="680"/>
          <w:jc w:val="center"/>
        </w:trPr>
        <w:tc>
          <w:tcPr>
            <w:tcW w:w="773" w:type="pct"/>
            <w:tcBorders>
              <w:tl2br w:val="nil"/>
              <w:tr2bl w:val="nil"/>
            </w:tcBorders>
            <w:vAlign w:val="center"/>
          </w:tcPr>
          <w:p w14:paraId="7294C75D"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水生生态</w:t>
            </w:r>
          </w:p>
        </w:tc>
        <w:tc>
          <w:tcPr>
            <w:tcW w:w="1533" w:type="pct"/>
            <w:tcBorders>
              <w:tl2br w:val="nil"/>
              <w:tr2bl w:val="nil"/>
            </w:tcBorders>
            <w:vAlign w:val="center"/>
          </w:tcPr>
          <w:p w14:paraId="50B12987" w14:textId="393FE685"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加强宣传，强调合理有序施工</w:t>
            </w:r>
            <w:r w:rsidR="0082443B" w:rsidRPr="00196F73">
              <w:rPr>
                <w:rFonts w:ascii="Times New Roman" w:hAnsi="Times New Roman" w:cs="Times New Roman"/>
                <w:sz w:val="24"/>
              </w:rPr>
              <w:t>；</w:t>
            </w:r>
            <w:r w:rsidR="002F6B87" w:rsidRPr="00196F73">
              <w:rPr>
                <w:rFonts w:ascii="Times New Roman" w:hAnsi="Times New Roman" w:cs="Times New Roman"/>
                <w:sz w:val="24"/>
              </w:rPr>
              <w:t>运输过程严禁物料遗</w:t>
            </w:r>
            <w:proofErr w:type="gramStart"/>
            <w:r w:rsidR="002F6B87" w:rsidRPr="00196F73">
              <w:rPr>
                <w:rFonts w:ascii="Times New Roman" w:hAnsi="Times New Roman" w:cs="Times New Roman"/>
                <w:sz w:val="24"/>
              </w:rPr>
              <w:t>撒进入</w:t>
            </w:r>
            <w:proofErr w:type="gramEnd"/>
            <w:r w:rsidR="002F6B87" w:rsidRPr="00196F73">
              <w:rPr>
                <w:rFonts w:ascii="Times New Roman" w:hAnsi="Times New Roman" w:cs="Times New Roman"/>
                <w:sz w:val="24"/>
              </w:rPr>
              <w:t>河道</w:t>
            </w:r>
          </w:p>
        </w:tc>
        <w:tc>
          <w:tcPr>
            <w:tcW w:w="1124" w:type="pct"/>
            <w:vMerge/>
            <w:tcBorders>
              <w:tl2br w:val="nil"/>
              <w:tr2bl w:val="nil"/>
            </w:tcBorders>
            <w:vAlign w:val="center"/>
          </w:tcPr>
          <w:p w14:paraId="37930BDE" w14:textId="77777777" w:rsidR="009C1314" w:rsidRPr="00196F73" w:rsidRDefault="009C1314">
            <w:pPr>
              <w:jc w:val="center"/>
              <w:rPr>
                <w:rFonts w:ascii="Times New Roman" w:hAnsi="Times New Roman" w:cs="Times New Roman"/>
                <w:sz w:val="24"/>
              </w:rPr>
            </w:pPr>
          </w:p>
        </w:tc>
        <w:tc>
          <w:tcPr>
            <w:tcW w:w="739" w:type="pct"/>
            <w:tcBorders>
              <w:tl2br w:val="nil"/>
              <w:tr2bl w:val="nil"/>
            </w:tcBorders>
            <w:vAlign w:val="center"/>
          </w:tcPr>
          <w:p w14:paraId="1F3B05BD"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c>
          <w:tcPr>
            <w:tcW w:w="829" w:type="pct"/>
            <w:tcBorders>
              <w:tl2br w:val="nil"/>
              <w:tr2bl w:val="nil"/>
            </w:tcBorders>
            <w:vAlign w:val="center"/>
          </w:tcPr>
          <w:p w14:paraId="3657DF14"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r>
      <w:tr w:rsidR="009C1314" w:rsidRPr="00196F73" w14:paraId="2B863A21" w14:textId="77777777">
        <w:trPr>
          <w:trHeight w:val="680"/>
          <w:jc w:val="center"/>
        </w:trPr>
        <w:tc>
          <w:tcPr>
            <w:tcW w:w="773" w:type="pct"/>
            <w:tcBorders>
              <w:tl2br w:val="nil"/>
              <w:tr2bl w:val="nil"/>
            </w:tcBorders>
            <w:vAlign w:val="center"/>
          </w:tcPr>
          <w:p w14:paraId="35E626C4"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地表水环境</w:t>
            </w:r>
          </w:p>
        </w:tc>
        <w:tc>
          <w:tcPr>
            <w:tcW w:w="1533" w:type="pct"/>
            <w:tcBorders>
              <w:tl2br w:val="nil"/>
              <w:tr2bl w:val="nil"/>
            </w:tcBorders>
            <w:vAlign w:val="center"/>
          </w:tcPr>
          <w:p w14:paraId="5969FCC7" w14:textId="100D6282" w:rsidR="009C1314" w:rsidRPr="00196F73" w:rsidRDefault="002F6B87">
            <w:pPr>
              <w:jc w:val="center"/>
              <w:rPr>
                <w:rFonts w:ascii="Times New Roman" w:hAnsi="Times New Roman" w:cs="Times New Roman"/>
                <w:sz w:val="24"/>
              </w:rPr>
            </w:pPr>
            <w:r w:rsidRPr="00196F73">
              <w:rPr>
                <w:rFonts w:ascii="Times New Roman" w:hAnsi="Times New Roman" w:cs="Times New Roman"/>
                <w:sz w:val="24"/>
              </w:rPr>
              <w:t>围堰积水和基坑积水</w:t>
            </w:r>
            <w:r w:rsidRPr="00196F73">
              <w:rPr>
                <w:rFonts w:ascii="Times New Roman" w:hAnsi="Times New Roman" w:cs="Times New Roman"/>
                <w:sz w:val="24"/>
              </w:rPr>
              <w:tab/>
            </w:r>
            <w:r w:rsidR="004E0D58">
              <w:rPr>
                <w:rFonts w:ascii="Times New Roman" w:hAnsi="Times New Roman" w:cs="Times New Roman"/>
                <w:sz w:val="24"/>
              </w:rPr>
              <w:t>就近引入临时集水池</w:t>
            </w:r>
            <w:r w:rsidRPr="00196F73">
              <w:rPr>
                <w:rFonts w:ascii="Times New Roman" w:hAnsi="Times New Roman" w:cs="Times New Roman"/>
                <w:sz w:val="24"/>
              </w:rPr>
              <w:t>沉淀后排入下游河道；管道闭水试验</w:t>
            </w:r>
            <w:r w:rsidRPr="00196F73">
              <w:rPr>
                <w:rFonts w:ascii="Times New Roman" w:hAnsi="Times New Roman" w:cs="Times New Roman"/>
                <w:sz w:val="24"/>
              </w:rPr>
              <w:tab/>
            </w:r>
            <w:r w:rsidRPr="00196F73">
              <w:rPr>
                <w:rFonts w:ascii="Times New Roman" w:hAnsi="Times New Roman" w:cs="Times New Roman"/>
                <w:sz w:val="24"/>
              </w:rPr>
              <w:t>收集后用于现场洒水降尘和附近绿化</w:t>
            </w:r>
          </w:p>
        </w:tc>
        <w:tc>
          <w:tcPr>
            <w:tcW w:w="1124" w:type="pct"/>
            <w:tcBorders>
              <w:tl2br w:val="nil"/>
              <w:tr2bl w:val="nil"/>
            </w:tcBorders>
            <w:vAlign w:val="center"/>
          </w:tcPr>
          <w:p w14:paraId="52133463"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按设计施工要求建设环保设施进行处理</w:t>
            </w:r>
          </w:p>
        </w:tc>
        <w:tc>
          <w:tcPr>
            <w:tcW w:w="739" w:type="pct"/>
            <w:tcBorders>
              <w:tl2br w:val="nil"/>
              <w:tr2bl w:val="nil"/>
            </w:tcBorders>
            <w:vAlign w:val="center"/>
          </w:tcPr>
          <w:p w14:paraId="45CD887D"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c>
          <w:tcPr>
            <w:tcW w:w="829" w:type="pct"/>
            <w:tcBorders>
              <w:tl2br w:val="nil"/>
              <w:tr2bl w:val="nil"/>
            </w:tcBorders>
            <w:vAlign w:val="center"/>
          </w:tcPr>
          <w:p w14:paraId="78FA0B08"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r>
      <w:tr w:rsidR="009C1314" w:rsidRPr="00196F73" w14:paraId="4FA98352" w14:textId="77777777">
        <w:trPr>
          <w:trHeight w:val="680"/>
          <w:jc w:val="center"/>
        </w:trPr>
        <w:tc>
          <w:tcPr>
            <w:tcW w:w="773" w:type="pct"/>
            <w:tcBorders>
              <w:tl2br w:val="nil"/>
              <w:tr2bl w:val="nil"/>
            </w:tcBorders>
            <w:vAlign w:val="center"/>
          </w:tcPr>
          <w:p w14:paraId="5770C028"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地下水及土壤环境</w:t>
            </w:r>
          </w:p>
        </w:tc>
        <w:tc>
          <w:tcPr>
            <w:tcW w:w="1533" w:type="pct"/>
            <w:tcBorders>
              <w:tl2br w:val="nil"/>
              <w:tr2bl w:val="nil"/>
            </w:tcBorders>
            <w:vAlign w:val="center"/>
          </w:tcPr>
          <w:p w14:paraId="1B8892E7" w14:textId="37BBC114" w:rsidR="009C1314" w:rsidRPr="00196F73" w:rsidRDefault="002F6B87">
            <w:pPr>
              <w:pStyle w:val="TableParagraph"/>
              <w:rPr>
                <w:rFonts w:ascii="Times New Roman" w:hAnsi="Times New Roman" w:cs="Times New Roman"/>
                <w:sz w:val="24"/>
              </w:rPr>
            </w:pPr>
            <w:r w:rsidRPr="00196F73">
              <w:rPr>
                <w:rFonts w:ascii="Times New Roman" w:hAnsi="Times New Roman" w:cs="Times New Roman"/>
                <w:sz w:val="24"/>
              </w:rPr>
              <w:t>合理布局地下管道位置</w:t>
            </w:r>
          </w:p>
        </w:tc>
        <w:tc>
          <w:tcPr>
            <w:tcW w:w="1124" w:type="pct"/>
            <w:tcBorders>
              <w:tl2br w:val="nil"/>
              <w:tr2bl w:val="nil"/>
            </w:tcBorders>
            <w:vAlign w:val="center"/>
          </w:tcPr>
          <w:p w14:paraId="61786F9F" w14:textId="77777777" w:rsidR="009C1314" w:rsidRPr="00196F73" w:rsidRDefault="009C1314">
            <w:pPr>
              <w:pStyle w:val="TableParagraph"/>
              <w:rPr>
                <w:rFonts w:ascii="Times New Roman" w:hAnsi="Times New Roman" w:cs="Times New Roman"/>
                <w:sz w:val="24"/>
              </w:rPr>
            </w:pPr>
            <w:r w:rsidRPr="00196F73">
              <w:rPr>
                <w:rFonts w:ascii="Times New Roman" w:hAnsi="Times New Roman" w:cs="Times New Roman"/>
                <w:sz w:val="24"/>
              </w:rPr>
              <w:t>不会对地下水及土壤环境产生污染</w:t>
            </w:r>
          </w:p>
        </w:tc>
        <w:tc>
          <w:tcPr>
            <w:tcW w:w="739" w:type="pct"/>
            <w:tcBorders>
              <w:tl2br w:val="nil"/>
              <w:tr2bl w:val="nil"/>
            </w:tcBorders>
            <w:vAlign w:val="center"/>
          </w:tcPr>
          <w:p w14:paraId="645F2072"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c>
          <w:tcPr>
            <w:tcW w:w="829" w:type="pct"/>
            <w:tcBorders>
              <w:tl2br w:val="nil"/>
              <w:tr2bl w:val="nil"/>
            </w:tcBorders>
            <w:vAlign w:val="center"/>
          </w:tcPr>
          <w:p w14:paraId="306C8EA8"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r>
      <w:tr w:rsidR="009C1314" w:rsidRPr="00196F73" w14:paraId="040F955B" w14:textId="77777777">
        <w:trPr>
          <w:trHeight w:val="1707"/>
          <w:jc w:val="center"/>
        </w:trPr>
        <w:tc>
          <w:tcPr>
            <w:tcW w:w="773" w:type="pct"/>
            <w:tcBorders>
              <w:tl2br w:val="nil"/>
              <w:tr2bl w:val="nil"/>
            </w:tcBorders>
            <w:vAlign w:val="center"/>
          </w:tcPr>
          <w:p w14:paraId="351FB4C9"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声环境</w:t>
            </w:r>
          </w:p>
        </w:tc>
        <w:tc>
          <w:tcPr>
            <w:tcW w:w="1533" w:type="pct"/>
            <w:tcBorders>
              <w:tl2br w:val="nil"/>
              <w:tr2bl w:val="nil"/>
            </w:tcBorders>
            <w:vAlign w:val="center"/>
          </w:tcPr>
          <w:p w14:paraId="1C674E40" w14:textId="38EAE579"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合理安排施工作业时间，选用低噪声机械设备，加强设备维护；运输车辆禁止鸣笛、控制车速等</w:t>
            </w:r>
          </w:p>
        </w:tc>
        <w:tc>
          <w:tcPr>
            <w:tcW w:w="1124" w:type="pct"/>
            <w:tcBorders>
              <w:tl2br w:val="nil"/>
              <w:tr2bl w:val="nil"/>
            </w:tcBorders>
            <w:vAlign w:val="center"/>
          </w:tcPr>
          <w:p w14:paraId="4231AED0"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满足《建筑施工场界环境噪声排放标准》（</w:t>
            </w:r>
            <w:r w:rsidRPr="00196F73">
              <w:rPr>
                <w:rFonts w:ascii="Times New Roman" w:hAnsi="Times New Roman" w:cs="Times New Roman"/>
                <w:sz w:val="24"/>
              </w:rPr>
              <w:t>GB12523-2011</w:t>
            </w:r>
            <w:r w:rsidRPr="00196F73">
              <w:rPr>
                <w:rFonts w:ascii="Times New Roman" w:hAnsi="Times New Roman" w:cs="Times New Roman"/>
                <w:sz w:val="24"/>
              </w:rPr>
              <w:t>）中的相关标准</w:t>
            </w:r>
          </w:p>
        </w:tc>
        <w:tc>
          <w:tcPr>
            <w:tcW w:w="739" w:type="pct"/>
            <w:tcBorders>
              <w:tl2br w:val="nil"/>
              <w:tr2bl w:val="nil"/>
            </w:tcBorders>
            <w:vAlign w:val="center"/>
          </w:tcPr>
          <w:p w14:paraId="070C38EF"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c>
          <w:tcPr>
            <w:tcW w:w="829" w:type="pct"/>
            <w:tcBorders>
              <w:tl2br w:val="nil"/>
              <w:tr2bl w:val="nil"/>
            </w:tcBorders>
            <w:vAlign w:val="center"/>
          </w:tcPr>
          <w:p w14:paraId="7AF0D45B"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r>
      <w:tr w:rsidR="009C1314" w:rsidRPr="00196F73" w14:paraId="2AB068E0" w14:textId="77777777">
        <w:trPr>
          <w:trHeight w:val="680"/>
          <w:jc w:val="center"/>
        </w:trPr>
        <w:tc>
          <w:tcPr>
            <w:tcW w:w="773" w:type="pct"/>
            <w:tcBorders>
              <w:tl2br w:val="nil"/>
              <w:tr2bl w:val="nil"/>
            </w:tcBorders>
            <w:vAlign w:val="center"/>
          </w:tcPr>
          <w:p w14:paraId="64E185EB"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振动</w:t>
            </w:r>
          </w:p>
        </w:tc>
        <w:tc>
          <w:tcPr>
            <w:tcW w:w="1533" w:type="pct"/>
            <w:tcBorders>
              <w:tl2br w:val="nil"/>
              <w:tr2bl w:val="nil"/>
            </w:tcBorders>
            <w:vAlign w:val="center"/>
          </w:tcPr>
          <w:p w14:paraId="3ADB7B9D"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c>
          <w:tcPr>
            <w:tcW w:w="1124" w:type="pct"/>
            <w:tcBorders>
              <w:tl2br w:val="nil"/>
              <w:tr2bl w:val="nil"/>
            </w:tcBorders>
            <w:vAlign w:val="center"/>
          </w:tcPr>
          <w:p w14:paraId="1121F773"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c>
          <w:tcPr>
            <w:tcW w:w="739" w:type="pct"/>
            <w:tcBorders>
              <w:tl2br w:val="nil"/>
              <w:tr2bl w:val="nil"/>
            </w:tcBorders>
            <w:vAlign w:val="center"/>
          </w:tcPr>
          <w:p w14:paraId="5F1EC035"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c>
          <w:tcPr>
            <w:tcW w:w="829" w:type="pct"/>
            <w:tcBorders>
              <w:tl2br w:val="nil"/>
              <w:tr2bl w:val="nil"/>
            </w:tcBorders>
            <w:vAlign w:val="center"/>
          </w:tcPr>
          <w:p w14:paraId="39C08B65"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r>
      <w:tr w:rsidR="009C1314" w:rsidRPr="00196F73" w14:paraId="11E6B225" w14:textId="77777777">
        <w:trPr>
          <w:trHeight w:val="90"/>
          <w:jc w:val="center"/>
        </w:trPr>
        <w:tc>
          <w:tcPr>
            <w:tcW w:w="773" w:type="pct"/>
            <w:tcBorders>
              <w:tl2br w:val="nil"/>
              <w:tr2bl w:val="nil"/>
            </w:tcBorders>
            <w:vAlign w:val="center"/>
          </w:tcPr>
          <w:p w14:paraId="4CB42248"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大气环境</w:t>
            </w:r>
          </w:p>
        </w:tc>
        <w:tc>
          <w:tcPr>
            <w:tcW w:w="1533" w:type="pct"/>
            <w:tcBorders>
              <w:tl2br w:val="nil"/>
              <w:tr2bl w:val="nil"/>
            </w:tcBorders>
            <w:vAlign w:val="center"/>
          </w:tcPr>
          <w:p w14:paraId="3593F3E2" w14:textId="26721831" w:rsidR="009C1314" w:rsidRPr="00196F73" w:rsidRDefault="002F6B87" w:rsidP="002F6B87">
            <w:pPr>
              <w:jc w:val="center"/>
              <w:rPr>
                <w:rFonts w:ascii="Times New Roman" w:hAnsi="Times New Roman" w:cs="Times New Roman"/>
                <w:sz w:val="24"/>
              </w:rPr>
            </w:pPr>
            <w:r w:rsidRPr="00196F73">
              <w:rPr>
                <w:rFonts w:ascii="Times New Roman" w:hAnsi="Times New Roman" w:cs="Times New Roman"/>
                <w:sz w:val="24"/>
              </w:rPr>
              <w:t>设置围挡、施工区洒水降尘、防尘网遮盖</w:t>
            </w:r>
            <w:r w:rsidR="009C1314" w:rsidRPr="00196F73">
              <w:rPr>
                <w:rFonts w:ascii="Times New Roman" w:hAnsi="Times New Roman" w:cs="Times New Roman"/>
                <w:sz w:val="24"/>
              </w:rPr>
              <w:t>；</w:t>
            </w:r>
            <w:r w:rsidRPr="00196F73">
              <w:rPr>
                <w:rFonts w:ascii="Times New Roman" w:hAnsi="Times New Roman" w:cs="Times New Roman"/>
                <w:sz w:val="24"/>
              </w:rPr>
              <w:t>道路洒水降尘、车身清洗、车辆覆盖；运输使用符合国家排放标准的车辆；选用环保型设备、安装尾气净化装置</w:t>
            </w:r>
          </w:p>
        </w:tc>
        <w:tc>
          <w:tcPr>
            <w:tcW w:w="1124" w:type="pct"/>
            <w:tcBorders>
              <w:tl2br w:val="nil"/>
              <w:tr2bl w:val="nil"/>
            </w:tcBorders>
            <w:vAlign w:val="center"/>
          </w:tcPr>
          <w:p w14:paraId="07FFE2C5"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满足《大气污染物综合排放标准》（</w:t>
            </w:r>
            <w:r w:rsidRPr="00196F73">
              <w:rPr>
                <w:rFonts w:ascii="Times New Roman" w:hAnsi="Times New Roman" w:cs="Times New Roman"/>
                <w:sz w:val="24"/>
              </w:rPr>
              <w:t>GB16297-1996</w:t>
            </w:r>
            <w:r w:rsidRPr="00196F73">
              <w:rPr>
                <w:rFonts w:ascii="Times New Roman" w:hAnsi="Times New Roman" w:cs="Times New Roman"/>
                <w:sz w:val="24"/>
              </w:rPr>
              <w:t>）二级标准</w:t>
            </w:r>
          </w:p>
        </w:tc>
        <w:tc>
          <w:tcPr>
            <w:tcW w:w="739" w:type="pct"/>
            <w:tcBorders>
              <w:tl2br w:val="nil"/>
              <w:tr2bl w:val="nil"/>
            </w:tcBorders>
            <w:vAlign w:val="center"/>
          </w:tcPr>
          <w:p w14:paraId="7EAB65D8"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c>
          <w:tcPr>
            <w:tcW w:w="829" w:type="pct"/>
            <w:tcBorders>
              <w:tl2br w:val="nil"/>
              <w:tr2bl w:val="nil"/>
            </w:tcBorders>
            <w:vAlign w:val="center"/>
          </w:tcPr>
          <w:p w14:paraId="106F1E36"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r>
      <w:tr w:rsidR="009C1314" w:rsidRPr="00196F73" w14:paraId="37D855C1" w14:textId="77777777">
        <w:trPr>
          <w:trHeight w:val="680"/>
          <w:jc w:val="center"/>
        </w:trPr>
        <w:tc>
          <w:tcPr>
            <w:tcW w:w="773" w:type="pct"/>
            <w:tcBorders>
              <w:tl2br w:val="nil"/>
              <w:tr2bl w:val="nil"/>
            </w:tcBorders>
            <w:vAlign w:val="center"/>
          </w:tcPr>
          <w:p w14:paraId="5A4CF594"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固体废物</w:t>
            </w:r>
          </w:p>
        </w:tc>
        <w:tc>
          <w:tcPr>
            <w:tcW w:w="1533" w:type="pct"/>
            <w:tcBorders>
              <w:tl2br w:val="nil"/>
              <w:tr2bl w:val="nil"/>
            </w:tcBorders>
            <w:vAlign w:val="center"/>
          </w:tcPr>
          <w:p w14:paraId="55761B30" w14:textId="0216E35A" w:rsidR="009C1314" w:rsidRPr="00196F73" w:rsidRDefault="002F6B87">
            <w:pPr>
              <w:jc w:val="center"/>
              <w:rPr>
                <w:rFonts w:ascii="Times New Roman" w:hAnsi="Times New Roman" w:cs="Times New Roman"/>
                <w:sz w:val="24"/>
              </w:rPr>
            </w:pPr>
            <w:r w:rsidRPr="00196F73">
              <w:rPr>
                <w:rFonts w:ascii="Times New Roman" w:hAnsi="Times New Roman" w:cs="Times New Roman"/>
                <w:sz w:val="24"/>
              </w:rPr>
              <w:t>开挖土方</w:t>
            </w:r>
            <w:r w:rsidRPr="00196F73">
              <w:rPr>
                <w:rFonts w:ascii="Times New Roman" w:hAnsi="Times New Roman" w:cs="Times New Roman"/>
                <w:sz w:val="24"/>
              </w:rPr>
              <w:tab/>
            </w:r>
            <w:r w:rsidRPr="00196F73">
              <w:rPr>
                <w:rFonts w:ascii="Times New Roman" w:hAnsi="Times New Roman" w:cs="Times New Roman"/>
                <w:sz w:val="24"/>
              </w:rPr>
              <w:t>使用防尘网遮盖，土石方及时回填，</w:t>
            </w:r>
            <w:proofErr w:type="gramStart"/>
            <w:r w:rsidRPr="00196F73">
              <w:rPr>
                <w:rFonts w:ascii="Times New Roman" w:hAnsi="Times New Roman" w:cs="Times New Roman"/>
                <w:sz w:val="24"/>
              </w:rPr>
              <w:t>弃方运至</w:t>
            </w:r>
            <w:proofErr w:type="gramEnd"/>
            <w:r w:rsidRPr="00196F73">
              <w:rPr>
                <w:rFonts w:ascii="Times New Roman" w:hAnsi="Times New Roman" w:cs="Times New Roman"/>
                <w:sz w:val="24"/>
              </w:rPr>
              <w:t>市政指</w:t>
            </w:r>
            <w:r w:rsidRPr="00196F73">
              <w:rPr>
                <w:rFonts w:ascii="Times New Roman" w:hAnsi="Times New Roman" w:cs="Times New Roman"/>
                <w:sz w:val="24"/>
              </w:rPr>
              <w:lastRenderedPageBreak/>
              <w:t>定消纳场；建筑垃圾</w:t>
            </w:r>
            <w:r w:rsidRPr="00196F73">
              <w:rPr>
                <w:rFonts w:ascii="Times New Roman" w:hAnsi="Times New Roman" w:cs="Times New Roman"/>
                <w:sz w:val="24"/>
              </w:rPr>
              <w:tab/>
            </w:r>
            <w:r w:rsidRPr="00196F73">
              <w:rPr>
                <w:rFonts w:ascii="Times New Roman" w:hAnsi="Times New Roman" w:cs="Times New Roman"/>
                <w:sz w:val="24"/>
              </w:rPr>
              <w:t>尽量综合利用，不能利用的运至指定消纳场；淤泥</w:t>
            </w:r>
            <w:r w:rsidRPr="00196F73">
              <w:rPr>
                <w:rFonts w:ascii="Times New Roman" w:hAnsi="Times New Roman" w:cs="Times New Roman"/>
                <w:sz w:val="24"/>
              </w:rPr>
              <w:tab/>
            </w:r>
            <w:r w:rsidRPr="00196F73">
              <w:rPr>
                <w:rFonts w:ascii="Times New Roman" w:hAnsi="Times New Roman" w:cs="Times New Roman"/>
                <w:sz w:val="24"/>
              </w:rPr>
              <w:t>经干</w:t>
            </w:r>
            <w:proofErr w:type="gramStart"/>
            <w:r w:rsidRPr="00196F73">
              <w:rPr>
                <w:rFonts w:ascii="Times New Roman" w:hAnsi="Times New Roman" w:cs="Times New Roman"/>
                <w:sz w:val="24"/>
              </w:rPr>
              <w:t>化满足</w:t>
            </w:r>
            <w:proofErr w:type="gramEnd"/>
            <w:r w:rsidRPr="00196F73">
              <w:rPr>
                <w:rFonts w:ascii="Times New Roman" w:hAnsi="Times New Roman" w:cs="Times New Roman"/>
                <w:sz w:val="24"/>
              </w:rPr>
              <w:t>运输条件后作为绿化覆土；生活垃圾</w:t>
            </w:r>
            <w:r w:rsidRPr="00196F73">
              <w:rPr>
                <w:rFonts w:ascii="Times New Roman" w:hAnsi="Times New Roman" w:cs="Times New Roman"/>
                <w:sz w:val="24"/>
              </w:rPr>
              <w:tab/>
            </w:r>
            <w:r w:rsidRPr="00196F73">
              <w:rPr>
                <w:rFonts w:ascii="Times New Roman" w:hAnsi="Times New Roman" w:cs="Times New Roman"/>
                <w:sz w:val="24"/>
              </w:rPr>
              <w:t>收集后交由环卫部门统一清运处理</w:t>
            </w:r>
          </w:p>
        </w:tc>
        <w:tc>
          <w:tcPr>
            <w:tcW w:w="1124" w:type="pct"/>
            <w:tcBorders>
              <w:tl2br w:val="nil"/>
              <w:tr2bl w:val="nil"/>
            </w:tcBorders>
            <w:vAlign w:val="center"/>
          </w:tcPr>
          <w:p w14:paraId="2EFDD3E9"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lastRenderedPageBreak/>
              <w:t>合理处置，不外排</w:t>
            </w:r>
          </w:p>
        </w:tc>
        <w:tc>
          <w:tcPr>
            <w:tcW w:w="739" w:type="pct"/>
            <w:tcBorders>
              <w:tl2br w:val="nil"/>
              <w:tr2bl w:val="nil"/>
            </w:tcBorders>
            <w:vAlign w:val="center"/>
          </w:tcPr>
          <w:p w14:paraId="5AB75275" w14:textId="09D779FD" w:rsidR="009C1314" w:rsidRPr="00196F73" w:rsidRDefault="002F6B87">
            <w:pPr>
              <w:jc w:val="center"/>
              <w:rPr>
                <w:rFonts w:ascii="Times New Roman" w:hAnsi="Times New Roman" w:cs="Times New Roman"/>
                <w:sz w:val="24"/>
              </w:rPr>
            </w:pPr>
            <w:r w:rsidRPr="00196F73">
              <w:rPr>
                <w:rFonts w:ascii="Times New Roman" w:hAnsi="Times New Roman" w:cs="Times New Roman"/>
                <w:sz w:val="24"/>
              </w:rPr>
              <w:t>/</w:t>
            </w:r>
          </w:p>
        </w:tc>
        <w:tc>
          <w:tcPr>
            <w:tcW w:w="829" w:type="pct"/>
            <w:tcBorders>
              <w:tl2br w:val="nil"/>
              <w:tr2bl w:val="nil"/>
            </w:tcBorders>
            <w:vAlign w:val="center"/>
          </w:tcPr>
          <w:p w14:paraId="45E330EA"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r>
      <w:tr w:rsidR="009C1314" w:rsidRPr="00196F73" w14:paraId="7636AB26" w14:textId="77777777">
        <w:trPr>
          <w:trHeight w:val="680"/>
          <w:jc w:val="center"/>
        </w:trPr>
        <w:tc>
          <w:tcPr>
            <w:tcW w:w="773" w:type="pct"/>
            <w:tcBorders>
              <w:tl2br w:val="nil"/>
              <w:tr2bl w:val="nil"/>
            </w:tcBorders>
            <w:vAlign w:val="center"/>
          </w:tcPr>
          <w:p w14:paraId="015E914D"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电磁环境</w:t>
            </w:r>
          </w:p>
        </w:tc>
        <w:tc>
          <w:tcPr>
            <w:tcW w:w="1533" w:type="pct"/>
            <w:tcBorders>
              <w:tl2br w:val="nil"/>
              <w:tr2bl w:val="nil"/>
            </w:tcBorders>
            <w:vAlign w:val="center"/>
          </w:tcPr>
          <w:p w14:paraId="23F8F5B1"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c>
          <w:tcPr>
            <w:tcW w:w="1124" w:type="pct"/>
            <w:tcBorders>
              <w:tl2br w:val="nil"/>
              <w:tr2bl w:val="nil"/>
            </w:tcBorders>
            <w:vAlign w:val="center"/>
          </w:tcPr>
          <w:p w14:paraId="20F63C0E"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c>
          <w:tcPr>
            <w:tcW w:w="739" w:type="pct"/>
            <w:tcBorders>
              <w:tl2br w:val="nil"/>
              <w:tr2bl w:val="nil"/>
            </w:tcBorders>
            <w:vAlign w:val="center"/>
          </w:tcPr>
          <w:p w14:paraId="216A9F45"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c>
          <w:tcPr>
            <w:tcW w:w="829" w:type="pct"/>
            <w:tcBorders>
              <w:tl2br w:val="nil"/>
              <w:tr2bl w:val="nil"/>
            </w:tcBorders>
            <w:vAlign w:val="center"/>
          </w:tcPr>
          <w:p w14:paraId="126CE26A"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r>
      <w:tr w:rsidR="009C1314" w:rsidRPr="00196F73" w14:paraId="64A8F993" w14:textId="77777777">
        <w:trPr>
          <w:trHeight w:val="680"/>
          <w:jc w:val="center"/>
        </w:trPr>
        <w:tc>
          <w:tcPr>
            <w:tcW w:w="773" w:type="pct"/>
            <w:tcBorders>
              <w:tl2br w:val="nil"/>
              <w:tr2bl w:val="nil"/>
            </w:tcBorders>
            <w:vAlign w:val="center"/>
          </w:tcPr>
          <w:p w14:paraId="2A50C090"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环境风险</w:t>
            </w:r>
          </w:p>
        </w:tc>
        <w:tc>
          <w:tcPr>
            <w:tcW w:w="1533" w:type="pct"/>
            <w:tcBorders>
              <w:tl2br w:val="nil"/>
              <w:tr2bl w:val="nil"/>
            </w:tcBorders>
            <w:vAlign w:val="center"/>
          </w:tcPr>
          <w:p w14:paraId="76F817D2" w14:textId="43E1BA4F" w:rsidR="009C1314" w:rsidRPr="00196F73" w:rsidRDefault="002F6B87">
            <w:pPr>
              <w:jc w:val="center"/>
              <w:rPr>
                <w:rFonts w:ascii="Times New Roman" w:hAnsi="Times New Roman" w:cs="Times New Roman"/>
                <w:sz w:val="24"/>
              </w:rPr>
            </w:pPr>
            <w:r w:rsidRPr="00196F73">
              <w:rPr>
                <w:rFonts w:ascii="Times New Roman" w:hAnsi="Times New Roman" w:cs="Times New Roman"/>
                <w:sz w:val="24"/>
              </w:rPr>
              <w:t>涉油部位做好防护措施，配备油污收集设备，降低发生油污染的可能性</w:t>
            </w:r>
          </w:p>
        </w:tc>
        <w:tc>
          <w:tcPr>
            <w:tcW w:w="1124" w:type="pct"/>
            <w:tcBorders>
              <w:tl2br w:val="nil"/>
              <w:tr2bl w:val="nil"/>
            </w:tcBorders>
            <w:vAlign w:val="center"/>
          </w:tcPr>
          <w:p w14:paraId="26B6C661" w14:textId="42EE1D2A" w:rsidR="009C1314" w:rsidRPr="00196F73" w:rsidRDefault="002F6B87">
            <w:pPr>
              <w:jc w:val="center"/>
              <w:rPr>
                <w:rFonts w:ascii="Times New Roman" w:hAnsi="Times New Roman" w:cs="Times New Roman"/>
                <w:sz w:val="24"/>
              </w:rPr>
            </w:pPr>
            <w:r w:rsidRPr="00196F73">
              <w:rPr>
                <w:rFonts w:ascii="Times New Roman" w:hAnsi="Times New Roman" w:cs="Times New Roman"/>
                <w:sz w:val="24"/>
              </w:rPr>
              <w:t>不发生油类泄露事件</w:t>
            </w:r>
          </w:p>
        </w:tc>
        <w:tc>
          <w:tcPr>
            <w:tcW w:w="739" w:type="pct"/>
            <w:tcBorders>
              <w:tl2br w:val="nil"/>
              <w:tr2bl w:val="nil"/>
            </w:tcBorders>
            <w:vAlign w:val="center"/>
          </w:tcPr>
          <w:p w14:paraId="4CE55114"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c>
          <w:tcPr>
            <w:tcW w:w="829" w:type="pct"/>
            <w:tcBorders>
              <w:tl2br w:val="nil"/>
              <w:tr2bl w:val="nil"/>
            </w:tcBorders>
            <w:vAlign w:val="center"/>
          </w:tcPr>
          <w:p w14:paraId="14643DF1"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r>
      <w:tr w:rsidR="009C1314" w:rsidRPr="00196F73" w14:paraId="2AC5000C" w14:textId="77777777">
        <w:trPr>
          <w:trHeight w:val="680"/>
          <w:jc w:val="center"/>
        </w:trPr>
        <w:tc>
          <w:tcPr>
            <w:tcW w:w="773" w:type="pct"/>
            <w:tcBorders>
              <w:tl2br w:val="nil"/>
              <w:tr2bl w:val="nil"/>
            </w:tcBorders>
            <w:vAlign w:val="center"/>
          </w:tcPr>
          <w:p w14:paraId="417B70FE"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环境监测</w:t>
            </w:r>
          </w:p>
        </w:tc>
        <w:tc>
          <w:tcPr>
            <w:tcW w:w="2657" w:type="pct"/>
            <w:gridSpan w:val="2"/>
            <w:tcBorders>
              <w:tl2br w:val="nil"/>
              <w:tr2bl w:val="nil"/>
            </w:tcBorders>
            <w:vAlign w:val="center"/>
          </w:tcPr>
          <w:p w14:paraId="37AA8C07" w14:textId="7449B1C5"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施工过程中对</w:t>
            </w:r>
            <w:r w:rsidR="002F6B87" w:rsidRPr="00196F73">
              <w:rPr>
                <w:rFonts w:ascii="Times New Roman" w:hAnsi="Times New Roman" w:cs="Times New Roman"/>
                <w:sz w:val="24"/>
              </w:rPr>
              <w:t>施工扬尘</w:t>
            </w:r>
            <w:r w:rsidRPr="00196F73">
              <w:rPr>
                <w:rFonts w:ascii="Times New Roman" w:hAnsi="Times New Roman" w:cs="Times New Roman"/>
                <w:sz w:val="24"/>
              </w:rPr>
              <w:t>及噪声监测一次</w:t>
            </w:r>
          </w:p>
        </w:tc>
        <w:tc>
          <w:tcPr>
            <w:tcW w:w="739" w:type="pct"/>
            <w:tcBorders>
              <w:tl2br w:val="nil"/>
              <w:tr2bl w:val="nil"/>
            </w:tcBorders>
            <w:vAlign w:val="center"/>
          </w:tcPr>
          <w:p w14:paraId="24CAB486"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c>
          <w:tcPr>
            <w:tcW w:w="829" w:type="pct"/>
            <w:tcBorders>
              <w:tl2br w:val="nil"/>
              <w:tr2bl w:val="nil"/>
            </w:tcBorders>
            <w:vAlign w:val="center"/>
          </w:tcPr>
          <w:p w14:paraId="0F7C3334"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r>
      <w:tr w:rsidR="009C1314" w:rsidRPr="00196F73" w14:paraId="7C81BA75" w14:textId="77777777">
        <w:trPr>
          <w:trHeight w:val="680"/>
          <w:jc w:val="center"/>
        </w:trPr>
        <w:tc>
          <w:tcPr>
            <w:tcW w:w="773" w:type="pct"/>
            <w:tcBorders>
              <w:tl2br w:val="nil"/>
              <w:tr2bl w:val="nil"/>
            </w:tcBorders>
            <w:vAlign w:val="center"/>
          </w:tcPr>
          <w:p w14:paraId="629FA200"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其他</w:t>
            </w:r>
          </w:p>
        </w:tc>
        <w:tc>
          <w:tcPr>
            <w:tcW w:w="1533" w:type="pct"/>
            <w:tcBorders>
              <w:tl2br w:val="nil"/>
              <w:tr2bl w:val="nil"/>
            </w:tcBorders>
            <w:vAlign w:val="center"/>
          </w:tcPr>
          <w:p w14:paraId="2116CB72" w14:textId="6784B1DD" w:rsidR="009C1314" w:rsidRPr="00196F73" w:rsidRDefault="002F6B87">
            <w:pPr>
              <w:jc w:val="center"/>
              <w:rPr>
                <w:rFonts w:ascii="Times New Roman" w:hAnsi="Times New Roman" w:cs="Times New Roman"/>
                <w:sz w:val="24"/>
              </w:rPr>
            </w:pPr>
            <w:r w:rsidRPr="00196F73">
              <w:rPr>
                <w:rFonts w:ascii="Times New Roman" w:hAnsi="Times New Roman" w:cs="Times New Roman"/>
                <w:sz w:val="24"/>
              </w:rPr>
              <w:t>施工期开展环境管理监督检查</w:t>
            </w:r>
          </w:p>
        </w:tc>
        <w:tc>
          <w:tcPr>
            <w:tcW w:w="1124" w:type="pct"/>
            <w:tcBorders>
              <w:tl2br w:val="nil"/>
              <w:tr2bl w:val="nil"/>
            </w:tcBorders>
            <w:vAlign w:val="center"/>
          </w:tcPr>
          <w:p w14:paraId="0287880B" w14:textId="1FFF1A18" w:rsidR="009C1314" w:rsidRPr="00196F73" w:rsidRDefault="002F6B87">
            <w:pPr>
              <w:jc w:val="center"/>
              <w:rPr>
                <w:rFonts w:ascii="Times New Roman" w:hAnsi="Times New Roman" w:cs="Times New Roman"/>
                <w:sz w:val="24"/>
              </w:rPr>
            </w:pPr>
            <w:r w:rsidRPr="00196F73">
              <w:rPr>
                <w:rFonts w:ascii="Times New Roman" w:hAnsi="Times New Roman" w:cs="Times New Roman"/>
                <w:sz w:val="24"/>
              </w:rPr>
              <w:t>记录应定期汇总、归档</w:t>
            </w:r>
          </w:p>
        </w:tc>
        <w:tc>
          <w:tcPr>
            <w:tcW w:w="739" w:type="pct"/>
            <w:tcBorders>
              <w:tl2br w:val="nil"/>
              <w:tr2bl w:val="nil"/>
            </w:tcBorders>
            <w:vAlign w:val="center"/>
          </w:tcPr>
          <w:p w14:paraId="247AC73E"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c>
          <w:tcPr>
            <w:tcW w:w="829" w:type="pct"/>
            <w:tcBorders>
              <w:tl2br w:val="nil"/>
              <w:tr2bl w:val="nil"/>
            </w:tcBorders>
            <w:vAlign w:val="center"/>
          </w:tcPr>
          <w:p w14:paraId="153A66AD" w14:textId="77777777" w:rsidR="009C1314" w:rsidRPr="00196F73" w:rsidRDefault="009C1314">
            <w:pPr>
              <w:jc w:val="center"/>
              <w:rPr>
                <w:rFonts w:ascii="Times New Roman" w:hAnsi="Times New Roman" w:cs="Times New Roman"/>
                <w:sz w:val="24"/>
              </w:rPr>
            </w:pPr>
            <w:r w:rsidRPr="00196F73">
              <w:rPr>
                <w:rFonts w:ascii="Times New Roman" w:hAnsi="Times New Roman" w:cs="Times New Roman"/>
                <w:sz w:val="24"/>
              </w:rPr>
              <w:t>/</w:t>
            </w:r>
          </w:p>
        </w:tc>
      </w:tr>
    </w:tbl>
    <w:p w14:paraId="17DB22E0" w14:textId="77777777" w:rsidR="009C1314" w:rsidRPr="00196F73" w:rsidRDefault="009C1314">
      <w:pPr>
        <w:pStyle w:val="af4"/>
        <w:spacing w:before="0" w:beforeAutospacing="0" w:line="15" w:lineRule="auto"/>
        <w:jc w:val="center"/>
        <w:outlineLvl w:val="0"/>
        <w:rPr>
          <w:rFonts w:ascii="Times New Roman" w:hAnsi="Times New Roman" w:cs="Times New Roman"/>
          <w:snapToGrid w:val="0"/>
          <w:sz w:val="30"/>
          <w:szCs w:val="30"/>
        </w:rPr>
        <w:sectPr w:rsidR="009C1314" w:rsidRPr="00196F73">
          <w:pgSz w:w="11906" w:h="16838"/>
          <w:pgMar w:top="1440" w:right="1800" w:bottom="1440" w:left="1800" w:header="851" w:footer="1077" w:gutter="0"/>
          <w:cols w:space="720"/>
          <w:docGrid w:linePitch="312"/>
        </w:sectPr>
      </w:pPr>
    </w:p>
    <w:p w14:paraId="4CD5B554" w14:textId="77777777" w:rsidR="009C1314" w:rsidRPr="00196F73" w:rsidRDefault="009C1314" w:rsidP="001B2C7C">
      <w:pPr>
        <w:pStyle w:val="af4"/>
        <w:jc w:val="center"/>
        <w:outlineLvl w:val="0"/>
        <w:rPr>
          <w:rFonts w:ascii="Times New Roman" w:hAnsi="Times New Roman" w:cs="Times New Roman"/>
          <w:b/>
          <w:bCs/>
          <w:snapToGrid w:val="0"/>
          <w:sz w:val="30"/>
          <w:szCs w:val="30"/>
        </w:rPr>
      </w:pPr>
      <w:bookmarkStart w:id="128" w:name="_Toc10676"/>
      <w:bookmarkStart w:id="129" w:name="_Toc188002019"/>
      <w:r w:rsidRPr="00196F73">
        <w:rPr>
          <w:rFonts w:ascii="Times New Roman" w:hAnsi="Times New Roman" w:cs="Times New Roman"/>
          <w:b/>
          <w:bCs/>
          <w:snapToGrid w:val="0"/>
          <w:sz w:val="30"/>
          <w:szCs w:val="30"/>
        </w:rPr>
        <w:lastRenderedPageBreak/>
        <w:t>七、结论</w:t>
      </w:r>
      <w:bookmarkEnd w:id="128"/>
      <w:bookmarkEnd w:id="129"/>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286"/>
      </w:tblGrid>
      <w:tr w:rsidR="009C1314" w:rsidRPr="00196F73" w14:paraId="501E60C6" w14:textId="77777777" w:rsidTr="00971816">
        <w:trPr>
          <w:trHeight w:val="12648"/>
          <w:jc w:val="center"/>
        </w:trPr>
        <w:tc>
          <w:tcPr>
            <w:tcW w:w="5000" w:type="pct"/>
          </w:tcPr>
          <w:p w14:paraId="5AFF0B3B" w14:textId="77777777" w:rsidR="00971816" w:rsidRPr="00196F73" w:rsidRDefault="00971816">
            <w:pPr>
              <w:snapToGrid w:val="0"/>
              <w:spacing w:line="360" w:lineRule="auto"/>
              <w:ind w:firstLineChars="200" w:firstLine="480"/>
              <w:rPr>
                <w:rFonts w:ascii="Times New Roman" w:hAnsi="Times New Roman" w:cs="Times New Roman"/>
                <w:sz w:val="24"/>
              </w:rPr>
            </w:pPr>
          </w:p>
          <w:p w14:paraId="3D8FA2B0" w14:textId="3B361FAC" w:rsidR="009C1314" w:rsidRPr="00196F73" w:rsidRDefault="00971816" w:rsidP="00971816">
            <w:pPr>
              <w:snapToGrid w:val="0"/>
              <w:spacing w:line="360" w:lineRule="auto"/>
              <w:ind w:firstLineChars="200" w:firstLine="480"/>
              <w:rPr>
                <w:rFonts w:ascii="Times New Roman" w:hAnsi="Times New Roman" w:cs="Times New Roman"/>
                <w:sz w:val="24"/>
              </w:rPr>
            </w:pPr>
            <w:r w:rsidRPr="00196F73">
              <w:rPr>
                <w:rFonts w:ascii="Times New Roman" w:hAnsi="Times New Roman" w:cs="Times New Roman"/>
                <w:sz w:val="24"/>
              </w:rPr>
              <w:t>本项目的实施旨在改善坝塘河、涧水溪水质和生态环境，提高沿线区域人居环境质量。项目建设符合国家产业政策，符合当地规划要求，选址合理，环境风险可控，无明显环境制约因素。项目的实施具有很好的社会效益和环境效益，尽管项目实施过程中不可避免产生一定量的废水、废气、噪声和固体废物，但只要落实报告表中提出的环保措施，能满足国家和地方环境保护法规和标准要求，不会因项目实施而降低区域环境功能要求。在</w:t>
            </w:r>
            <w:r w:rsidR="00CF5D59">
              <w:rPr>
                <w:rFonts w:ascii="Times New Roman" w:hAnsi="Times New Roman" w:cs="Times New Roman" w:hint="eastAsia"/>
                <w:sz w:val="24"/>
              </w:rPr>
              <w:t>严格</w:t>
            </w:r>
            <w:r w:rsidRPr="00196F73">
              <w:rPr>
                <w:rFonts w:ascii="Times New Roman" w:hAnsi="Times New Roman" w:cs="Times New Roman"/>
                <w:sz w:val="24"/>
              </w:rPr>
              <w:t>落实本环境影响报告表各项环境保护措施的前提下，从环境保护角度，本项目建设是可行的。</w:t>
            </w:r>
          </w:p>
          <w:p w14:paraId="4A61175F" w14:textId="77777777" w:rsidR="009C1314" w:rsidRPr="00196F73" w:rsidRDefault="009C1314">
            <w:pPr>
              <w:adjustRightInd w:val="0"/>
              <w:snapToGrid w:val="0"/>
              <w:spacing w:line="360" w:lineRule="auto"/>
              <w:ind w:firstLineChars="200" w:firstLine="520"/>
              <w:rPr>
                <w:rFonts w:ascii="Times New Roman" w:hAnsi="Times New Roman" w:cs="Times New Roman"/>
                <w:bCs/>
                <w:spacing w:val="10"/>
                <w:sz w:val="24"/>
              </w:rPr>
            </w:pPr>
          </w:p>
          <w:p w14:paraId="09CA84C3" w14:textId="77777777" w:rsidR="009C1314" w:rsidRPr="00196F73" w:rsidRDefault="009C1314">
            <w:pPr>
              <w:adjustRightInd w:val="0"/>
              <w:snapToGrid w:val="0"/>
              <w:spacing w:line="360" w:lineRule="auto"/>
              <w:ind w:firstLineChars="200" w:firstLine="520"/>
              <w:rPr>
                <w:rFonts w:ascii="Times New Roman" w:hAnsi="Times New Roman" w:cs="Times New Roman"/>
                <w:bCs/>
                <w:spacing w:val="10"/>
                <w:sz w:val="24"/>
              </w:rPr>
            </w:pPr>
          </w:p>
          <w:p w14:paraId="3953D9DF" w14:textId="77777777" w:rsidR="009C1314" w:rsidRPr="00196F73" w:rsidRDefault="009C1314">
            <w:pPr>
              <w:adjustRightInd w:val="0"/>
              <w:snapToGrid w:val="0"/>
              <w:spacing w:line="360" w:lineRule="auto"/>
              <w:ind w:firstLineChars="200" w:firstLine="520"/>
              <w:rPr>
                <w:rFonts w:ascii="Times New Roman" w:hAnsi="Times New Roman" w:cs="Times New Roman"/>
                <w:bCs/>
                <w:spacing w:val="10"/>
                <w:sz w:val="24"/>
              </w:rPr>
            </w:pPr>
          </w:p>
          <w:p w14:paraId="60DA2038" w14:textId="77777777" w:rsidR="009C1314" w:rsidRPr="00196F73" w:rsidRDefault="009C1314">
            <w:pPr>
              <w:adjustRightInd w:val="0"/>
              <w:snapToGrid w:val="0"/>
              <w:spacing w:line="360" w:lineRule="auto"/>
              <w:ind w:firstLineChars="200" w:firstLine="520"/>
              <w:rPr>
                <w:rFonts w:ascii="Times New Roman" w:hAnsi="Times New Roman" w:cs="Times New Roman"/>
                <w:bCs/>
                <w:spacing w:val="10"/>
                <w:sz w:val="24"/>
              </w:rPr>
            </w:pPr>
          </w:p>
          <w:p w14:paraId="2B12E6E0" w14:textId="77777777" w:rsidR="009C1314" w:rsidRPr="00196F73" w:rsidRDefault="009C1314">
            <w:pPr>
              <w:adjustRightInd w:val="0"/>
              <w:snapToGrid w:val="0"/>
              <w:spacing w:line="360" w:lineRule="auto"/>
              <w:ind w:firstLineChars="200" w:firstLine="520"/>
              <w:rPr>
                <w:rFonts w:ascii="Times New Roman" w:hAnsi="Times New Roman" w:cs="Times New Roman"/>
                <w:bCs/>
                <w:spacing w:val="10"/>
                <w:sz w:val="24"/>
              </w:rPr>
            </w:pPr>
          </w:p>
          <w:p w14:paraId="0F2FF3BF" w14:textId="77777777" w:rsidR="009C1314" w:rsidRPr="00196F73" w:rsidRDefault="009C1314">
            <w:pPr>
              <w:adjustRightInd w:val="0"/>
              <w:snapToGrid w:val="0"/>
              <w:spacing w:line="360" w:lineRule="auto"/>
              <w:ind w:firstLineChars="200" w:firstLine="520"/>
              <w:rPr>
                <w:rFonts w:ascii="Times New Roman" w:hAnsi="Times New Roman" w:cs="Times New Roman"/>
                <w:bCs/>
                <w:spacing w:val="10"/>
                <w:sz w:val="24"/>
              </w:rPr>
            </w:pPr>
          </w:p>
          <w:p w14:paraId="3DA6AE18" w14:textId="77777777" w:rsidR="009C1314" w:rsidRPr="00196F73" w:rsidRDefault="009C1314">
            <w:pPr>
              <w:adjustRightInd w:val="0"/>
              <w:snapToGrid w:val="0"/>
              <w:spacing w:line="360" w:lineRule="auto"/>
              <w:ind w:firstLineChars="200" w:firstLine="520"/>
              <w:rPr>
                <w:rFonts w:ascii="Times New Roman" w:hAnsi="Times New Roman" w:cs="Times New Roman"/>
                <w:bCs/>
                <w:spacing w:val="10"/>
                <w:sz w:val="24"/>
              </w:rPr>
            </w:pPr>
          </w:p>
          <w:p w14:paraId="3E71A20A" w14:textId="77777777" w:rsidR="009C1314" w:rsidRPr="00196F73" w:rsidRDefault="009C1314">
            <w:pPr>
              <w:adjustRightInd w:val="0"/>
              <w:snapToGrid w:val="0"/>
              <w:spacing w:line="360" w:lineRule="auto"/>
              <w:ind w:firstLineChars="200" w:firstLine="520"/>
              <w:rPr>
                <w:rFonts w:ascii="Times New Roman" w:hAnsi="Times New Roman" w:cs="Times New Roman"/>
                <w:bCs/>
                <w:spacing w:val="10"/>
                <w:sz w:val="24"/>
              </w:rPr>
            </w:pPr>
          </w:p>
          <w:p w14:paraId="286232E0" w14:textId="77777777" w:rsidR="009C1314" w:rsidRPr="00196F73" w:rsidRDefault="009C1314">
            <w:pPr>
              <w:adjustRightInd w:val="0"/>
              <w:snapToGrid w:val="0"/>
              <w:spacing w:line="360" w:lineRule="auto"/>
              <w:ind w:firstLineChars="200" w:firstLine="520"/>
              <w:rPr>
                <w:rFonts w:ascii="Times New Roman" w:hAnsi="Times New Roman" w:cs="Times New Roman"/>
                <w:bCs/>
                <w:spacing w:val="10"/>
                <w:sz w:val="24"/>
              </w:rPr>
            </w:pPr>
          </w:p>
          <w:p w14:paraId="5A467BAA" w14:textId="77777777" w:rsidR="009C1314" w:rsidRPr="00196F73" w:rsidRDefault="009C1314">
            <w:pPr>
              <w:adjustRightInd w:val="0"/>
              <w:snapToGrid w:val="0"/>
              <w:spacing w:line="360" w:lineRule="auto"/>
              <w:ind w:firstLineChars="200" w:firstLine="520"/>
              <w:rPr>
                <w:rFonts w:ascii="Times New Roman" w:hAnsi="Times New Roman" w:cs="Times New Roman"/>
                <w:bCs/>
                <w:spacing w:val="10"/>
                <w:sz w:val="24"/>
              </w:rPr>
            </w:pPr>
          </w:p>
          <w:p w14:paraId="5D02FCC0" w14:textId="77777777" w:rsidR="009C1314" w:rsidRPr="00196F73" w:rsidRDefault="009C1314">
            <w:pPr>
              <w:adjustRightInd w:val="0"/>
              <w:snapToGrid w:val="0"/>
              <w:spacing w:line="360" w:lineRule="auto"/>
              <w:ind w:firstLineChars="200" w:firstLine="520"/>
              <w:rPr>
                <w:rFonts w:ascii="Times New Roman" w:hAnsi="Times New Roman" w:cs="Times New Roman"/>
                <w:bCs/>
                <w:spacing w:val="10"/>
                <w:sz w:val="24"/>
              </w:rPr>
            </w:pPr>
          </w:p>
          <w:p w14:paraId="56A74357" w14:textId="77777777" w:rsidR="009C1314" w:rsidRPr="00196F73" w:rsidRDefault="009C1314">
            <w:pPr>
              <w:adjustRightInd w:val="0"/>
              <w:snapToGrid w:val="0"/>
              <w:spacing w:line="360" w:lineRule="auto"/>
              <w:ind w:firstLineChars="200" w:firstLine="520"/>
              <w:rPr>
                <w:rFonts w:ascii="Times New Roman" w:hAnsi="Times New Roman" w:cs="Times New Roman"/>
                <w:bCs/>
                <w:spacing w:val="10"/>
                <w:sz w:val="24"/>
              </w:rPr>
            </w:pPr>
          </w:p>
          <w:p w14:paraId="69CF4887" w14:textId="77777777" w:rsidR="009C1314" w:rsidRPr="00196F73" w:rsidRDefault="009C1314">
            <w:pPr>
              <w:adjustRightInd w:val="0"/>
              <w:snapToGrid w:val="0"/>
              <w:spacing w:line="360" w:lineRule="auto"/>
              <w:rPr>
                <w:rFonts w:ascii="Times New Roman" w:hAnsi="Times New Roman" w:cs="Times New Roman"/>
                <w:szCs w:val="21"/>
              </w:rPr>
            </w:pPr>
          </w:p>
        </w:tc>
      </w:tr>
    </w:tbl>
    <w:p w14:paraId="262C4D02" w14:textId="64C8EAFE" w:rsidR="001B2C7C" w:rsidRPr="00196F73" w:rsidRDefault="001B2C7C" w:rsidP="0077008D">
      <w:pPr>
        <w:snapToGrid w:val="0"/>
        <w:spacing w:line="360" w:lineRule="auto"/>
        <w:outlineLvl w:val="1"/>
        <w:rPr>
          <w:rFonts w:ascii="Times New Roman" w:hAnsi="Times New Roman" w:cs="Times New Roman"/>
          <w:b/>
          <w:bCs/>
          <w:sz w:val="24"/>
        </w:rPr>
      </w:pPr>
    </w:p>
    <w:sectPr w:rsidR="001B2C7C" w:rsidRPr="00196F73" w:rsidSect="0077008D">
      <w:pgSz w:w="11906" w:h="16838"/>
      <w:pgMar w:top="1440" w:right="1800" w:bottom="1440" w:left="1800" w:header="851" w:footer="107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A9791" w14:textId="77777777" w:rsidR="00AF692C" w:rsidRDefault="00AF692C">
      <w:r>
        <w:separator/>
      </w:r>
    </w:p>
  </w:endnote>
  <w:endnote w:type="continuationSeparator" w:id="0">
    <w:p w14:paraId="047FA206" w14:textId="77777777" w:rsidR="00AF692C" w:rsidRDefault="00AF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Arial Black">
    <w:panose1 w:val="020B0A04020102020204"/>
    <w:charset w:val="00"/>
    <w:family w:val="swiss"/>
    <w:pitch w:val="variable"/>
    <w:sig w:usb0="A00002AF" w:usb1="400078F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556F" w14:textId="77777777" w:rsidR="00902002" w:rsidRDefault="00902002">
    <w:pPr>
      <w:pStyle w:val="af0"/>
      <w:framePr w:wrap="around" w:vAnchor="text" w:hAnchor="margin" w:xAlign="outside" w:y="1"/>
      <w:rPr>
        <w:rStyle w:val="afb"/>
      </w:rPr>
    </w:pPr>
    <w:r>
      <w:fldChar w:fldCharType="begin"/>
    </w:r>
    <w:r>
      <w:rPr>
        <w:rStyle w:val="afb"/>
      </w:rPr>
      <w:instrText xml:space="preserve">PAGE  </w:instrText>
    </w:r>
    <w:r>
      <w:fldChar w:fldCharType="end"/>
    </w:r>
  </w:p>
  <w:p w14:paraId="1D54596B" w14:textId="77777777" w:rsidR="00902002" w:rsidRDefault="00902002">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0651" w14:textId="77777777" w:rsidR="00902002" w:rsidRDefault="00902002">
    <w:pPr>
      <w:pStyle w:val="af0"/>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1"/>
        <w:szCs w:val="21"/>
      </w:rPr>
      <w:id w:val="-1738930347"/>
      <w:docPartObj>
        <w:docPartGallery w:val="Page Numbers (Bottom of Page)"/>
        <w:docPartUnique/>
      </w:docPartObj>
    </w:sdtPr>
    <w:sdtContent>
      <w:p w14:paraId="708308CC" w14:textId="77777777" w:rsidR="00902002" w:rsidRPr="009C1314" w:rsidRDefault="00902002" w:rsidP="009C1314">
        <w:pPr>
          <w:pStyle w:val="af0"/>
          <w:jc w:val="center"/>
          <w:rPr>
            <w:rFonts w:ascii="Times New Roman" w:hAnsi="Times New Roman" w:cs="Times New Roman"/>
            <w:sz w:val="21"/>
            <w:szCs w:val="21"/>
          </w:rPr>
        </w:pPr>
        <w:r w:rsidRPr="009C1314">
          <w:rPr>
            <w:rFonts w:ascii="Times New Roman" w:hAnsi="Times New Roman" w:cs="Times New Roman"/>
            <w:sz w:val="21"/>
            <w:szCs w:val="21"/>
          </w:rPr>
          <w:fldChar w:fldCharType="begin"/>
        </w:r>
        <w:r w:rsidRPr="009C1314">
          <w:rPr>
            <w:rFonts w:ascii="Times New Roman" w:hAnsi="Times New Roman" w:cs="Times New Roman"/>
            <w:sz w:val="21"/>
            <w:szCs w:val="21"/>
          </w:rPr>
          <w:instrText>PAGE   \* MERGEFORMAT</w:instrText>
        </w:r>
        <w:r w:rsidRPr="009C1314">
          <w:rPr>
            <w:rFonts w:ascii="Times New Roman" w:hAnsi="Times New Roman" w:cs="Times New Roman"/>
            <w:sz w:val="21"/>
            <w:szCs w:val="21"/>
          </w:rPr>
          <w:fldChar w:fldCharType="separate"/>
        </w:r>
        <w:r w:rsidRPr="009C1314">
          <w:rPr>
            <w:rFonts w:ascii="Times New Roman" w:hAnsi="Times New Roman" w:cs="Times New Roman"/>
            <w:sz w:val="21"/>
            <w:szCs w:val="21"/>
            <w:lang w:val="zh-CN"/>
          </w:rPr>
          <w:t>2</w:t>
        </w:r>
        <w:r w:rsidRPr="009C1314">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36B56" w14:textId="77777777" w:rsidR="00AF692C" w:rsidRDefault="00AF692C">
      <w:r>
        <w:separator/>
      </w:r>
    </w:p>
  </w:footnote>
  <w:footnote w:type="continuationSeparator" w:id="0">
    <w:p w14:paraId="14AA3020" w14:textId="77777777" w:rsidR="00AF692C" w:rsidRDefault="00AF6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0.15pt;height:1.95pt;visibility:visible;mso-wrap-style:square" o:bullet="t">
        <v:imagedata r:id="rId1" o:title=""/>
      </v:shape>
    </w:pict>
  </w:numPicBullet>
  <w:numPicBullet w:numPicBulletId="1">
    <w:pict>
      <v:shape id="_x0000_i1045" type="#_x0000_t75" style="width:30.15pt;height:3.9pt;visibility:visible;mso-wrap-style:square" o:bullet="t">
        <v:imagedata r:id="rId2" o:title=""/>
      </v:shape>
    </w:pict>
  </w:numPicBullet>
  <w:abstractNum w:abstractNumId="0" w15:restartNumberingAfterBreak="0">
    <w:nsid w:val="B3A39CAD"/>
    <w:multiLevelType w:val="singleLevel"/>
    <w:tmpl w:val="B3A39CAD"/>
    <w:lvl w:ilvl="0">
      <w:start w:val="1"/>
      <w:numFmt w:val="decimal"/>
      <w:suff w:val="nothing"/>
      <w:lvlText w:val="%1）"/>
      <w:lvlJc w:val="left"/>
    </w:lvl>
  </w:abstractNum>
  <w:abstractNum w:abstractNumId="1" w15:restartNumberingAfterBreak="0">
    <w:nsid w:val="F14CF125"/>
    <w:multiLevelType w:val="singleLevel"/>
    <w:tmpl w:val="F14CF125"/>
    <w:lvl w:ilvl="0">
      <w:start w:val="1"/>
      <w:numFmt w:val="decimal"/>
      <w:suff w:val="nothing"/>
      <w:lvlText w:val="%1）"/>
      <w:lvlJc w:val="left"/>
    </w:lvl>
  </w:abstractNum>
  <w:abstractNum w:abstractNumId="2" w15:restartNumberingAfterBreak="0">
    <w:nsid w:val="0E0E742D"/>
    <w:multiLevelType w:val="hybridMultilevel"/>
    <w:tmpl w:val="776CE0C4"/>
    <w:lvl w:ilvl="0" w:tplc="E63C42D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E39472C"/>
    <w:multiLevelType w:val="hybridMultilevel"/>
    <w:tmpl w:val="5C4EA918"/>
    <w:lvl w:ilvl="0" w:tplc="B6CA00B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D2267AC"/>
    <w:multiLevelType w:val="hybridMultilevel"/>
    <w:tmpl w:val="776CE0C4"/>
    <w:lvl w:ilvl="0" w:tplc="E63C42D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2FAEC90"/>
    <w:multiLevelType w:val="singleLevel"/>
    <w:tmpl w:val="22FAEC90"/>
    <w:lvl w:ilvl="0">
      <w:start w:val="1"/>
      <w:numFmt w:val="decimal"/>
      <w:suff w:val="nothing"/>
      <w:lvlText w:val="%1、"/>
      <w:lvlJc w:val="left"/>
    </w:lvl>
  </w:abstractNum>
  <w:abstractNum w:abstractNumId="6" w15:restartNumberingAfterBreak="0">
    <w:nsid w:val="3F1C4B4B"/>
    <w:multiLevelType w:val="singleLevel"/>
    <w:tmpl w:val="B3A39CAD"/>
    <w:lvl w:ilvl="0">
      <w:start w:val="1"/>
      <w:numFmt w:val="decimal"/>
      <w:suff w:val="nothing"/>
      <w:lvlText w:val="%1）"/>
      <w:lvlJc w:val="left"/>
    </w:lvl>
  </w:abstractNum>
  <w:abstractNum w:abstractNumId="7" w15:restartNumberingAfterBreak="0">
    <w:nsid w:val="4266057A"/>
    <w:multiLevelType w:val="hybridMultilevel"/>
    <w:tmpl w:val="85CA2748"/>
    <w:lvl w:ilvl="0" w:tplc="7CF68876">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9D53DEB"/>
    <w:multiLevelType w:val="hybridMultilevel"/>
    <w:tmpl w:val="776CE0C4"/>
    <w:lvl w:ilvl="0" w:tplc="E63C42D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C1579DC"/>
    <w:multiLevelType w:val="hybridMultilevel"/>
    <w:tmpl w:val="776CE0C4"/>
    <w:lvl w:ilvl="0" w:tplc="E63C42D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4F4E248F"/>
    <w:multiLevelType w:val="hybridMultilevel"/>
    <w:tmpl w:val="430200E8"/>
    <w:lvl w:ilvl="0" w:tplc="9DAEA5D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6477020"/>
    <w:multiLevelType w:val="singleLevel"/>
    <w:tmpl w:val="56477020"/>
    <w:lvl w:ilvl="0">
      <w:start w:val="2"/>
      <w:numFmt w:val="decimal"/>
      <w:suff w:val="nothing"/>
      <w:lvlText w:val="（%1）"/>
      <w:lvlJc w:val="left"/>
    </w:lvl>
  </w:abstractNum>
  <w:abstractNum w:abstractNumId="12" w15:restartNumberingAfterBreak="0">
    <w:nsid w:val="57AB145F"/>
    <w:multiLevelType w:val="hybridMultilevel"/>
    <w:tmpl w:val="776CE0C4"/>
    <w:lvl w:ilvl="0" w:tplc="E63C42D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685B2F40"/>
    <w:multiLevelType w:val="multilevel"/>
    <w:tmpl w:val="685B2F40"/>
    <w:lvl w:ilvl="0">
      <w:start w:val="1"/>
      <w:numFmt w:val="decimal"/>
      <w:pStyle w:val="1"/>
      <w:lvlText w:val="%1、"/>
      <w:lvlJc w:val="left"/>
      <w:pPr>
        <w:ind w:left="0" w:firstLine="0"/>
      </w:pPr>
      <w:rPr>
        <w:rFonts w:hint="eastAsia"/>
      </w:rPr>
    </w:lvl>
    <w:lvl w:ilvl="1">
      <w:start w:val="1"/>
      <w:numFmt w:val="decimal"/>
      <w:pStyle w:val="2"/>
      <w:lvlText w:val="%1.%2"/>
      <w:lvlJc w:val="left"/>
      <w:pPr>
        <w:ind w:left="709" w:hanging="709"/>
      </w:pPr>
      <w:rPr>
        <w:rFonts w:hint="eastAsia"/>
      </w:rPr>
    </w:lvl>
    <w:lvl w:ilvl="2">
      <w:start w:val="1"/>
      <w:numFmt w:val="decimal"/>
      <w:pStyle w:val="3"/>
      <w:lvlText w:val="%1.%2.%3"/>
      <w:lvlJc w:val="left"/>
      <w:pPr>
        <w:ind w:left="624" w:hanging="198"/>
      </w:pPr>
      <w:rPr>
        <w:rFonts w:hint="eastAsia"/>
        <w:b/>
      </w:rPr>
    </w:lvl>
    <w:lvl w:ilvl="3">
      <w:start w:val="1"/>
      <w:numFmt w:val="decimal"/>
      <w:pStyle w:val="4"/>
      <w:lvlText w:val="%1.%2.%3.%4"/>
      <w:lvlJc w:val="left"/>
      <w:pPr>
        <w:tabs>
          <w:tab w:val="num" w:pos="426"/>
        </w:tabs>
        <w:ind w:left="397" w:firstLine="29"/>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C7E714E"/>
    <w:multiLevelType w:val="hybridMultilevel"/>
    <w:tmpl w:val="776CE0C4"/>
    <w:lvl w:ilvl="0" w:tplc="E63C42D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6E2E2A13"/>
    <w:multiLevelType w:val="hybridMultilevel"/>
    <w:tmpl w:val="776CE0C4"/>
    <w:lvl w:ilvl="0" w:tplc="E63C42D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70006EB6"/>
    <w:multiLevelType w:val="hybridMultilevel"/>
    <w:tmpl w:val="776CE0C4"/>
    <w:lvl w:ilvl="0" w:tplc="E63C42D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784A8CCF"/>
    <w:multiLevelType w:val="singleLevel"/>
    <w:tmpl w:val="784A8CCF"/>
    <w:lvl w:ilvl="0">
      <w:start w:val="3"/>
      <w:numFmt w:val="decimal"/>
      <w:suff w:val="nothing"/>
      <w:lvlText w:val="（%1）"/>
      <w:lvlJc w:val="left"/>
    </w:lvl>
  </w:abstractNum>
  <w:abstractNum w:abstractNumId="18" w15:restartNumberingAfterBreak="0">
    <w:nsid w:val="78AE6CB6"/>
    <w:multiLevelType w:val="hybridMultilevel"/>
    <w:tmpl w:val="776CE0C4"/>
    <w:lvl w:ilvl="0" w:tplc="E63C42D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7EB2441F"/>
    <w:multiLevelType w:val="multilevel"/>
    <w:tmpl w:val="7EB2441F"/>
    <w:lvl w:ilvl="0">
      <w:start w:val="1"/>
      <w:numFmt w:val="decimal"/>
      <w:lvlText w:val="%1"/>
      <w:lvlJc w:val="left"/>
      <w:pPr>
        <w:ind w:left="227" w:hanging="227"/>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start w:val="1"/>
      <w:numFmt w:val="decimal"/>
      <w:lvlText w:val="%1.%2"/>
      <w:lvlJc w:val="left"/>
      <w:pPr>
        <w:ind w:left="142" w:firstLine="0"/>
      </w:pPr>
      <w:rPr>
        <w:rFonts w:ascii="Times New Roman" w:eastAsia="宋体" w:hAnsi="Times New Roman" w:hint="default"/>
        <w:b/>
        <w:i w:val="0"/>
        <w:color w:val="000000"/>
        <w:sz w:val="28"/>
      </w:rPr>
    </w:lvl>
    <w:lvl w:ilvl="2">
      <w:start w:val="1"/>
      <w:numFmt w:val="decimal"/>
      <w:lvlText w:val="%1.%2.%3"/>
      <w:lvlJc w:val="left"/>
      <w:pPr>
        <w:ind w:left="425" w:hanging="425"/>
      </w:pPr>
      <w:rPr>
        <w:rFonts w:ascii="Times New Roman" w:eastAsia="宋体" w:hAnsi="Times New Roman" w:hint="default"/>
        <w:b/>
        <w:i w:val="0"/>
        <w:color w:val="000000"/>
        <w:sz w:val="24"/>
      </w:rPr>
    </w:lvl>
    <w:lvl w:ilvl="3">
      <w:start w:val="1"/>
      <w:numFmt w:val="decimal"/>
      <w:pStyle w:val="40"/>
      <w:lvlText w:val="%1.%2.%3.%4"/>
      <w:lvlJc w:val="left"/>
      <w:pPr>
        <w:ind w:left="425" w:firstLine="0"/>
      </w:pPr>
      <w:rPr>
        <w:rFonts w:ascii="Times New Roman" w:eastAsia="宋体" w:hAnsi="Times New Roman" w:hint="default"/>
        <w:b/>
        <w:i w:val="0"/>
        <w:sz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056616936">
    <w:abstractNumId w:val="13"/>
  </w:num>
  <w:num w:numId="2" w16cid:durableId="559052296">
    <w:abstractNumId w:val="19"/>
  </w:num>
  <w:num w:numId="3" w16cid:durableId="2038122012">
    <w:abstractNumId w:val="5"/>
  </w:num>
  <w:num w:numId="4" w16cid:durableId="1821969074">
    <w:abstractNumId w:val="0"/>
  </w:num>
  <w:num w:numId="5" w16cid:durableId="439570429">
    <w:abstractNumId w:val="1"/>
  </w:num>
  <w:num w:numId="6" w16cid:durableId="756482204">
    <w:abstractNumId w:val="17"/>
  </w:num>
  <w:num w:numId="7" w16cid:durableId="1531340592">
    <w:abstractNumId w:val="11"/>
  </w:num>
  <w:num w:numId="8" w16cid:durableId="347367495">
    <w:abstractNumId w:val="12"/>
  </w:num>
  <w:num w:numId="9" w16cid:durableId="1144734026">
    <w:abstractNumId w:val="14"/>
  </w:num>
  <w:num w:numId="10" w16cid:durableId="2039893276">
    <w:abstractNumId w:val="6"/>
  </w:num>
  <w:num w:numId="11" w16cid:durableId="2062822481">
    <w:abstractNumId w:val="8"/>
  </w:num>
  <w:num w:numId="12" w16cid:durableId="818570387">
    <w:abstractNumId w:val="16"/>
  </w:num>
  <w:num w:numId="13" w16cid:durableId="379594277">
    <w:abstractNumId w:val="15"/>
  </w:num>
  <w:num w:numId="14" w16cid:durableId="1220900702">
    <w:abstractNumId w:val="4"/>
  </w:num>
  <w:num w:numId="15" w16cid:durableId="1039738986">
    <w:abstractNumId w:val="9"/>
  </w:num>
  <w:num w:numId="16" w16cid:durableId="643702444">
    <w:abstractNumId w:val="18"/>
  </w:num>
  <w:num w:numId="17" w16cid:durableId="876282105">
    <w:abstractNumId w:val="7"/>
  </w:num>
  <w:num w:numId="18" w16cid:durableId="1968050235">
    <w:abstractNumId w:val="10"/>
  </w:num>
  <w:num w:numId="19" w16cid:durableId="443773224">
    <w:abstractNumId w:val="3"/>
  </w:num>
  <w:num w:numId="20" w16cid:durableId="1670059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Q1YzgxZTcwNDU4ODNkOWI3NDg3ZWU5OGU5MjgxMTUifQ=="/>
  </w:docVars>
  <w:rsids>
    <w:rsidRoot w:val="00172A27"/>
    <w:rsid w:val="000013BD"/>
    <w:rsid w:val="00001CED"/>
    <w:rsid w:val="00001E67"/>
    <w:rsid w:val="00003806"/>
    <w:rsid w:val="00003833"/>
    <w:rsid w:val="00003CD8"/>
    <w:rsid w:val="000070F2"/>
    <w:rsid w:val="00010915"/>
    <w:rsid w:val="00012655"/>
    <w:rsid w:val="00014965"/>
    <w:rsid w:val="00014B3B"/>
    <w:rsid w:val="0001523A"/>
    <w:rsid w:val="0001673B"/>
    <w:rsid w:val="00016C12"/>
    <w:rsid w:val="00016ECB"/>
    <w:rsid w:val="00022DE1"/>
    <w:rsid w:val="00023831"/>
    <w:rsid w:val="00026171"/>
    <w:rsid w:val="000269F6"/>
    <w:rsid w:val="00027B5F"/>
    <w:rsid w:val="00027E53"/>
    <w:rsid w:val="00030AA5"/>
    <w:rsid w:val="00030B21"/>
    <w:rsid w:val="0003151C"/>
    <w:rsid w:val="00031939"/>
    <w:rsid w:val="0003268B"/>
    <w:rsid w:val="00032D25"/>
    <w:rsid w:val="00035760"/>
    <w:rsid w:val="00035DAC"/>
    <w:rsid w:val="00037B87"/>
    <w:rsid w:val="00040DFF"/>
    <w:rsid w:val="0004152A"/>
    <w:rsid w:val="000432F1"/>
    <w:rsid w:val="00043A31"/>
    <w:rsid w:val="000441E3"/>
    <w:rsid w:val="0004696D"/>
    <w:rsid w:val="00046D37"/>
    <w:rsid w:val="00050196"/>
    <w:rsid w:val="0005108D"/>
    <w:rsid w:val="0005219D"/>
    <w:rsid w:val="00052C45"/>
    <w:rsid w:val="0005568F"/>
    <w:rsid w:val="0005600D"/>
    <w:rsid w:val="00056213"/>
    <w:rsid w:val="00056D23"/>
    <w:rsid w:val="00056E49"/>
    <w:rsid w:val="0005735F"/>
    <w:rsid w:val="0006153D"/>
    <w:rsid w:val="00061B1F"/>
    <w:rsid w:val="00061FDA"/>
    <w:rsid w:val="00065ACA"/>
    <w:rsid w:val="000664DB"/>
    <w:rsid w:val="0007127D"/>
    <w:rsid w:val="000717D1"/>
    <w:rsid w:val="00071AE5"/>
    <w:rsid w:val="000731EF"/>
    <w:rsid w:val="00074063"/>
    <w:rsid w:val="0007438B"/>
    <w:rsid w:val="00074783"/>
    <w:rsid w:val="0007580F"/>
    <w:rsid w:val="00076000"/>
    <w:rsid w:val="000801E0"/>
    <w:rsid w:val="00080DE0"/>
    <w:rsid w:val="00082A29"/>
    <w:rsid w:val="0008331D"/>
    <w:rsid w:val="000839B2"/>
    <w:rsid w:val="00083C18"/>
    <w:rsid w:val="00083F80"/>
    <w:rsid w:val="00084D72"/>
    <w:rsid w:val="00085DC5"/>
    <w:rsid w:val="000919A9"/>
    <w:rsid w:val="00091BF6"/>
    <w:rsid w:val="00092899"/>
    <w:rsid w:val="00093730"/>
    <w:rsid w:val="000941A0"/>
    <w:rsid w:val="000946BA"/>
    <w:rsid w:val="00094CC6"/>
    <w:rsid w:val="00096EE0"/>
    <w:rsid w:val="00097E4F"/>
    <w:rsid w:val="000A178E"/>
    <w:rsid w:val="000A31B0"/>
    <w:rsid w:val="000A3B76"/>
    <w:rsid w:val="000A3F28"/>
    <w:rsid w:val="000A515C"/>
    <w:rsid w:val="000A557E"/>
    <w:rsid w:val="000A5ED9"/>
    <w:rsid w:val="000A724D"/>
    <w:rsid w:val="000B00DD"/>
    <w:rsid w:val="000B058F"/>
    <w:rsid w:val="000B292B"/>
    <w:rsid w:val="000B29BF"/>
    <w:rsid w:val="000B3DAE"/>
    <w:rsid w:val="000B4341"/>
    <w:rsid w:val="000B44CA"/>
    <w:rsid w:val="000B46C2"/>
    <w:rsid w:val="000B47D1"/>
    <w:rsid w:val="000B615A"/>
    <w:rsid w:val="000B693F"/>
    <w:rsid w:val="000B70AA"/>
    <w:rsid w:val="000C03C2"/>
    <w:rsid w:val="000C09AC"/>
    <w:rsid w:val="000C0A63"/>
    <w:rsid w:val="000C2128"/>
    <w:rsid w:val="000C2458"/>
    <w:rsid w:val="000C29CF"/>
    <w:rsid w:val="000C3689"/>
    <w:rsid w:val="000C437E"/>
    <w:rsid w:val="000C43E6"/>
    <w:rsid w:val="000C461D"/>
    <w:rsid w:val="000C5F56"/>
    <w:rsid w:val="000C641D"/>
    <w:rsid w:val="000D0D6D"/>
    <w:rsid w:val="000D2986"/>
    <w:rsid w:val="000D56E6"/>
    <w:rsid w:val="000D5CC3"/>
    <w:rsid w:val="000E15B0"/>
    <w:rsid w:val="000E1EC7"/>
    <w:rsid w:val="000E301C"/>
    <w:rsid w:val="000E5775"/>
    <w:rsid w:val="000E5F16"/>
    <w:rsid w:val="000E7888"/>
    <w:rsid w:val="000E7AD1"/>
    <w:rsid w:val="000F04D5"/>
    <w:rsid w:val="000F14F7"/>
    <w:rsid w:val="000F3ED3"/>
    <w:rsid w:val="000F4008"/>
    <w:rsid w:val="000F4452"/>
    <w:rsid w:val="000F48E1"/>
    <w:rsid w:val="000F63C9"/>
    <w:rsid w:val="000F69D9"/>
    <w:rsid w:val="000F6DA1"/>
    <w:rsid w:val="000F701B"/>
    <w:rsid w:val="00101C9D"/>
    <w:rsid w:val="00102B2F"/>
    <w:rsid w:val="001035D8"/>
    <w:rsid w:val="00104250"/>
    <w:rsid w:val="00104D63"/>
    <w:rsid w:val="001056A0"/>
    <w:rsid w:val="00105A6A"/>
    <w:rsid w:val="00106195"/>
    <w:rsid w:val="001062D7"/>
    <w:rsid w:val="00106889"/>
    <w:rsid w:val="0011217A"/>
    <w:rsid w:val="0011358B"/>
    <w:rsid w:val="0011368E"/>
    <w:rsid w:val="00113ADF"/>
    <w:rsid w:val="00115279"/>
    <w:rsid w:val="00116660"/>
    <w:rsid w:val="00117459"/>
    <w:rsid w:val="0011749A"/>
    <w:rsid w:val="0012023E"/>
    <w:rsid w:val="00120EB1"/>
    <w:rsid w:val="00123BC9"/>
    <w:rsid w:val="00123E4C"/>
    <w:rsid w:val="001269B7"/>
    <w:rsid w:val="0012771F"/>
    <w:rsid w:val="00127A68"/>
    <w:rsid w:val="00140B13"/>
    <w:rsid w:val="00141686"/>
    <w:rsid w:val="00141B68"/>
    <w:rsid w:val="00142F7C"/>
    <w:rsid w:val="00145095"/>
    <w:rsid w:val="001464F9"/>
    <w:rsid w:val="001466DA"/>
    <w:rsid w:val="0015288B"/>
    <w:rsid w:val="001537EB"/>
    <w:rsid w:val="00154367"/>
    <w:rsid w:val="00154CFF"/>
    <w:rsid w:val="00154DE1"/>
    <w:rsid w:val="00155B40"/>
    <w:rsid w:val="00155C87"/>
    <w:rsid w:val="00156220"/>
    <w:rsid w:val="0015662C"/>
    <w:rsid w:val="00157435"/>
    <w:rsid w:val="00157E93"/>
    <w:rsid w:val="00161E48"/>
    <w:rsid w:val="00163EEA"/>
    <w:rsid w:val="00164E09"/>
    <w:rsid w:val="0016683F"/>
    <w:rsid w:val="00167A07"/>
    <w:rsid w:val="0017046A"/>
    <w:rsid w:val="001704A3"/>
    <w:rsid w:val="0017112C"/>
    <w:rsid w:val="00172289"/>
    <w:rsid w:val="00172A27"/>
    <w:rsid w:val="00174F76"/>
    <w:rsid w:val="0017504D"/>
    <w:rsid w:val="0017540D"/>
    <w:rsid w:val="00175FD3"/>
    <w:rsid w:val="0017708D"/>
    <w:rsid w:val="00177422"/>
    <w:rsid w:val="00177505"/>
    <w:rsid w:val="001778F5"/>
    <w:rsid w:val="001801A2"/>
    <w:rsid w:val="001848CD"/>
    <w:rsid w:val="001849DB"/>
    <w:rsid w:val="00184F10"/>
    <w:rsid w:val="00185546"/>
    <w:rsid w:val="00185BDC"/>
    <w:rsid w:val="001862C6"/>
    <w:rsid w:val="00187531"/>
    <w:rsid w:val="001906BC"/>
    <w:rsid w:val="00190A98"/>
    <w:rsid w:val="0019146B"/>
    <w:rsid w:val="00191FBE"/>
    <w:rsid w:val="00192BCD"/>
    <w:rsid w:val="00193398"/>
    <w:rsid w:val="00193984"/>
    <w:rsid w:val="00194398"/>
    <w:rsid w:val="001950AA"/>
    <w:rsid w:val="00195E87"/>
    <w:rsid w:val="00196F73"/>
    <w:rsid w:val="001A0821"/>
    <w:rsid w:val="001A2E0D"/>
    <w:rsid w:val="001A48F7"/>
    <w:rsid w:val="001A4F77"/>
    <w:rsid w:val="001A6063"/>
    <w:rsid w:val="001A6EA6"/>
    <w:rsid w:val="001A7D2A"/>
    <w:rsid w:val="001B0215"/>
    <w:rsid w:val="001B02A0"/>
    <w:rsid w:val="001B05E0"/>
    <w:rsid w:val="001B0912"/>
    <w:rsid w:val="001B0F08"/>
    <w:rsid w:val="001B11D9"/>
    <w:rsid w:val="001B2C7C"/>
    <w:rsid w:val="001B574C"/>
    <w:rsid w:val="001B75D3"/>
    <w:rsid w:val="001C0AF9"/>
    <w:rsid w:val="001C1525"/>
    <w:rsid w:val="001C155A"/>
    <w:rsid w:val="001C16AE"/>
    <w:rsid w:val="001C48C0"/>
    <w:rsid w:val="001D34F5"/>
    <w:rsid w:val="001D41D9"/>
    <w:rsid w:val="001D4B38"/>
    <w:rsid w:val="001D596A"/>
    <w:rsid w:val="001D6726"/>
    <w:rsid w:val="001D6782"/>
    <w:rsid w:val="001E0BEB"/>
    <w:rsid w:val="001E2C12"/>
    <w:rsid w:val="001E46CF"/>
    <w:rsid w:val="001E484C"/>
    <w:rsid w:val="001F04C8"/>
    <w:rsid w:val="001F0B9C"/>
    <w:rsid w:val="001F1601"/>
    <w:rsid w:val="001F3347"/>
    <w:rsid w:val="001F4440"/>
    <w:rsid w:val="001F449E"/>
    <w:rsid w:val="001F69E4"/>
    <w:rsid w:val="001F782F"/>
    <w:rsid w:val="001F7D33"/>
    <w:rsid w:val="002001F8"/>
    <w:rsid w:val="00201E1E"/>
    <w:rsid w:val="00202229"/>
    <w:rsid w:val="00203D64"/>
    <w:rsid w:val="002041F4"/>
    <w:rsid w:val="00204222"/>
    <w:rsid w:val="002045AC"/>
    <w:rsid w:val="00206994"/>
    <w:rsid w:val="00206A65"/>
    <w:rsid w:val="00206C66"/>
    <w:rsid w:val="002122EC"/>
    <w:rsid w:val="00212868"/>
    <w:rsid w:val="00212AB0"/>
    <w:rsid w:val="00212D31"/>
    <w:rsid w:val="002130C7"/>
    <w:rsid w:val="002134A4"/>
    <w:rsid w:val="002149FC"/>
    <w:rsid w:val="00216175"/>
    <w:rsid w:val="0021626D"/>
    <w:rsid w:val="00216FD6"/>
    <w:rsid w:val="00220AA6"/>
    <w:rsid w:val="002218A8"/>
    <w:rsid w:val="00222BD9"/>
    <w:rsid w:val="0022306D"/>
    <w:rsid w:val="00225F34"/>
    <w:rsid w:val="00226574"/>
    <w:rsid w:val="00226CE3"/>
    <w:rsid w:val="002278EC"/>
    <w:rsid w:val="00227A18"/>
    <w:rsid w:val="002307D6"/>
    <w:rsid w:val="00231F86"/>
    <w:rsid w:val="002357C7"/>
    <w:rsid w:val="00235890"/>
    <w:rsid w:val="002367C4"/>
    <w:rsid w:val="00237F15"/>
    <w:rsid w:val="002416AC"/>
    <w:rsid w:val="00242D05"/>
    <w:rsid w:val="00243A56"/>
    <w:rsid w:val="00244264"/>
    <w:rsid w:val="002447D6"/>
    <w:rsid w:val="00245DAD"/>
    <w:rsid w:val="00245E8C"/>
    <w:rsid w:val="00246645"/>
    <w:rsid w:val="0024702C"/>
    <w:rsid w:val="002473E1"/>
    <w:rsid w:val="00247951"/>
    <w:rsid w:val="0025120B"/>
    <w:rsid w:val="00252CDD"/>
    <w:rsid w:val="002542BC"/>
    <w:rsid w:val="00254734"/>
    <w:rsid w:val="0025593B"/>
    <w:rsid w:val="0025679E"/>
    <w:rsid w:val="00257C61"/>
    <w:rsid w:val="00260C68"/>
    <w:rsid w:val="002631CF"/>
    <w:rsid w:val="0026363C"/>
    <w:rsid w:val="002648B0"/>
    <w:rsid w:val="002664F5"/>
    <w:rsid w:val="002673C2"/>
    <w:rsid w:val="00275271"/>
    <w:rsid w:val="0027535E"/>
    <w:rsid w:val="00275AA6"/>
    <w:rsid w:val="00277E3A"/>
    <w:rsid w:val="002807D5"/>
    <w:rsid w:val="00280852"/>
    <w:rsid w:val="00281D6D"/>
    <w:rsid w:val="002825F5"/>
    <w:rsid w:val="00282CCD"/>
    <w:rsid w:val="00282DCB"/>
    <w:rsid w:val="00284DCC"/>
    <w:rsid w:val="00285079"/>
    <w:rsid w:val="00285362"/>
    <w:rsid w:val="002863C9"/>
    <w:rsid w:val="00286EB8"/>
    <w:rsid w:val="002905F1"/>
    <w:rsid w:val="0029216F"/>
    <w:rsid w:val="002930CA"/>
    <w:rsid w:val="002931BD"/>
    <w:rsid w:val="00293316"/>
    <w:rsid w:val="002934F4"/>
    <w:rsid w:val="00293D44"/>
    <w:rsid w:val="0029409D"/>
    <w:rsid w:val="00294A2C"/>
    <w:rsid w:val="00294E25"/>
    <w:rsid w:val="002960BF"/>
    <w:rsid w:val="002962F8"/>
    <w:rsid w:val="00297D66"/>
    <w:rsid w:val="002A05FB"/>
    <w:rsid w:val="002A1037"/>
    <w:rsid w:val="002A168C"/>
    <w:rsid w:val="002A25D4"/>
    <w:rsid w:val="002A287E"/>
    <w:rsid w:val="002A2C48"/>
    <w:rsid w:val="002A2D2F"/>
    <w:rsid w:val="002A33D3"/>
    <w:rsid w:val="002A3EED"/>
    <w:rsid w:val="002A4A39"/>
    <w:rsid w:val="002A4AD0"/>
    <w:rsid w:val="002A4D42"/>
    <w:rsid w:val="002A4D44"/>
    <w:rsid w:val="002A5A17"/>
    <w:rsid w:val="002A5CEC"/>
    <w:rsid w:val="002A6112"/>
    <w:rsid w:val="002A6425"/>
    <w:rsid w:val="002A67EC"/>
    <w:rsid w:val="002A6A37"/>
    <w:rsid w:val="002B0EEE"/>
    <w:rsid w:val="002B2066"/>
    <w:rsid w:val="002B3FDD"/>
    <w:rsid w:val="002B42A3"/>
    <w:rsid w:val="002B49E2"/>
    <w:rsid w:val="002B54B8"/>
    <w:rsid w:val="002B5576"/>
    <w:rsid w:val="002B65AE"/>
    <w:rsid w:val="002B69B4"/>
    <w:rsid w:val="002B6DF4"/>
    <w:rsid w:val="002B7B00"/>
    <w:rsid w:val="002B7C44"/>
    <w:rsid w:val="002C1388"/>
    <w:rsid w:val="002C1DA5"/>
    <w:rsid w:val="002C1F55"/>
    <w:rsid w:val="002C3C6A"/>
    <w:rsid w:val="002C4F65"/>
    <w:rsid w:val="002C5A91"/>
    <w:rsid w:val="002C5AAB"/>
    <w:rsid w:val="002D0036"/>
    <w:rsid w:val="002D2BA6"/>
    <w:rsid w:val="002D42DB"/>
    <w:rsid w:val="002D4D86"/>
    <w:rsid w:val="002D5952"/>
    <w:rsid w:val="002D791D"/>
    <w:rsid w:val="002E16DA"/>
    <w:rsid w:val="002E1990"/>
    <w:rsid w:val="002E1F3A"/>
    <w:rsid w:val="002E298A"/>
    <w:rsid w:val="002E3353"/>
    <w:rsid w:val="002E495E"/>
    <w:rsid w:val="002E5599"/>
    <w:rsid w:val="002E7BB1"/>
    <w:rsid w:val="002F02A4"/>
    <w:rsid w:val="002F02B1"/>
    <w:rsid w:val="002F272B"/>
    <w:rsid w:val="002F2865"/>
    <w:rsid w:val="002F3334"/>
    <w:rsid w:val="002F34B8"/>
    <w:rsid w:val="002F3C27"/>
    <w:rsid w:val="002F541A"/>
    <w:rsid w:val="002F63E2"/>
    <w:rsid w:val="002F6B87"/>
    <w:rsid w:val="002F6DEA"/>
    <w:rsid w:val="002F7322"/>
    <w:rsid w:val="002F7906"/>
    <w:rsid w:val="002F7C6D"/>
    <w:rsid w:val="003001EB"/>
    <w:rsid w:val="00300550"/>
    <w:rsid w:val="00302297"/>
    <w:rsid w:val="00302519"/>
    <w:rsid w:val="003027E4"/>
    <w:rsid w:val="0030332C"/>
    <w:rsid w:val="003044F4"/>
    <w:rsid w:val="00306962"/>
    <w:rsid w:val="003110FC"/>
    <w:rsid w:val="00312296"/>
    <w:rsid w:val="0031340E"/>
    <w:rsid w:val="00314F66"/>
    <w:rsid w:val="00316106"/>
    <w:rsid w:val="00316464"/>
    <w:rsid w:val="0032073A"/>
    <w:rsid w:val="00321D8E"/>
    <w:rsid w:val="00322BC3"/>
    <w:rsid w:val="00324963"/>
    <w:rsid w:val="00331F68"/>
    <w:rsid w:val="0033355A"/>
    <w:rsid w:val="00333F90"/>
    <w:rsid w:val="00334996"/>
    <w:rsid w:val="00335168"/>
    <w:rsid w:val="00335639"/>
    <w:rsid w:val="00336969"/>
    <w:rsid w:val="00336C52"/>
    <w:rsid w:val="00341B3E"/>
    <w:rsid w:val="00341B42"/>
    <w:rsid w:val="00342CA6"/>
    <w:rsid w:val="00344B00"/>
    <w:rsid w:val="00345154"/>
    <w:rsid w:val="0034560E"/>
    <w:rsid w:val="00350523"/>
    <w:rsid w:val="00350D69"/>
    <w:rsid w:val="003516A5"/>
    <w:rsid w:val="003527EE"/>
    <w:rsid w:val="00352975"/>
    <w:rsid w:val="00353D94"/>
    <w:rsid w:val="00355691"/>
    <w:rsid w:val="00356868"/>
    <w:rsid w:val="003571AA"/>
    <w:rsid w:val="00357B1F"/>
    <w:rsid w:val="003617A2"/>
    <w:rsid w:val="00362B40"/>
    <w:rsid w:val="0036485B"/>
    <w:rsid w:val="00365E92"/>
    <w:rsid w:val="00370C13"/>
    <w:rsid w:val="003715FF"/>
    <w:rsid w:val="0037191F"/>
    <w:rsid w:val="003739D5"/>
    <w:rsid w:val="00373B0D"/>
    <w:rsid w:val="00373D78"/>
    <w:rsid w:val="00374ED5"/>
    <w:rsid w:val="00374EEA"/>
    <w:rsid w:val="00376988"/>
    <w:rsid w:val="003810FD"/>
    <w:rsid w:val="00381A72"/>
    <w:rsid w:val="00382810"/>
    <w:rsid w:val="00382A9A"/>
    <w:rsid w:val="00382D56"/>
    <w:rsid w:val="00383685"/>
    <w:rsid w:val="00385F98"/>
    <w:rsid w:val="00390A4B"/>
    <w:rsid w:val="00391035"/>
    <w:rsid w:val="00391F08"/>
    <w:rsid w:val="00392FCB"/>
    <w:rsid w:val="003932A4"/>
    <w:rsid w:val="00394194"/>
    <w:rsid w:val="00395D4C"/>
    <w:rsid w:val="00396202"/>
    <w:rsid w:val="00396295"/>
    <w:rsid w:val="0039699B"/>
    <w:rsid w:val="00397558"/>
    <w:rsid w:val="003A1948"/>
    <w:rsid w:val="003A5415"/>
    <w:rsid w:val="003A5D32"/>
    <w:rsid w:val="003A6DAF"/>
    <w:rsid w:val="003B0661"/>
    <w:rsid w:val="003B071D"/>
    <w:rsid w:val="003B152A"/>
    <w:rsid w:val="003B2088"/>
    <w:rsid w:val="003B3B28"/>
    <w:rsid w:val="003B474A"/>
    <w:rsid w:val="003B545B"/>
    <w:rsid w:val="003B613C"/>
    <w:rsid w:val="003B76F6"/>
    <w:rsid w:val="003C1E61"/>
    <w:rsid w:val="003C2693"/>
    <w:rsid w:val="003C372D"/>
    <w:rsid w:val="003C6D61"/>
    <w:rsid w:val="003C6FE5"/>
    <w:rsid w:val="003C7479"/>
    <w:rsid w:val="003D0D3A"/>
    <w:rsid w:val="003D10BD"/>
    <w:rsid w:val="003D1C7C"/>
    <w:rsid w:val="003D2D76"/>
    <w:rsid w:val="003D3EE9"/>
    <w:rsid w:val="003D4177"/>
    <w:rsid w:val="003D54B1"/>
    <w:rsid w:val="003D5A6D"/>
    <w:rsid w:val="003D64AF"/>
    <w:rsid w:val="003D77BF"/>
    <w:rsid w:val="003E06E5"/>
    <w:rsid w:val="003E2813"/>
    <w:rsid w:val="003E2A23"/>
    <w:rsid w:val="003E3685"/>
    <w:rsid w:val="003E37BA"/>
    <w:rsid w:val="003E5C9F"/>
    <w:rsid w:val="003E72DB"/>
    <w:rsid w:val="003E7681"/>
    <w:rsid w:val="003F0809"/>
    <w:rsid w:val="003F08A1"/>
    <w:rsid w:val="003F0FAD"/>
    <w:rsid w:val="003F10D2"/>
    <w:rsid w:val="003F166A"/>
    <w:rsid w:val="003F1A7B"/>
    <w:rsid w:val="003F2A33"/>
    <w:rsid w:val="003F2EF9"/>
    <w:rsid w:val="003F611C"/>
    <w:rsid w:val="003F6D09"/>
    <w:rsid w:val="003F755C"/>
    <w:rsid w:val="004005CE"/>
    <w:rsid w:val="004010F1"/>
    <w:rsid w:val="004039F8"/>
    <w:rsid w:val="0040599E"/>
    <w:rsid w:val="00406ED1"/>
    <w:rsid w:val="00406F01"/>
    <w:rsid w:val="0040749A"/>
    <w:rsid w:val="00410431"/>
    <w:rsid w:val="00411B36"/>
    <w:rsid w:val="004121D7"/>
    <w:rsid w:val="004137FE"/>
    <w:rsid w:val="00414786"/>
    <w:rsid w:val="00416D50"/>
    <w:rsid w:val="00417772"/>
    <w:rsid w:val="00420E6A"/>
    <w:rsid w:val="00422BE6"/>
    <w:rsid w:val="00424047"/>
    <w:rsid w:val="004266CD"/>
    <w:rsid w:val="00426710"/>
    <w:rsid w:val="00433CA9"/>
    <w:rsid w:val="0043407B"/>
    <w:rsid w:val="004340E0"/>
    <w:rsid w:val="0043521D"/>
    <w:rsid w:val="00435C21"/>
    <w:rsid w:val="00437B65"/>
    <w:rsid w:val="004402CD"/>
    <w:rsid w:val="00440BB6"/>
    <w:rsid w:val="00441B96"/>
    <w:rsid w:val="00442024"/>
    <w:rsid w:val="0044254C"/>
    <w:rsid w:val="0044268B"/>
    <w:rsid w:val="00443F6A"/>
    <w:rsid w:val="00444A69"/>
    <w:rsid w:val="00446454"/>
    <w:rsid w:val="004475B7"/>
    <w:rsid w:val="00450A17"/>
    <w:rsid w:val="00450A55"/>
    <w:rsid w:val="00450A91"/>
    <w:rsid w:val="004519FD"/>
    <w:rsid w:val="004556F5"/>
    <w:rsid w:val="00457E60"/>
    <w:rsid w:val="004603EB"/>
    <w:rsid w:val="0046112E"/>
    <w:rsid w:val="00461B64"/>
    <w:rsid w:val="00462DE4"/>
    <w:rsid w:val="00463C5D"/>
    <w:rsid w:val="004642DF"/>
    <w:rsid w:val="00465898"/>
    <w:rsid w:val="00466321"/>
    <w:rsid w:val="004672AF"/>
    <w:rsid w:val="00471680"/>
    <w:rsid w:val="00471A80"/>
    <w:rsid w:val="004727B0"/>
    <w:rsid w:val="00473432"/>
    <w:rsid w:val="004753D0"/>
    <w:rsid w:val="00476262"/>
    <w:rsid w:val="00476AF5"/>
    <w:rsid w:val="00480247"/>
    <w:rsid w:val="0048081D"/>
    <w:rsid w:val="0048117E"/>
    <w:rsid w:val="004811B7"/>
    <w:rsid w:val="00481CBD"/>
    <w:rsid w:val="0048291B"/>
    <w:rsid w:val="00483359"/>
    <w:rsid w:val="00483ADF"/>
    <w:rsid w:val="00483E7A"/>
    <w:rsid w:val="00484173"/>
    <w:rsid w:val="00484BFF"/>
    <w:rsid w:val="00484CA1"/>
    <w:rsid w:val="004855F6"/>
    <w:rsid w:val="00486F0C"/>
    <w:rsid w:val="00487AD1"/>
    <w:rsid w:val="00491DBB"/>
    <w:rsid w:val="00493A0A"/>
    <w:rsid w:val="0049441D"/>
    <w:rsid w:val="00494670"/>
    <w:rsid w:val="00495251"/>
    <w:rsid w:val="0049580D"/>
    <w:rsid w:val="00496622"/>
    <w:rsid w:val="0049679B"/>
    <w:rsid w:val="004978C8"/>
    <w:rsid w:val="004A0EB4"/>
    <w:rsid w:val="004A324D"/>
    <w:rsid w:val="004A3823"/>
    <w:rsid w:val="004A43D4"/>
    <w:rsid w:val="004A582C"/>
    <w:rsid w:val="004A59BB"/>
    <w:rsid w:val="004A6031"/>
    <w:rsid w:val="004A6144"/>
    <w:rsid w:val="004B2836"/>
    <w:rsid w:val="004B2847"/>
    <w:rsid w:val="004B3489"/>
    <w:rsid w:val="004B3780"/>
    <w:rsid w:val="004B37A8"/>
    <w:rsid w:val="004B43A3"/>
    <w:rsid w:val="004B4BD0"/>
    <w:rsid w:val="004B4C49"/>
    <w:rsid w:val="004B55ED"/>
    <w:rsid w:val="004B58A5"/>
    <w:rsid w:val="004B5B8E"/>
    <w:rsid w:val="004B5C79"/>
    <w:rsid w:val="004B63D9"/>
    <w:rsid w:val="004C0882"/>
    <w:rsid w:val="004C09B5"/>
    <w:rsid w:val="004C2BC0"/>
    <w:rsid w:val="004C4187"/>
    <w:rsid w:val="004C55BE"/>
    <w:rsid w:val="004C57B7"/>
    <w:rsid w:val="004C6271"/>
    <w:rsid w:val="004D06CB"/>
    <w:rsid w:val="004D2FDA"/>
    <w:rsid w:val="004D3252"/>
    <w:rsid w:val="004D34D8"/>
    <w:rsid w:val="004D6230"/>
    <w:rsid w:val="004D7FB3"/>
    <w:rsid w:val="004E0B01"/>
    <w:rsid w:val="004E0D58"/>
    <w:rsid w:val="004E1277"/>
    <w:rsid w:val="004E3220"/>
    <w:rsid w:val="004E3300"/>
    <w:rsid w:val="004E573E"/>
    <w:rsid w:val="004E5B30"/>
    <w:rsid w:val="004E64A1"/>
    <w:rsid w:val="004E6674"/>
    <w:rsid w:val="004F0779"/>
    <w:rsid w:val="004F077A"/>
    <w:rsid w:val="004F0C17"/>
    <w:rsid w:val="004F1230"/>
    <w:rsid w:val="004F173F"/>
    <w:rsid w:val="004F177C"/>
    <w:rsid w:val="004F2BB9"/>
    <w:rsid w:val="004F2DCE"/>
    <w:rsid w:val="004F5502"/>
    <w:rsid w:val="004F56B5"/>
    <w:rsid w:val="00501643"/>
    <w:rsid w:val="00502382"/>
    <w:rsid w:val="005039CB"/>
    <w:rsid w:val="00504133"/>
    <w:rsid w:val="005048DD"/>
    <w:rsid w:val="0050558F"/>
    <w:rsid w:val="005057E0"/>
    <w:rsid w:val="00506286"/>
    <w:rsid w:val="00510813"/>
    <w:rsid w:val="00510D84"/>
    <w:rsid w:val="00511DE0"/>
    <w:rsid w:val="00512A8F"/>
    <w:rsid w:val="00515093"/>
    <w:rsid w:val="005160B9"/>
    <w:rsid w:val="00517F02"/>
    <w:rsid w:val="00523A52"/>
    <w:rsid w:val="00524098"/>
    <w:rsid w:val="00524547"/>
    <w:rsid w:val="005252A1"/>
    <w:rsid w:val="005258A2"/>
    <w:rsid w:val="00526CE8"/>
    <w:rsid w:val="005274B7"/>
    <w:rsid w:val="005278D3"/>
    <w:rsid w:val="00530AA6"/>
    <w:rsid w:val="00530F7C"/>
    <w:rsid w:val="00530FE7"/>
    <w:rsid w:val="00533966"/>
    <w:rsid w:val="00534567"/>
    <w:rsid w:val="0053473D"/>
    <w:rsid w:val="00534908"/>
    <w:rsid w:val="00534F43"/>
    <w:rsid w:val="00535455"/>
    <w:rsid w:val="00535A84"/>
    <w:rsid w:val="00535CA0"/>
    <w:rsid w:val="00536889"/>
    <w:rsid w:val="00537404"/>
    <w:rsid w:val="00537BB7"/>
    <w:rsid w:val="005404DE"/>
    <w:rsid w:val="00541E5F"/>
    <w:rsid w:val="00542E07"/>
    <w:rsid w:val="00545A45"/>
    <w:rsid w:val="005460C8"/>
    <w:rsid w:val="0054727A"/>
    <w:rsid w:val="0054743B"/>
    <w:rsid w:val="005475E0"/>
    <w:rsid w:val="00547944"/>
    <w:rsid w:val="005503D2"/>
    <w:rsid w:val="00554A7B"/>
    <w:rsid w:val="005556E0"/>
    <w:rsid w:val="0055572C"/>
    <w:rsid w:val="00557AEE"/>
    <w:rsid w:val="0056064F"/>
    <w:rsid w:val="00561052"/>
    <w:rsid w:val="00561457"/>
    <w:rsid w:val="005615C7"/>
    <w:rsid w:val="00561B84"/>
    <w:rsid w:val="00561C24"/>
    <w:rsid w:val="00562369"/>
    <w:rsid w:val="005625DA"/>
    <w:rsid w:val="00566346"/>
    <w:rsid w:val="0057020F"/>
    <w:rsid w:val="00570D39"/>
    <w:rsid w:val="00571BF0"/>
    <w:rsid w:val="00571BF5"/>
    <w:rsid w:val="00571D98"/>
    <w:rsid w:val="005720AE"/>
    <w:rsid w:val="00572136"/>
    <w:rsid w:val="005732FF"/>
    <w:rsid w:val="00574747"/>
    <w:rsid w:val="0057512D"/>
    <w:rsid w:val="005752E4"/>
    <w:rsid w:val="0057574F"/>
    <w:rsid w:val="00576046"/>
    <w:rsid w:val="0058030D"/>
    <w:rsid w:val="00580727"/>
    <w:rsid w:val="00580AFC"/>
    <w:rsid w:val="00582045"/>
    <w:rsid w:val="00584263"/>
    <w:rsid w:val="005847CB"/>
    <w:rsid w:val="005858EE"/>
    <w:rsid w:val="0058744D"/>
    <w:rsid w:val="00587DD7"/>
    <w:rsid w:val="00590AE3"/>
    <w:rsid w:val="005918F1"/>
    <w:rsid w:val="00592E6E"/>
    <w:rsid w:val="005963BA"/>
    <w:rsid w:val="0059733B"/>
    <w:rsid w:val="005A00AA"/>
    <w:rsid w:val="005A01AB"/>
    <w:rsid w:val="005A02C0"/>
    <w:rsid w:val="005A06B7"/>
    <w:rsid w:val="005A1759"/>
    <w:rsid w:val="005A2205"/>
    <w:rsid w:val="005A3E43"/>
    <w:rsid w:val="005A7B75"/>
    <w:rsid w:val="005A7C81"/>
    <w:rsid w:val="005B089B"/>
    <w:rsid w:val="005B2C3C"/>
    <w:rsid w:val="005B317D"/>
    <w:rsid w:val="005B33E2"/>
    <w:rsid w:val="005B39EA"/>
    <w:rsid w:val="005B45FC"/>
    <w:rsid w:val="005B5346"/>
    <w:rsid w:val="005B74AE"/>
    <w:rsid w:val="005C138E"/>
    <w:rsid w:val="005D0329"/>
    <w:rsid w:val="005D0369"/>
    <w:rsid w:val="005D1C5A"/>
    <w:rsid w:val="005D53FE"/>
    <w:rsid w:val="005D56FE"/>
    <w:rsid w:val="005D66D9"/>
    <w:rsid w:val="005D702B"/>
    <w:rsid w:val="005D7415"/>
    <w:rsid w:val="005D7A0F"/>
    <w:rsid w:val="005E0438"/>
    <w:rsid w:val="005E1791"/>
    <w:rsid w:val="005E17D4"/>
    <w:rsid w:val="005E214A"/>
    <w:rsid w:val="005E2CE6"/>
    <w:rsid w:val="005E2CEA"/>
    <w:rsid w:val="005E4457"/>
    <w:rsid w:val="005E6324"/>
    <w:rsid w:val="005E6359"/>
    <w:rsid w:val="005E6BD1"/>
    <w:rsid w:val="005E6C64"/>
    <w:rsid w:val="005E71A6"/>
    <w:rsid w:val="005F12AC"/>
    <w:rsid w:val="005F19C2"/>
    <w:rsid w:val="005F1ACB"/>
    <w:rsid w:val="005F228B"/>
    <w:rsid w:val="005F26E2"/>
    <w:rsid w:val="005F29CD"/>
    <w:rsid w:val="005F3373"/>
    <w:rsid w:val="005F41AA"/>
    <w:rsid w:val="005F4DFB"/>
    <w:rsid w:val="005F52E1"/>
    <w:rsid w:val="005F62CB"/>
    <w:rsid w:val="005F6CC0"/>
    <w:rsid w:val="00600C5B"/>
    <w:rsid w:val="006017DC"/>
    <w:rsid w:val="00601AED"/>
    <w:rsid w:val="00603E5B"/>
    <w:rsid w:val="00604158"/>
    <w:rsid w:val="00604BC8"/>
    <w:rsid w:val="006067FB"/>
    <w:rsid w:val="00612D99"/>
    <w:rsid w:val="0061419C"/>
    <w:rsid w:val="006141B9"/>
    <w:rsid w:val="00615559"/>
    <w:rsid w:val="00615B4C"/>
    <w:rsid w:val="00615B5D"/>
    <w:rsid w:val="00615CEF"/>
    <w:rsid w:val="00615F20"/>
    <w:rsid w:val="0062146F"/>
    <w:rsid w:val="00622AF4"/>
    <w:rsid w:val="00623458"/>
    <w:rsid w:val="00623834"/>
    <w:rsid w:val="00623E73"/>
    <w:rsid w:val="00624A08"/>
    <w:rsid w:val="006254BD"/>
    <w:rsid w:val="006255A6"/>
    <w:rsid w:val="00625B19"/>
    <w:rsid w:val="006262BD"/>
    <w:rsid w:val="00627425"/>
    <w:rsid w:val="00633F85"/>
    <w:rsid w:val="0063401D"/>
    <w:rsid w:val="006343AF"/>
    <w:rsid w:val="00635320"/>
    <w:rsid w:val="0063553B"/>
    <w:rsid w:val="006362F3"/>
    <w:rsid w:val="0063634A"/>
    <w:rsid w:val="006411D0"/>
    <w:rsid w:val="0064233B"/>
    <w:rsid w:val="0064250D"/>
    <w:rsid w:val="00642829"/>
    <w:rsid w:val="00642CC8"/>
    <w:rsid w:val="0064306F"/>
    <w:rsid w:val="00643071"/>
    <w:rsid w:val="006439A0"/>
    <w:rsid w:val="0064434D"/>
    <w:rsid w:val="00645FC2"/>
    <w:rsid w:val="00646570"/>
    <w:rsid w:val="00647400"/>
    <w:rsid w:val="00647B19"/>
    <w:rsid w:val="0065003E"/>
    <w:rsid w:val="006503F3"/>
    <w:rsid w:val="00651746"/>
    <w:rsid w:val="00651B8D"/>
    <w:rsid w:val="0065247E"/>
    <w:rsid w:val="0065252A"/>
    <w:rsid w:val="00652D73"/>
    <w:rsid w:val="006535EB"/>
    <w:rsid w:val="0066262F"/>
    <w:rsid w:val="00662FE2"/>
    <w:rsid w:val="00663016"/>
    <w:rsid w:val="006632E6"/>
    <w:rsid w:val="00665560"/>
    <w:rsid w:val="006673E9"/>
    <w:rsid w:val="0067006E"/>
    <w:rsid w:val="00672033"/>
    <w:rsid w:val="00672315"/>
    <w:rsid w:val="00674605"/>
    <w:rsid w:val="006748B8"/>
    <w:rsid w:val="006754DC"/>
    <w:rsid w:val="0067580C"/>
    <w:rsid w:val="00677A57"/>
    <w:rsid w:val="00680D43"/>
    <w:rsid w:val="0068204F"/>
    <w:rsid w:val="00682639"/>
    <w:rsid w:val="00683909"/>
    <w:rsid w:val="0068450A"/>
    <w:rsid w:val="00684D3C"/>
    <w:rsid w:val="00684E6B"/>
    <w:rsid w:val="0068535B"/>
    <w:rsid w:val="00685F84"/>
    <w:rsid w:val="00686190"/>
    <w:rsid w:val="0068736E"/>
    <w:rsid w:val="0069290A"/>
    <w:rsid w:val="006952B1"/>
    <w:rsid w:val="00695F80"/>
    <w:rsid w:val="00697032"/>
    <w:rsid w:val="006975AC"/>
    <w:rsid w:val="006A15FB"/>
    <w:rsid w:val="006A3753"/>
    <w:rsid w:val="006A518A"/>
    <w:rsid w:val="006A713E"/>
    <w:rsid w:val="006A72BF"/>
    <w:rsid w:val="006B1C27"/>
    <w:rsid w:val="006B2CDB"/>
    <w:rsid w:val="006B2DA7"/>
    <w:rsid w:val="006B332A"/>
    <w:rsid w:val="006B33BD"/>
    <w:rsid w:val="006B33C0"/>
    <w:rsid w:val="006B3716"/>
    <w:rsid w:val="006B4671"/>
    <w:rsid w:val="006B7AFC"/>
    <w:rsid w:val="006C03ED"/>
    <w:rsid w:val="006C0621"/>
    <w:rsid w:val="006C184C"/>
    <w:rsid w:val="006C25E8"/>
    <w:rsid w:val="006C3CFD"/>
    <w:rsid w:val="006C3F75"/>
    <w:rsid w:val="006C4918"/>
    <w:rsid w:val="006C608A"/>
    <w:rsid w:val="006C7264"/>
    <w:rsid w:val="006D0540"/>
    <w:rsid w:val="006D0FAB"/>
    <w:rsid w:val="006D170E"/>
    <w:rsid w:val="006D2D19"/>
    <w:rsid w:val="006D31CD"/>
    <w:rsid w:val="006D4A42"/>
    <w:rsid w:val="006D5836"/>
    <w:rsid w:val="006E01FF"/>
    <w:rsid w:val="006E06AF"/>
    <w:rsid w:val="006E0920"/>
    <w:rsid w:val="006E1F01"/>
    <w:rsid w:val="006E2906"/>
    <w:rsid w:val="006E5A23"/>
    <w:rsid w:val="006E638A"/>
    <w:rsid w:val="006E6A8B"/>
    <w:rsid w:val="006F1789"/>
    <w:rsid w:val="006F1B52"/>
    <w:rsid w:val="006F61DB"/>
    <w:rsid w:val="006F6D12"/>
    <w:rsid w:val="006F78F0"/>
    <w:rsid w:val="006F7F90"/>
    <w:rsid w:val="0070410B"/>
    <w:rsid w:val="00705378"/>
    <w:rsid w:val="00705F27"/>
    <w:rsid w:val="007066FB"/>
    <w:rsid w:val="00706C5D"/>
    <w:rsid w:val="0071028A"/>
    <w:rsid w:val="007118E6"/>
    <w:rsid w:val="0071280E"/>
    <w:rsid w:val="00714B7E"/>
    <w:rsid w:val="00715958"/>
    <w:rsid w:val="00715AD1"/>
    <w:rsid w:val="0071698A"/>
    <w:rsid w:val="0071737A"/>
    <w:rsid w:val="007174EA"/>
    <w:rsid w:val="00720200"/>
    <w:rsid w:val="007207CE"/>
    <w:rsid w:val="0072205F"/>
    <w:rsid w:val="007225C9"/>
    <w:rsid w:val="00723DE5"/>
    <w:rsid w:val="0072424A"/>
    <w:rsid w:val="00725DAA"/>
    <w:rsid w:val="007261DE"/>
    <w:rsid w:val="00726526"/>
    <w:rsid w:val="00727259"/>
    <w:rsid w:val="00730DC0"/>
    <w:rsid w:val="007318E3"/>
    <w:rsid w:val="007322EE"/>
    <w:rsid w:val="00734009"/>
    <w:rsid w:val="00735CD7"/>
    <w:rsid w:val="0075049F"/>
    <w:rsid w:val="00750BFC"/>
    <w:rsid w:val="00754034"/>
    <w:rsid w:val="007548BB"/>
    <w:rsid w:val="00754B8D"/>
    <w:rsid w:val="00754BF1"/>
    <w:rsid w:val="00755445"/>
    <w:rsid w:val="00755A30"/>
    <w:rsid w:val="00755E1C"/>
    <w:rsid w:val="00756556"/>
    <w:rsid w:val="007568B8"/>
    <w:rsid w:val="00757D4B"/>
    <w:rsid w:val="00760516"/>
    <w:rsid w:val="0076056F"/>
    <w:rsid w:val="0076132B"/>
    <w:rsid w:val="00761BB2"/>
    <w:rsid w:val="007623AE"/>
    <w:rsid w:val="0076447E"/>
    <w:rsid w:val="0076457C"/>
    <w:rsid w:val="0076776D"/>
    <w:rsid w:val="0077008D"/>
    <w:rsid w:val="00770B19"/>
    <w:rsid w:val="00772046"/>
    <w:rsid w:val="00772829"/>
    <w:rsid w:val="00774FA0"/>
    <w:rsid w:val="00776620"/>
    <w:rsid w:val="007766D2"/>
    <w:rsid w:val="00777B6D"/>
    <w:rsid w:val="00782032"/>
    <w:rsid w:val="007836C9"/>
    <w:rsid w:val="00784455"/>
    <w:rsid w:val="00784855"/>
    <w:rsid w:val="00784F39"/>
    <w:rsid w:val="0078545C"/>
    <w:rsid w:val="00786C3E"/>
    <w:rsid w:val="00787241"/>
    <w:rsid w:val="00787AD5"/>
    <w:rsid w:val="007906C4"/>
    <w:rsid w:val="007914CE"/>
    <w:rsid w:val="00791F72"/>
    <w:rsid w:val="00792FEB"/>
    <w:rsid w:val="007932F1"/>
    <w:rsid w:val="007940EA"/>
    <w:rsid w:val="007967E8"/>
    <w:rsid w:val="00796847"/>
    <w:rsid w:val="00797084"/>
    <w:rsid w:val="007A2A01"/>
    <w:rsid w:val="007A5484"/>
    <w:rsid w:val="007A61DF"/>
    <w:rsid w:val="007A63F2"/>
    <w:rsid w:val="007A6884"/>
    <w:rsid w:val="007A6E59"/>
    <w:rsid w:val="007A7463"/>
    <w:rsid w:val="007B1778"/>
    <w:rsid w:val="007B244D"/>
    <w:rsid w:val="007B5164"/>
    <w:rsid w:val="007B527E"/>
    <w:rsid w:val="007B68DE"/>
    <w:rsid w:val="007C13BA"/>
    <w:rsid w:val="007C1857"/>
    <w:rsid w:val="007C24BF"/>
    <w:rsid w:val="007C26C3"/>
    <w:rsid w:val="007C2B3E"/>
    <w:rsid w:val="007C2D75"/>
    <w:rsid w:val="007C2EF2"/>
    <w:rsid w:val="007C307F"/>
    <w:rsid w:val="007C3382"/>
    <w:rsid w:val="007C4321"/>
    <w:rsid w:val="007C477A"/>
    <w:rsid w:val="007C514F"/>
    <w:rsid w:val="007C5973"/>
    <w:rsid w:val="007C7444"/>
    <w:rsid w:val="007D0E4F"/>
    <w:rsid w:val="007D0F95"/>
    <w:rsid w:val="007D1082"/>
    <w:rsid w:val="007D2343"/>
    <w:rsid w:val="007D2766"/>
    <w:rsid w:val="007D296A"/>
    <w:rsid w:val="007D31FE"/>
    <w:rsid w:val="007D39F6"/>
    <w:rsid w:val="007D6EBD"/>
    <w:rsid w:val="007D7ECB"/>
    <w:rsid w:val="007E2026"/>
    <w:rsid w:val="007E25A1"/>
    <w:rsid w:val="007E2633"/>
    <w:rsid w:val="007E4BD2"/>
    <w:rsid w:val="007E4D8D"/>
    <w:rsid w:val="007E6D1C"/>
    <w:rsid w:val="007E7145"/>
    <w:rsid w:val="007E7AE2"/>
    <w:rsid w:val="007E7BE0"/>
    <w:rsid w:val="007F0CCE"/>
    <w:rsid w:val="007F0F5E"/>
    <w:rsid w:val="007F13CD"/>
    <w:rsid w:val="007F3916"/>
    <w:rsid w:val="00801179"/>
    <w:rsid w:val="00802479"/>
    <w:rsid w:val="00803720"/>
    <w:rsid w:val="00805372"/>
    <w:rsid w:val="00805B7B"/>
    <w:rsid w:val="008108FC"/>
    <w:rsid w:val="008120BE"/>
    <w:rsid w:val="0081293E"/>
    <w:rsid w:val="0081431E"/>
    <w:rsid w:val="008147BC"/>
    <w:rsid w:val="00814FFB"/>
    <w:rsid w:val="008157E3"/>
    <w:rsid w:val="0081776E"/>
    <w:rsid w:val="00820568"/>
    <w:rsid w:val="008231A5"/>
    <w:rsid w:val="00823C64"/>
    <w:rsid w:val="0082443B"/>
    <w:rsid w:val="00826854"/>
    <w:rsid w:val="0083030B"/>
    <w:rsid w:val="00830436"/>
    <w:rsid w:val="00831159"/>
    <w:rsid w:val="00831A80"/>
    <w:rsid w:val="00831D71"/>
    <w:rsid w:val="00832755"/>
    <w:rsid w:val="00832C71"/>
    <w:rsid w:val="00833016"/>
    <w:rsid w:val="008332C8"/>
    <w:rsid w:val="008335B6"/>
    <w:rsid w:val="00833743"/>
    <w:rsid w:val="008340A4"/>
    <w:rsid w:val="00836799"/>
    <w:rsid w:val="00837028"/>
    <w:rsid w:val="00837131"/>
    <w:rsid w:val="008406FA"/>
    <w:rsid w:val="008408CD"/>
    <w:rsid w:val="0084181C"/>
    <w:rsid w:val="0084248A"/>
    <w:rsid w:val="00844A46"/>
    <w:rsid w:val="00844B7F"/>
    <w:rsid w:val="0084566B"/>
    <w:rsid w:val="00845F57"/>
    <w:rsid w:val="008466B7"/>
    <w:rsid w:val="00846DBB"/>
    <w:rsid w:val="00847540"/>
    <w:rsid w:val="00847848"/>
    <w:rsid w:val="00851D64"/>
    <w:rsid w:val="008521E0"/>
    <w:rsid w:val="008523B7"/>
    <w:rsid w:val="008525B0"/>
    <w:rsid w:val="00853130"/>
    <w:rsid w:val="008549AA"/>
    <w:rsid w:val="00854A71"/>
    <w:rsid w:val="00854BBE"/>
    <w:rsid w:val="00855B6B"/>
    <w:rsid w:val="00855E8B"/>
    <w:rsid w:val="008567AE"/>
    <w:rsid w:val="008605DA"/>
    <w:rsid w:val="008612E3"/>
    <w:rsid w:val="0086659A"/>
    <w:rsid w:val="00866CD4"/>
    <w:rsid w:val="008672B0"/>
    <w:rsid w:val="00867614"/>
    <w:rsid w:val="00867991"/>
    <w:rsid w:val="00867CBC"/>
    <w:rsid w:val="00871427"/>
    <w:rsid w:val="008762F9"/>
    <w:rsid w:val="00876C30"/>
    <w:rsid w:val="00877017"/>
    <w:rsid w:val="008773C0"/>
    <w:rsid w:val="0087764E"/>
    <w:rsid w:val="00880364"/>
    <w:rsid w:val="00880D5F"/>
    <w:rsid w:val="008815BA"/>
    <w:rsid w:val="008831DF"/>
    <w:rsid w:val="00883863"/>
    <w:rsid w:val="00883897"/>
    <w:rsid w:val="00886694"/>
    <w:rsid w:val="00886C4C"/>
    <w:rsid w:val="0088711C"/>
    <w:rsid w:val="00892567"/>
    <w:rsid w:val="00892ECF"/>
    <w:rsid w:val="00892F06"/>
    <w:rsid w:val="00894285"/>
    <w:rsid w:val="00896C20"/>
    <w:rsid w:val="008A40AE"/>
    <w:rsid w:val="008A4CF1"/>
    <w:rsid w:val="008A4E19"/>
    <w:rsid w:val="008A67C5"/>
    <w:rsid w:val="008A6B6B"/>
    <w:rsid w:val="008B0DA9"/>
    <w:rsid w:val="008B0E4F"/>
    <w:rsid w:val="008B0EE5"/>
    <w:rsid w:val="008B22E1"/>
    <w:rsid w:val="008B276A"/>
    <w:rsid w:val="008B39EC"/>
    <w:rsid w:val="008B3C78"/>
    <w:rsid w:val="008B4AE9"/>
    <w:rsid w:val="008B72A4"/>
    <w:rsid w:val="008B7615"/>
    <w:rsid w:val="008C1CA1"/>
    <w:rsid w:val="008C30AD"/>
    <w:rsid w:val="008C3184"/>
    <w:rsid w:val="008C46AE"/>
    <w:rsid w:val="008C5A57"/>
    <w:rsid w:val="008C65A7"/>
    <w:rsid w:val="008C6792"/>
    <w:rsid w:val="008C75EE"/>
    <w:rsid w:val="008C7AA9"/>
    <w:rsid w:val="008D068E"/>
    <w:rsid w:val="008D0F7A"/>
    <w:rsid w:val="008D1B32"/>
    <w:rsid w:val="008D2373"/>
    <w:rsid w:val="008D2873"/>
    <w:rsid w:val="008D2BDD"/>
    <w:rsid w:val="008D2BE2"/>
    <w:rsid w:val="008D3BCE"/>
    <w:rsid w:val="008D4BB9"/>
    <w:rsid w:val="008D63BE"/>
    <w:rsid w:val="008E0155"/>
    <w:rsid w:val="008E0CFF"/>
    <w:rsid w:val="008E238C"/>
    <w:rsid w:val="008E3077"/>
    <w:rsid w:val="008E3E67"/>
    <w:rsid w:val="008E5D6B"/>
    <w:rsid w:val="008E65B6"/>
    <w:rsid w:val="008E689B"/>
    <w:rsid w:val="008E76F0"/>
    <w:rsid w:val="008F15FE"/>
    <w:rsid w:val="008F2A94"/>
    <w:rsid w:val="008F2F01"/>
    <w:rsid w:val="008F32C7"/>
    <w:rsid w:val="008F3B1D"/>
    <w:rsid w:val="008F5187"/>
    <w:rsid w:val="008F565F"/>
    <w:rsid w:val="008F5B09"/>
    <w:rsid w:val="008F6C7D"/>
    <w:rsid w:val="008F709C"/>
    <w:rsid w:val="008F7549"/>
    <w:rsid w:val="008F7B2E"/>
    <w:rsid w:val="00902002"/>
    <w:rsid w:val="0090312B"/>
    <w:rsid w:val="009039F8"/>
    <w:rsid w:val="00904260"/>
    <w:rsid w:val="00904961"/>
    <w:rsid w:val="0090527E"/>
    <w:rsid w:val="00905750"/>
    <w:rsid w:val="00911401"/>
    <w:rsid w:val="009138F5"/>
    <w:rsid w:val="00915B0E"/>
    <w:rsid w:val="00916497"/>
    <w:rsid w:val="00917256"/>
    <w:rsid w:val="0091736D"/>
    <w:rsid w:val="00921EF8"/>
    <w:rsid w:val="00923E2F"/>
    <w:rsid w:val="009275B5"/>
    <w:rsid w:val="00931001"/>
    <w:rsid w:val="0093163B"/>
    <w:rsid w:val="00931863"/>
    <w:rsid w:val="00931972"/>
    <w:rsid w:val="00933524"/>
    <w:rsid w:val="00933CF2"/>
    <w:rsid w:val="00933E23"/>
    <w:rsid w:val="00935C8A"/>
    <w:rsid w:val="00936EDD"/>
    <w:rsid w:val="00937240"/>
    <w:rsid w:val="009377E1"/>
    <w:rsid w:val="00940338"/>
    <w:rsid w:val="0094278D"/>
    <w:rsid w:val="009438D7"/>
    <w:rsid w:val="00944CD8"/>
    <w:rsid w:val="00945D00"/>
    <w:rsid w:val="0094601F"/>
    <w:rsid w:val="009476CB"/>
    <w:rsid w:val="00950DF3"/>
    <w:rsid w:val="00952A2F"/>
    <w:rsid w:val="0095308A"/>
    <w:rsid w:val="00955AEE"/>
    <w:rsid w:val="00955E4B"/>
    <w:rsid w:val="00956DF3"/>
    <w:rsid w:val="00956F14"/>
    <w:rsid w:val="00957417"/>
    <w:rsid w:val="009620FD"/>
    <w:rsid w:val="00962208"/>
    <w:rsid w:val="0096247A"/>
    <w:rsid w:val="0096259C"/>
    <w:rsid w:val="00964AA9"/>
    <w:rsid w:val="00965A46"/>
    <w:rsid w:val="00965F4B"/>
    <w:rsid w:val="0096651E"/>
    <w:rsid w:val="00967808"/>
    <w:rsid w:val="00970F8A"/>
    <w:rsid w:val="009715D5"/>
    <w:rsid w:val="00971816"/>
    <w:rsid w:val="00971FB5"/>
    <w:rsid w:val="00972D2A"/>
    <w:rsid w:val="00975CC5"/>
    <w:rsid w:val="00975E84"/>
    <w:rsid w:val="00976328"/>
    <w:rsid w:val="00976B4E"/>
    <w:rsid w:val="009812A3"/>
    <w:rsid w:val="00981A5C"/>
    <w:rsid w:val="00983BD7"/>
    <w:rsid w:val="00984458"/>
    <w:rsid w:val="00985158"/>
    <w:rsid w:val="00985283"/>
    <w:rsid w:val="009856DD"/>
    <w:rsid w:val="00986FE9"/>
    <w:rsid w:val="00987322"/>
    <w:rsid w:val="0098766F"/>
    <w:rsid w:val="0099003A"/>
    <w:rsid w:val="009907CC"/>
    <w:rsid w:val="00991217"/>
    <w:rsid w:val="00992265"/>
    <w:rsid w:val="00993066"/>
    <w:rsid w:val="00993138"/>
    <w:rsid w:val="009939F0"/>
    <w:rsid w:val="00995C29"/>
    <w:rsid w:val="00996AE1"/>
    <w:rsid w:val="00996B1F"/>
    <w:rsid w:val="00997431"/>
    <w:rsid w:val="009975A5"/>
    <w:rsid w:val="009A07CF"/>
    <w:rsid w:val="009A0F3B"/>
    <w:rsid w:val="009A2356"/>
    <w:rsid w:val="009A26EE"/>
    <w:rsid w:val="009A2866"/>
    <w:rsid w:val="009A2F7E"/>
    <w:rsid w:val="009A3DF1"/>
    <w:rsid w:val="009A4980"/>
    <w:rsid w:val="009A72C7"/>
    <w:rsid w:val="009B03A6"/>
    <w:rsid w:val="009B0897"/>
    <w:rsid w:val="009B140D"/>
    <w:rsid w:val="009B413F"/>
    <w:rsid w:val="009B65AE"/>
    <w:rsid w:val="009B778A"/>
    <w:rsid w:val="009B7D26"/>
    <w:rsid w:val="009C0598"/>
    <w:rsid w:val="009C1314"/>
    <w:rsid w:val="009C28FD"/>
    <w:rsid w:val="009C2A4C"/>
    <w:rsid w:val="009C2B44"/>
    <w:rsid w:val="009C5067"/>
    <w:rsid w:val="009C5524"/>
    <w:rsid w:val="009C5E29"/>
    <w:rsid w:val="009C6950"/>
    <w:rsid w:val="009C6B89"/>
    <w:rsid w:val="009C6CCD"/>
    <w:rsid w:val="009C7581"/>
    <w:rsid w:val="009C7A1D"/>
    <w:rsid w:val="009C7DEE"/>
    <w:rsid w:val="009C7E12"/>
    <w:rsid w:val="009D0852"/>
    <w:rsid w:val="009D11F2"/>
    <w:rsid w:val="009D1FBF"/>
    <w:rsid w:val="009D2CA3"/>
    <w:rsid w:val="009D2ECA"/>
    <w:rsid w:val="009D4114"/>
    <w:rsid w:val="009E0857"/>
    <w:rsid w:val="009E2B55"/>
    <w:rsid w:val="009E31EE"/>
    <w:rsid w:val="009E32A5"/>
    <w:rsid w:val="009E399C"/>
    <w:rsid w:val="009E43C1"/>
    <w:rsid w:val="009E46AD"/>
    <w:rsid w:val="009E50FC"/>
    <w:rsid w:val="009E5437"/>
    <w:rsid w:val="009E5FFB"/>
    <w:rsid w:val="009E7E95"/>
    <w:rsid w:val="009F07E1"/>
    <w:rsid w:val="009F116F"/>
    <w:rsid w:val="009F2881"/>
    <w:rsid w:val="009F329E"/>
    <w:rsid w:val="009F5065"/>
    <w:rsid w:val="009F50F8"/>
    <w:rsid w:val="009F542A"/>
    <w:rsid w:val="009F58ED"/>
    <w:rsid w:val="009F7ED3"/>
    <w:rsid w:val="00A01332"/>
    <w:rsid w:val="00A03607"/>
    <w:rsid w:val="00A03CA5"/>
    <w:rsid w:val="00A044FF"/>
    <w:rsid w:val="00A047FF"/>
    <w:rsid w:val="00A04F91"/>
    <w:rsid w:val="00A04FEF"/>
    <w:rsid w:val="00A052A1"/>
    <w:rsid w:val="00A05F15"/>
    <w:rsid w:val="00A06DA9"/>
    <w:rsid w:val="00A117A7"/>
    <w:rsid w:val="00A122CD"/>
    <w:rsid w:val="00A12A32"/>
    <w:rsid w:val="00A14248"/>
    <w:rsid w:val="00A14947"/>
    <w:rsid w:val="00A1587A"/>
    <w:rsid w:val="00A17CBE"/>
    <w:rsid w:val="00A228A2"/>
    <w:rsid w:val="00A23DC5"/>
    <w:rsid w:val="00A268F8"/>
    <w:rsid w:val="00A2772D"/>
    <w:rsid w:val="00A3042C"/>
    <w:rsid w:val="00A30CFF"/>
    <w:rsid w:val="00A31D68"/>
    <w:rsid w:val="00A324B3"/>
    <w:rsid w:val="00A32518"/>
    <w:rsid w:val="00A34028"/>
    <w:rsid w:val="00A34B9C"/>
    <w:rsid w:val="00A35568"/>
    <w:rsid w:val="00A362BA"/>
    <w:rsid w:val="00A37056"/>
    <w:rsid w:val="00A40F74"/>
    <w:rsid w:val="00A4358F"/>
    <w:rsid w:val="00A44197"/>
    <w:rsid w:val="00A453C5"/>
    <w:rsid w:val="00A462C2"/>
    <w:rsid w:val="00A46F67"/>
    <w:rsid w:val="00A510F6"/>
    <w:rsid w:val="00A52001"/>
    <w:rsid w:val="00A5204E"/>
    <w:rsid w:val="00A547DE"/>
    <w:rsid w:val="00A54AA1"/>
    <w:rsid w:val="00A54F5E"/>
    <w:rsid w:val="00A561FD"/>
    <w:rsid w:val="00A568FF"/>
    <w:rsid w:val="00A60767"/>
    <w:rsid w:val="00A61496"/>
    <w:rsid w:val="00A61833"/>
    <w:rsid w:val="00A61E21"/>
    <w:rsid w:val="00A624C6"/>
    <w:rsid w:val="00A6346E"/>
    <w:rsid w:val="00A63857"/>
    <w:rsid w:val="00A63B61"/>
    <w:rsid w:val="00A63CEC"/>
    <w:rsid w:val="00A6404D"/>
    <w:rsid w:val="00A647B3"/>
    <w:rsid w:val="00A652F0"/>
    <w:rsid w:val="00A65925"/>
    <w:rsid w:val="00A678D8"/>
    <w:rsid w:val="00A7031E"/>
    <w:rsid w:val="00A7215B"/>
    <w:rsid w:val="00A728B1"/>
    <w:rsid w:val="00A73E02"/>
    <w:rsid w:val="00A73FFB"/>
    <w:rsid w:val="00A763DE"/>
    <w:rsid w:val="00A803D6"/>
    <w:rsid w:val="00A80704"/>
    <w:rsid w:val="00A80FC5"/>
    <w:rsid w:val="00A810CF"/>
    <w:rsid w:val="00A81282"/>
    <w:rsid w:val="00A82F99"/>
    <w:rsid w:val="00A8713F"/>
    <w:rsid w:val="00A87764"/>
    <w:rsid w:val="00A907E9"/>
    <w:rsid w:val="00A91161"/>
    <w:rsid w:val="00A91167"/>
    <w:rsid w:val="00A9171C"/>
    <w:rsid w:val="00A92FFD"/>
    <w:rsid w:val="00A93231"/>
    <w:rsid w:val="00A93E3D"/>
    <w:rsid w:val="00A95975"/>
    <w:rsid w:val="00A9708D"/>
    <w:rsid w:val="00AA0778"/>
    <w:rsid w:val="00AA11B9"/>
    <w:rsid w:val="00AA15F8"/>
    <w:rsid w:val="00AA2C17"/>
    <w:rsid w:val="00AA2DC4"/>
    <w:rsid w:val="00AA4172"/>
    <w:rsid w:val="00AA63F9"/>
    <w:rsid w:val="00AA6A93"/>
    <w:rsid w:val="00AA75AC"/>
    <w:rsid w:val="00AA7E49"/>
    <w:rsid w:val="00AB0BB2"/>
    <w:rsid w:val="00AB1914"/>
    <w:rsid w:val="00AB2A0D"/>
    <w:rsid w:val="00AB2FC3"/>
    <w:rsid w:val="00AB5330"/>
    <w:rsid w:val="00AB5CFE"/>
    <w:rsid w:val="00AB5EF7"/>
    <w:rsid w:val="00AB67E9"/>
    <w:rsid w:val="00AB7747"/>
    <w:rsid w:val="00AB7C65"/>
    <w:rsid w:val="00AC1224"/>
    <w:rsid w:val="00AC2532"/>
    <w:rsid w:val="00AC3377"/>
    <w:rsid w:val="00AC4E34"/>
    <w:rsid w:val="00AC712A"/>
    <w:rsid w:val="00AC7A42"/>
    <w:rsid w:val="00AD0185"/>
    <w:rsid w:val="00AD1507"/>
    <w:rsid w:val="00AD291D"/>
    <w:rsid w:val="00AD5A70"/>
    <w:rsid w:val="00AD6931"/>
    <w:rsid w:val="00AD738B"/>
    <w:rsid w:val="00AE0157"/>
    <w:rsid w:val="00AE164A"/>
    <w:rsid w:val="00AE1BF4"/>
    <w:rsid w:val="00AE2204"/>
    <w:rsid w:val="00AE3580"/>
    <w:rsid w:val="00AE3E20"/>
    <w:rsid w:val="00AE46EC"/>
    <w:rsid w:val="00AE5D73"/>
    <w:rsid w:val="00AE5D97"/>
    <w:rsid w:val="00AE6794"/>
    <w:rsid w:val="00AE7221"/>
    <w:rsid w:val="00AF057F"/>
    <w:rsid w:val="00AF2FE6"/>
    <w:rsid w:val="00AF51FD"/>
    <w:rsid w:val="00AF5808"/>
    <w:rsid w:val="00AF692C"/>
    <w:rsid w:val="00AF6A73"/>
    <w:rsid w:val="00B00A20"/>
    <w:rsid w:val="00B01110"/>
    <w:rsid w:val="00B02262"/>
    <w:rsid w:val="00B03CEC"/>
    <w:rsid w:val="00B04238"/>
    <w:rsid w:val="00B049CC"/>
    <w:rsid w:val="00B04F63"/>
    <w:rsid w:val="00B10670"/>
    <w:rsid w:val="00B1209F"/>
    <w:rsid w:val="00B12AD0"/>
    <w:rsid w:val="00B12EEA"/>
    <w:rsid w:val="00B133FF"/>
    <w:rsid w:val="00B159CD"/>
    <w:rsid w:val="00B21AAC"/>
    <w:rsid w:val="00B2428B"/>
    <w:rsid w:val="00B24F30"/>
    <w:rsid w:val="00B257CB"/>
    <w:rsid w:val="00B31AAA"/>
    <w:rsid w:val="00B31ABF"/>
    <w:rsid w:val="00B335AE"/>
    <w:rsid w:val="00B34BEE"/>
    <w:rsid w:val="00B37CE1"/>
    <w:rsid w:val="00B40ACF"/>
    <w:rsid w:val="00B40E3A"/>
    <w:rsid w:val="00B410DD"/>
    <w:rsid w:val="00B41D13"/>
    <w:rsid w:val="00B4328C"/>
    <w:rsid w:val="00B43940"/>
    <w:rsid w:val="00B467C8"/>
    <w:rsid w:val="00B46A20"/>
    <w:rsid w:val="00B46B38"/>
    <w:rsid w:val="00B46BAA"/>
    <w:rsid w:val="00B47209"/>
    <w:rsid w:val="00B478C6"/>
    <w:rsid w:val="00B47AF6"/>
    <w:rsid w:val="00B50B5F"/>
    <w:rsid w:val="00B52C1A"/>
    <w:rsid w:val="00B52F7E"/>
    <w:rsid w:val="00B54128"/>
    <w:rsid w:val="00B55826"/>
    <w:rsid w:val="00B55EAE"/>
    <w:rsid w:val="00B60426"/>
    <w:rsid w:val="00B60569"/>
    <w:rsid w:val="00B622DD"/>
    <w:rsid w:val="00B626FD"/>
    <w:rsid w:val="00B62837"/>
    <w:rsid w:val="00B63522"/>
    <w:rsid w:val="00B64782"/>
    <w:rsid w:val="00B657BC"/>
    <w:rsid w:val="00B66B9D"/>
    <w:rsid w:val="00B66CC4"/>
    <w:rsid w:val="00B6766B"/>
    <w:rsid w:val="00B70F0B"/>
    <w:rsid w:val="00B719FB"/>
    <w:rsid w:val="00B71A94"/>
    <w:rsid w:val="00B727CC"/>
    <w:rsid w:val="00B730D7"/>
    <w:rsid w:val="00B73306"/>
    <w:rsid w:val="00B73808"/>
    <w:rsid w:val="00B740A8"/>
    <w:rsid w:val="00B744B2"/>
    <w:rsid w:val="00B74C26"/>
    <w:rsid w:val="00B76F1D"/>
    <w:rsid w:val="00B807B1"/>
    <w:rsid w:val="00B81315"/>
    <w:rsid w:val="00B82E6C"/>
    <w:rsid w:val="00B85F88"/>
    <w:rsid w:val="00B86453"/>
    <w:rsid w:val="00B904FF"/>
    <w:rsid w:val="00B9056A"/>
    <w:rsid w:val="00B90715"/>
    <w:rsid w:val="00B92A19"/>
    <w:rsid w:val="00B9544C"/>
    <w:rsid w:val="00B96A55"/>
    <w:rsid w:val="00BA29E9"/>
    <w:rsid w:val="00BA34AD"/>
    <w:rsid w:val="00BA498A"/>
    <w:rsid w:val="00BA61F9"/>
    <w:rsid w:val="00BA6522"/>
    <w:rsid w:val="00BA6A4E"/>
    <w:rsid w:val="00BA74FD"/>
    <w:rsid w:val="00BB1257"/>
    <w:rsid w:val="00BB1A5D"/>
    <w:rsid w:val="00BB2ED6"/>
    <w:rsid w:val="00BB3618"/>
    <w:rsid w:val="00BB6C73"/>
    <w:rsid w:val="00BB7F49"/>
    <w:rsid w:val="00BC0A5C"/>
    <w:rsid w:val="00BC0C9E"/>
    <w:rsid w:val="00BC3159"/>
    <w:rsid w:val="00BC32DC"/>
    <w:rsid w:val="00BD1B51"/>
    <w:rsid w:val="00BD4376"/>
    <w:rsid w:val="00BD47F6"/>
    <w:rsid w:val="00BD76DC"/>
    <w:rsid w:val="00BE05C9"/>
    <w:rsid w:val="00BE0F0C"/>
    <w:rsid w:val="00BE15AD"/>
    <w:rsid w:val="00BE1FA9"/>
    <w:rsid w:val="00BE287C"/>
    <w:rsid w:val="00BE312D"/>
    <w:rsid w:val="00BE3FCA"/>
    <w:rsid w:val="00BE49ED"/>
    <w:rsid w:val="00BF3078"/>
    <w:rsid w:val="00BF33B0"/>
    <w:rsid w:val="00BF49A0"/>
    <w:rsid w:val="00BF5DFA"/>
    <w:rsid w:val="00BF6B47"/>
    <w:rsid w:val="00BF77E1"/>
    <w:rsid w:val="00C05719"/>
    <w:rsid w:val="00C06B80"/>
    <w:rsid w:val="00C10578"/>
    <w:rsid w:val="00C10B06"/>
    <w:rsid w:val="00C119CC"/>
    <w:rsid w:val="00C13044"/>
    <w:rsid w:val="00C1374F"/>
    <w:rsid w:val="00C17453"/>
    <w:rsid w:val="00C17B05"/>
    <w:rsid w:val="00C17CE3"/>
    <w:rsid w:val="00C17D62"/>
    <w:rsid w:val="00C2181F"/>
    <w:rsid w:val="00C21FDC"/>
    <w:rsid w:val="00C2225D"/>
    <w:rsid w:val="00C22CE5"/>
    <w:rsid w:val="00C23D45"/>
    <w:rsid w:val="00C24EE7"/>
    <w:rsid w:val="00C25522"/>
    <w:rsid w:val="00C2596A"/>
    <w:rsid w:val="00C269CA"/>
    <w:rsid w:val="00C271BE"/>
    <w:rsid w:val="00C27425"/>
    <w:rsid w:val="00C31CE8"/>
    <w:rsid w:val="00C31ED5"/>
    <w:rsid w:val="00C328FE"/>
    <w:rsid w:val="00C33A05"/>
    <w:rsid w:val="00C33F6A"/>
    <w:rsid w:val="00C40C1E"/>
    <w:rsid w:val="00C40F17"/>
    <w:rsid w:val="00C41529"/>
    <w:rsid w:val="00C42500"/>
    <w:rsid w:val="00C43595"/>
    <w:rsid w:val="00C4409D"/>
    <w:rsid w:val="00C44E98"/>
    <w:rsid w:val="00C455BE"/>
    <w:rsid w:val="00C510E2"/>
    <w:rsid w:val="00C51E5F"/>
    <w:rsid w:val="00C52BF9"/>
    <w:rsid w:val="00C5511F"/>
    <w:rsid w:val="00C55317"/>
    <w:rsid w:val="00C571D4"/>
    <w:rsid w:val="00C60DAD"/>
    <w:rsid w:val="00C61E40"/>
    <w:rsid w:val="00C61E4B"/>
    <w:rsid w:val="00C62E3A"/>
    <w:rsid w:val="00C63593"/>
    <w:rsid w:val="00C64503"/>
    <w:rsid w:val="00C64A1F"/>
    <w:rsid w:val="00C64BFF"/>
    <w:rsid w:val="00C655CA"/>
    <w:rsid w:val="00C66681"/>
    <w:rsid w:val="00C706E8"/>
    <w:rsid w:val="00C70B76"/>
    <w:rsid w:val="00C7399F"/>
    <w:rsid w:val="00C743A4"/>
    <w:rsid w:val="00C763C9"/>
    <w:rsid w:val="00C80057"/>
    <w:rsid w:val="00C80A21"/>
    <w:rsid w:val="00C80B40"/>
    <w:rsid w:val="00C80F57"/>
    <w:rsid w:val="00C81E63"/>
    <w:rsid w:val="00C822FD"/>
    <w:rsid w:val="00C82C79"/>
    <w:rsid w:val="00C846DD"/>
    <w:rsid w:val="00C84753"/>
    <w:rsid w:val="00C85DBB"/>
    <w:rsid w:val="00C87207"/>
    <w:rsid w:val="00C91611"/>
    <w:rsid w:val="00C919A8"/>
    <w:rsid w:val="00C91F60"/>
    <w:rsid w:val="00C94EC6"/>
    <w:rsid w:val="00C94F2F"/>
    <w:rsid w:val="00C95F27"/>
    <w:rsid w:val="00CA0241"/>
    <w:rsid w:val="00CA055B"/>
    <w:rsid w:val="00CA0634"/>
    <w:rsid w:val="00CA0C84"/>
    <w:rsid w:val="00CA16EB"/>
    <w:rsid w:val="00CA185F"/>
    <w:rsid w:val="00CA3585"/>
    <w:rsid w:val="00CA3D5A"/>
    <w:rsid w:val="00CA46C6"/>
    <w:rsid w:val="00CA4C7C"/>
    <w:rsid w:val="00CA66F4"/>
    <w:rsid w:val="00CA6965"/>
    <w:rsid w:val="00CA76F5"/>
    <w:rsid w:val="00CA7C48"/>
    <w:rsid w:val="00CB0143"/>
    <w:rsid w:val="00CB0183"/>
    <w:rsid w:val="00CB1746"/>
    <w:rsid w:val="00CB1EA3"/>
    <w:rsid w:val="00CB5133"/>
    <w:rsid w:val="00CB552C"/>
    <w:rsid w:val="00CB58F2"/>
    <w:rsid w:val="00CB596A"/>
    <w:rsid w:val="00CB5FE2"/>
    <w:rsid w:val="00CB6A9E"/>
    <w:rsid w:val="00CC02D6"/>
    <w:rsid w:val="00CC13B1"/>
    <w:rsid w:val="00CC46E6"/>
    <w:rsid w:val="00CC5DF1"/>
    <w:rsid w:val="00CC6181"/>
    <w:rsid w:val="00CC7AC4"/>
    <w:rsid w:val="00CD01B7"/>
    <w:rsid w:val="00CD1DD7"/>
    <w:rsid w:val="00CD2BCD"/>
    <w:rsid w:val="00CD36AA"/>
    <w:rsid w:val="00CD3791"/>
    <w:rsid w:val="00CD3B94"/>
    <w:rsid w:val="00CD4A29"/>
    <w:rsid w:val="00CD4B49"/>
    <w:rsid w:val="00CD4BAE"/>
    <w:rsid w:val="00CD58B8"/>
    <w:rsid w:val="00CD61F7"/>
    <w:rsid w:val="00CD65B0"/>
    <w:rsid w:val="00CE02CD"/>
    <w:rsid w:val="00CE10E9"/>
    <w:rsid w:val="00CE112E"/>
    <w:rsid w:val="00CE1BC0"/>
    <w:rsid w:val="00CE1DCA"/>
    <w:rsid w:val="00CE4A31"/>
    <w:rsid w:val="00CF1E30"/>
    <w:rsid w:val="00CF4D90"/>
    <w:rsid w:val="00CF591E"/>
    <w:rsid w:val="00CF5954"/>
    <w:rsid w:val="00CF5D59"/>
    <w:rsid w:val="00CF5E4E"/>
    <w:rsid w:val="00CF7095"/>
    <w:rsid w:val="00CF7C4F"/>
    <w:rsid w:val="00D0072E"/>
    <w:rsid w:val="00D07381"/>
    <w:rsid w:val="00D14890"/>
    <w:rsid w:val="00D15727"/>
    <w:rsid w:val="00D1582F"/>
    <w:rsid w:val="00D159E8"/>
    <w:rsid w:val="00D15ADC"/>
    <w:rsid w:val="00D16332"/>
    <w:rsid w:val="00D207EA"/>
    <w:rsid w:val="00D20FC1"/>
    <w:rsid w:val="00D23018"/>
    <w:rsid w:val="00D23706"/>
    <w:rsid w:val="00D24972"/>
    <w:rsid w:val="00D2515E"/>
    <w:rsid w:val="00D2577B"/>
    <w:rsid w:val="00D27AF7"/>
    <w:rsid w:val="00D308ED"/>
    <w:rsid w:val="00D34E66"/>
    <w:rsid w:val="00D358C5"/>
    <w:rsid w:val="00D36A9B"/>
    <w:rsid w:val="00D41672"/>
    <w:rsid w:val="00D44813"/>
    <w:rsid w:val="00D4720C"/>
    <w:rsid w:val="00D47F01"/>
    <w:rsid w:val="00D52A1C"/>
    <w:rsid w:val="00D52C79"/>
    <w:rsid w:val="00D53DED"/>
    <w:rsid w:val="00D53FE9"/>
    <w:rsid w:val="00D56178"/>
    <w:rsid w:val="00D56272"/>
    <w:rsid w:val="00D56CF0"/>
    <w:rsid w:val="00D56F5C"/>
    <w:rsid w:val="00D57CB8"/>
    <w:rsid w:val="00D57F61"/>
    <w:rsid w:val="00D63047"/>
    <w:rsid w:val="00D64330"/>
    <w:rsid w:val="00D661F9"/>
    <w:rsid w:val="00D704B1"/>
    <w:rsid w:val="00D707A1"/>
    <w:rsid w:val="00D70B63"/>
    <w:rsid w:val="00D71472"/>
    <w:rsid w:val="00D72B92"/>
    <w:rsid w:val="00D72BE3"/>
    <w:rsid w:val="00D72ED4"/>
    <w:rsid w:val="00D731B3"/>
    <w:rsid w:val="00D73F61"/>
    <w:rsid w:val="00D754C0"/>
    <w:rsid w:val="00D75C62"/>
    <w:rsid w:val="00D77254"/>
    <w:rsid w:val="00D776A2"/>
    <w:rsid w:val="00D801C4"/>
    <w:rsid w:val="00D81364"/>
    <w:rsid w:val="00D81B64"/>
    <w:rsid w:val="00D87335"/>
    <w:rsid w:val="00D902F9"/>
    <w:rsid w:val="00D90836"/>
    <w:rsid w:val="00D93C5B"/>
    <w:rsid w:val="00D95896"/>
    <w:rsid w:val="00D95CC6"/>
    <w:rsid w:val="00DA05E7"/>
    <w:rsid w:val="00DA075D"/>
    <w:rsid w:val="00DA2DA3"/>
    <w:rsid w:val="00DA3E8B"/>
    <w:rsid w:val="00DA503A"/>
    <w:rsid w:val="00DA6615"/>
    <w:rsid w:val="00DA6E12"/>
    <w:rsid w:val="00DA76AE"/>
    <w:rsid w:val="00DB05CE"/>
    <w:rsid w:val="00DB0618"/>
    <w:rsid w:val="00DB0F5A"/>
    <w:rsid w:val="00DB181E"/>
    <w:rsid w:val="00DB1C7A"/>
    <w:rsid w:val="00DB2983"/>
    <w:rsid w:val="00DB343D"/>
    <w:rsid w:val="00DB3F90"/>
    <w:rsid w:val="00DB416B"/>
    <w:rsid w:val="00DB4DBC"/>
    <w:rsid w:val="00DB53D8"/>
    <w:rsid w:val="00DB5579"/>
    <w:rsid w:val="00DB5A1A"/>
    <w:rsid w:val="00DB5CFE"/>
    <w:rsid w:val="00DB60AF"/>
    <w:rsid w:val="00DB6C5E"/>
    <w:rsid w:val="00DB7992"/>
    <w:rsid w:val="00DC1504"/>
    <w:rsid w:val="00DC1971"/>
    <w:rsid w:val="00DC1EF4"/>
    <w:rsid w:val="00DC59B0"/>
    <w:rsid w:val="00DC6A72"/>
    <w:rsid w:val="00DC72A6"/>
    <w:rsid w:val="00DC7527"/>
    <w:rsid w:val="00DD0495"/>
    <w:rsid w:val="00DD0BC5"/>
    <w:rsid w:val="00DD2113"/>
    <w:rsid w:val="00DD265E"/>
    <w:rsid w:val="00DD38ED"/>
    <w:rsid w:val="00DD3A0E"/>
    <w:rsid w:val="00DD3A94"/>
    <w:rsid w:val="00DD4E08"/>
    <w:rsid w:val="00DD5A44"/>
    <w:rsid w:val="00DD6DB9"/>
    <w:rsid w:val="00DD74B4"/>
    <w:rsid w:val="00DE3D39"/>
    <w:rsid w:val="00DE40E0"/>
    <w:rsid w:val="00DE59D7"/>
    <w:rsid w:val="00DE69EC"/>
    <w:rsid w:val="00DE7CB0"/>
    <w:rsid w:val="00DF1930"/>
    <w:rsid w:val="00DF1FA4"/>
    <w:rsid w:val="00DF2C24"/>
    <w:rsid w:val="00DF3BCE"/>
    <w:rsid w:val="00DF3BFF"/>
    <w:rsid w:val="00DF44A7"/>
    <w:rsid w:val="00DF514A"/>
    <w:rsid w:val="00E00409"/>
    <w:rsid w:val="00E008CD"/>
    <w:rsid w:val="00E02CCC"/>
    <w:rsid w:val="00E032A6"/>
    <w:rsid w:val="00E0358D"/>
    <w:rsid w:val="00E03658"/>
    <w:rsid w:val="00E06327"/>
    <w:rsid w:val="00E069EC"/>
    <w:rsid w:val="00E13CD0"/>
    <w:rsid w:val="00E13FA1"/>
    <w:rsid w:val="00E14A0C"/>
    <w:rsid w:val="00E153B1"/>
    <w:rsid w:val="00E1654C"/>
    <w:rsid w:val="00E2003C"/>
    <w:rsid w:val="00E2064B"/>
    <w:rsid w:val="00E20AF7"/>
    <w:rsid w:val="00E22476"/>
    <w:rsid w:val="00E22F3E"/>
    <w:rsid w:val="00E23543"/>
    <w:rsid w:val="00E24214"/>
    <w:rsid w:val="00E25239"/>
    <w:rsid w:val="00E25303"/>
    <w:rsid w:val="00E2616D"/>
    <w:rsid w:val="00E265B1"/>
    <w:rsid w:val="00E26BD6"/>
    <w:rsid w:val="00E274A7"/>
    <w:rsid w:val="00E275B0"/>
    <w:rsid w:val="00E277C7"/>
    <w:rsid w:val="00E31F12"/>
    <w:rsid w:val="00E34E18"/>
    <w:rsid w:val="00E36408"/>
    <w:rsid w:val="00E36963"/>
    <w:rsid w:val="00E37486"/>
    <w:rsid w:val="00E37B0E"/>
    <w:rsid w:val="00E412D0"/>
    <w:rsid w:val="00E41BE4"/>
    <w:rsid w:val="00E42EB9"/>
    <w:rsid w:val="00E44DCF"/>
    <w:rsid w:val="00E44E08"/>
    <w:rsid w:val="00E452DB"/>
    <w:rsid w:val="00E45577"/>
    <w:rsid w:val="00E45769"/>
    <w:rsid w:val="00E47AF8"/>
    <w:rsid w:val="00E47CDB"/>
    <w:rsid w:val="00E47F80"/>
    <w:rsid w:val="00E51141"/>
    <w:rsid w:val="00E55127"/>
    <w:rsid w:val="00E562A9"/>
    <w:rsid w:val="00E56546"/>
    <w:rsid w:val="00E566BC"/>
    <w:rsid w:val="00E5717E"/>
    <w:rsid w:val="00E576A3"/>
    <w:rsid w:val="00E60982"/>
    <w:rsid w:val="00E60C8D"/>
    <w:rsid w:val="00E6162F"/>
    <w:rsid w:val="00E630C0"/>
    <w:rsid w:val="00E6311B"/>
    <w:rsid w:val="00E65D97"/>
    <w:rsid w:val="00E6687F"/>
    <w:rsid w:val="00E67EFD"/>
    <w:rsid w:val="00E702DC"/>
    <w:rsid w:val="00E70D74"/>
    <w:rsid w:val="00E71F3C"/>
    <w:rsid w:val="00E71FFB"/>
    <w:rsid w:val="00E7340A"/>
    <w:rsid w:val="00E73A68"/>
    <w:rsid w:val="00E75D33"/>
    <w:rsid w:val="00E76D1D"/>
    <w:rsid w:val="00E76E18"/>
    <w:rsid w:val="00E803B0"/>
    <w:rsid w:val="00E805F6"/>
    <w:rsid w:val="00E806F8"/>
    <w:rsid w:val="00E81D39"/>
    <w:rsid w:val="00E8719E"/>
    <w:rsid w:val="00E875D6"/>
    <w:rsid w:val="00E87752"/>
    <w:rsid w:val="00E8793B"/>
    <w:rsid w:val="00E90F81"/>
    <w:rsid w:val="00E91A6D"/>
    <w:rsid w:val="00E9242D"/>
    <w:rsid w:val="00E940FE"/>
    <w:rsid w:val="00E94EA0"/>
    <w:rsid w:val="00E94F00"/>
    <w:rsid w:val="00E94F5B"/>
    <w:rsid w:val="00E95886"/>
    <w:rsid w:val="00E964C5"/>
    <w:rsid w:val="00E97351"/>
    <w:rsid w:val="00EA2B19"/>
    <w:rsid w:val="00EA4F87"/>
    <w:rsid w:val="00EB041C"/>
    <w:rsid w:val="00EB0F1F"/>
    <w:rsid w:val="00EB285D"/>
    <w:rsid w:val="00EB664D"/>
    <w:rsid w:val="00EB6D95"/>
    <w:rsid w:val="00EB7E5D"/>
    <w:rsid w:val="00EC1702"/>
    <w:rsid w:val="00EC2428"/>
    <w:rsid w:val="00EC2E2F"/>
    <w:rsid w:val="00EC5874"/>
    <w:rsid w:val="00EC7992"/>
    <w:rsid w:val="00EC7DBF"/>
    <w:rsid w:val="00ED0CF0"/>
    <w:rsid w:val="00ED0EBA"/>
    <w:rsid w:val="00ED192D"/>
    <w:rsid w:val="00ED2B22"/>
    <w:rsid w:val="00ED30B4"/>
    <w:rsid w:val="00ED31F5"/>
    <w:rsid w:val="00ED4430"/>
    <w:rsid w:val="00ED4859"/>
    <w:rsid w:val="00ED727F"/>
    <w:rsid w:val="00EE08AE"/>
    <w:rsid w:val="00EE0F75"/>
    <w:rsid w:val="00EE2950"/>
    <w:rsid w:val="00EE3CF1"/>
    <w:rsid w:val="00EE4023"/>
    <w:rsid w:val="00EE447B"/>
    <w:rsid w:val="00EE4A8D"/>
    <w:rsid w:val="00EE5ECB"/>
    <w:rsid w:val="00EE6ADB"/>
    <w:rsid w:val="00EF158E"/>
    <w:rsid w:val="00EF2759"/>
    <w:rsid w:val="00EF2D71"/>
    <w:rsid w:val="00EF420A"/>
    <w:rsid w:val="00EF42AB"/>
    <w:rsid w:val="00EF45EB"/>
    <w:rsid w:val="00EF5099"/>
    <w:rsid w:val="00EF543E"/>
    <w:rsid w:val="00EF5DA2"/>
    <w:rsid w:val="00EF5E33"/>
    <w:rsid w:val="00EF79EC"/>
    <w:rsid w:val="00F00075"/>
    <w:rsid w:val="00F000EB"/>
    <w:rsid w:val="00F00450"/>
    <w:rsid w:val="00F03AF4"/>
    <w:rsid w:val="00F03EB1"/>
    <w:rsid w:val="00F06FB1"/>
    <w:rsid w:val="00F07822"/>
    <w:rsid w:val="00F07DF9"/>
    <w:rsid w:val="00F1052A"/>
    <w:rsid w:val="00F10616"/>
    <w:rsid w:val="00F11DE1"/>
    <w:rsid w:val="00F13394"/>
    <w:rsid w:val="00F139C4"/>
    <w:rsid w:val="00F13BFC"/>
    <w:rsid w:val="00F14A45"/>
    <w:rsid w:val="00F158BC"/>
    <w:rsid w:val="00F15AE8"/>
    <w:rsid w:val="00F15BBF"/>
    <w:rsid w:val="00F15C95"/>
    <w:rsid w:val="00F16FC0"/>
    <w:rsid w:val="00F2072F"/>
    <w:rsid w:val="00F22985"/>
    <w:rsid w:val="00F22F98"/>
    <w:rsid w:val="00F235BF"/>
    <w:rsid w:val="00F23B35"/>
    <w:rsid w:val="00F23B68"/>
    <w:rsid w:val="00F23C06"/>
    <w:rsid w:val="00F241AB"/>
    <w:rsid w:val="00F2575F"/>
    <w:rsid w:val="00F265B9"/>
    <w:rsid w:val="00F27082"/>
    <w:rsid w:val="00F27881"/>
    <w:rsid w:val="00F278CF"/>
    <w:rsid w:val="00F305D2"/>
    <w:rsid w:val="00F312D0"/>
    <w:rsid w:val="00F31382"/>
    <w:rsid w:val="00F33AB5"/>
    <w:rsid w:val="00F346FC"/>
    <w:rsid w:val="00F34E1D"/>
    <w:rsid w:val="00F3512C"/>
    <w:rsid w:val="00F35829"/>
    <w:rsid w:val="00F35DBC"/>
    <w:rsid w:val="00F369C6"/>
    <w:rsid w:val="00F36ECB"/>
    <w:rsid w:val="00F37EF8"/>
    <w:rsid w:val="00F41A34"/>
    <w:rsid w:val="00F42868"/>
    <w:rsid w:val="00F465A7"/>
    <w:rsid w:val="00F46894"/>
    <w:rsid w:val="00F46CC1"/>
    <w:rsid w:val="00F46FD9"/>
    <w:rsid w:val="00F50606"/>
    <w:rsid w:val="00F50B7C"/>
    <w:rsid w:val="00F5202D"/>
    <w:rsid w:val="00F52CF6"/>
    <w:rsid w:val="00F54496"/>
    <w:rsid w:val="00F56C14"/>
    <w:rsid w:val="00F579BD"/>
    <w:rsid w:val="00F60BAA"/>
    <w:rsid w:val="00F61097"/>
    <w:rsid w:val="00F641A9"/>
    <w:rsid w:val="00F7053B"/>
    <w:rsid w:val="00F72DA7"/>
    <w:rsid w:val="00F72EC3"/>
    <w:rsid w:val="00F73198"/>
    <w:rsid w:val="00F74345"/>
    <w:rsid w:val="00F74441"/>
    <w:rsid w:val="00F75811"/>
    <w:rsid w:val="00F75CA1"/>
    <w:rsid w:val="00F75E69"/>
    <w:rsid w:val="00F76888"/>
    <w:rsid w:val="00F776C7"/>
    <w:rsid w:val="00F77F30"/>
    <w:rsid w:val="00F82589"/>
    <w:rsid w:val="00F82B19"/>
    <w:rsid w:val="00F84E6D"/>
    <w:rsid w:val="00F85B4D"/>
    <w:rsid w:val="00F86DFD"/>
    <w:rsid w:val="00F90032"/>
    <w:rsid w:val="00F90AA7"/>
    <w:rsid w:val="00F90EF4"/>
    <w:rsid w:val="00F9212D"/>
    <w:rsid w:val="00F961CB"/>
    <w:rsid w:val="00FA1BD0"/>
    <w:rsid w:val="00FA2476"/>
    <w:rsid w:val="00FA301A"/>
    <w:rsid w:val="00FA406A"/>
    <w:rsid w:val="00FA4F76"/>
    <w:rsid w:val="00FA53D5"/>
    <w:rsid w:val="00FA54ED"/>
    <w:rsid w:val="00FA5CB6"/>
    <w:rsid w:val="00FA63FE"/>
    <w:rsid w:val="00FA6512"/>
    <w:rsid w:val="00FB017F"/>
    <w:rsid w:val="00FB02F9"/>
    <w:rsid w:val="00FB2272"/>
    <w:rsid w:val="00FB3633"/>
    <w:rsid w:val="00FB467F"/>
    <w:rsid w:val="00FB7659"/>
    <w:rsid w:val="00FB7B07"/>
    <w:rsid w:val="00FC065C"/>
    <w:rsid w:val="00FC1C16"/>
    <w:rsid w:val="00FC3E11"/>
    <w:rsid w:val="00FC4185"/>
    <w:rsid w:val="00FC459F"/>
    <w:rsid w:val="00FC6694"/>
    <w:rsid w:val="00FC66AC"/>
    <w:rsid w:val="00FD05D0"/>
    <w:rsid w:val="00FD103B"/>
    <w:rsid w:val="00FD1561"/>
    <w:rsid w:val="00FD18F4"/>
    <w:rsid w:val="00FD1A78"/>
    <w:rsid w:val="00FD1F06"/>
    <w:rsid w:val="00FD29C2"/>
    <w:rsid w:val="00FD43A3"/>
    <w:rsid w:val="00FD6A4E"/>
    <w:rsid w:val="00FD74B4"/>
    <w:rsid w:val="00FD79F6"/>
    <w:rsid w:val="00FE1260"/>
    <w:rsid w:val="00FE153E"/>
    <w:rsid w:val="00FE15A7"/>
    <w:rsid w:val="00FE1C24"/>
    <w:rsid w:val="00FE5C85"/>
    <w:rsid w:val="00FE685B"/>
    <w:rsid w:val="00FE7A16"/>
    <w:rsid w:val="00FF3414"/>
    <w:rsid w:val="00FF3D80"/>
    <w:rsid w:val="00FF4C91"/>
    <w:rsid w:val="00FF57B2"/>
    <w:rsid w:val="00FF6033"/>
    <w:rsid w:val="00FF6FCE"/>
    <w:rsid w:val="00FF7518"/>
    <w:rsid w:val="00FF7DA6"/>
    <w:rsid w:val="00FF7FD1"/>
    <w:rsid w:val="00FF7FD8"/>
    <w:rsid w:val="05742AC8"/>
    <w:rsid w:val="06352F05"/>
    <w:rsid w:val="063E7D85"/>
    <w:rsid w:val="070875E0"/>
    <w:rsid w:val="07293586"/>
    <w:rsid w:val="07295285"/>
    <w:rsid w:val="07770C56"/>
    <w:rsid w:val="07AB73FC"/>
    <w:rsid w:val="0829293A"/>
    <w:rsid w:val="08AC7C46"/>
    <w:rsid w:val="092217DD"/>
    <w:rsid w:val="093A7294"/>
    <w:rsid w:val="0BD27BF6"/>
    <w:rsid w:val="0C9F5A9A"/>
    <w:rsid w:val="0D3E7E34"/>
    <w:rsid w:val="0E110D06"/>
    <w:rsid w:val="0F13775A"/>
    <w:rsid w:val="0F9A112B"/>
    <w:rsid w:val="105109EC"/>
    <w:rsid w:val="106D2F64"/>
    <w:rsid w:val="10B63710"/>
    <w:rsid w:val="111C2F7A"/>
    <w:rsid w:val="113013DE"/>
    <w:rsid w:val="122B06C2"/>
    <w:rsid w:val="134D64ED"/>
    <w:rsid w:val="13951726"/>
    <w:rsid w:val="13D678F0"/>
    <w:rsid w:val="14396509"/>
    <w:rsid w:val="1447165C"/>
    <w:rsid w:val="17735226"/>
    <w:rsid w:val="184D0247"/>
    <w:rsid w:val="1A1C66C0"/>
    <w:rsid w:val="1A42393B"/>
    <w:rsid w:val="1A9058A9"/>
    <w:rsid w:val="1B046F80"/>
    <w:rsid w:val="1B3267B5"/>
    <w:rsid w:val="1B6462C9"/>
    <w:rsid w:val="1BB6133F"/>
    <w:rsid w:val="1BC25DC8"/>
    <w:rsid w:val="1C5E7925"/>
    <w:rsid w:val="1C887FC8"/>
    <w:rsid w:val="1D383FD6"/>
    <w:rsid w:val="1D5F6196"/>
    <w:rsid w:val="1D6132A5"/>
    <w:rsid w:val="1D8E56D5"/>
    <w:rsid w:val="1DBE272D"/>
    <w:rsid w:val="1E7A43DA"/>
    <w:rsid w:val="1EB277FE"/>
    <w:rsid w:val="1FE7539E"/>
    <w:rsid w:val="20963CB8"/>
    <w:rsid w:val="20B07FB6"/>
    <w:rsid w:val="213B74B1"/>
    <w:rsid w:val="215A2310"/>
    <w:rsid w:val="21856B95"/>
    <w:rsid w:val="21DE318A"/>
    <w:rsid w:val="21EF5B80"/>
    <w:rsid w:val="22576990"/>
    <w:rsid w:val="229C4EAB"/>
    <w:rsid w:val="23A203FB"/>
    <w:rsid w:val="24523BCF"/>
    <w:rsid w:val="252C730F"/>
    <w:rsid w:val="252D53FE"/>
    <w:rsid w:val="2540611D"/>
    <w:rsid w:val="25805985"/>
    <w:rsid w:val="25EC2D81"/>
    <w:rsid w:val="264528BD"/>
    <w:rsid w:val="27D15DD1"/>
    <w:rsid w:val="28A76295"/>
    <w:rsid w:val="29206EB8"/>
    <w:rsid w:val="29E325E0"/>
    <w:rsid w:val="2A2B114A"/>
    <w:rsid w:val="2A452503"/>
    <w:rsid w:val="2BA936A8"/>
    <w:rsid w:val="2C315A5A"/>
    <w:rsid w:val="2D9E56F5"/>
    <w:rsid w:val="2E667F96"/>
    <w:rsid w:val="2E8226AB"/>
    <w:rsid w:val="2F0E33F5"/>
    <w:rsid w:val="2F4B159A"/>
    <w:rsid w:val="2F832C79"/>
    <w:rsid w:val="2FEF2D58"/>
    <w:rsid w:val="30580BC9"/>
    <w:rsid w:val="305D2584"/>
    <w:rsid w:val="30BA3228"/>
    <w:rsid w:val="311E2ED7"/>
    <w:rsid w:val="315C449C"/>
    <w:rsid w:val="31607C86"/>
    <w:rsid w:val="31B82709"/>
    <w:rsid w:val="32400B34"/>
    <w:rsid w:val="32747406"/>
    <w:rsid w:val="329E6876"/>
    <w:rsid w:val="32B83397"/>
    <w:rsid w:val="3364240E"/>
    <w:rsid w:val="33D934D4"/>
    <w:rsid w:val="33FE2F6A"/>
    <w:rsid w:val="348F0527"/>
    <w:rsid w:val="3529272A"/>
    <w:rsid w:val="36074A7F"/>
    <w:rsid w:val="36317AE8"/>
    <w:rsid w:val="36923549"/>
    <w:rsid w:val="36B75FBF"/>
    <w:rsid w:val="36FB4891"/>
    <w:rsid w:val="37553DC9"/>
    <w:rsid w:val="38F12CD3"/>
    <w:rsid w:val="38F94775"/>
    <w:rsid w:val="392971ED"/>
    <w:rsid w:val="3B3763D1"/>
    <w:rsid w:val="3CDA245A"/>
    <w:rsid w:val="3CEE0A37"/>
    <w:rsid w:val="3D7D6EE6"/>
    <w:rsid w:val="3DD1475A"/>
    <w:rsid w:val="3E5E0C65"/>
    <w:rsid w:val="3F054300"/>
    <w:rsid w:val="3F660E74"/>
    <w:rsid w:val="407A6407"/>
    <w:rsid w:val="423A3BCC"/>
    <w:rsid w:val="42620946"/>
    <w:rsid w:val="43062164"/>
    <w:rsid w:val="433A6FE6"/>
    <w:rsid w:val="4350713C"/>
    <w:rsid w:val="436653E0"/>
    <w:rsid w:val="438F22F2"/>
    <w:rsid w:val="43954569"/>
    <w:rsid w:val="44CD14E0"/>
    <w:rsid w:val="458946E9"/>
    <w:rsid w:val="458F79E5"/>
    <w:rsid w:val="46D955A7"/>
    <w:rsid w:val="47133957"/>
    <w:rsid w:val="4779329E"/>
    <w:rsid w:val="47A07E0C"/>
    <w:rsid w:val="4870272E"/>
    <w:rsid w:val="48FC5DC9"/>
    <w:rsid w:val="49757BBA"/>
    <w:rsid w:val="49DC7715"/>
    <w:rsid w:val="4A023139"/>
    <w:rsid w:val="4A7B576F"/>
    <w:rsid w:val="4C4A0649"/>
    <w:rsid w:val="4CE470D3"/>
    <w:rsid w:val="4DEC4FB0"/>
    <w:rsid w:val="4E075D8A"/>
    <w:rsid w:val="4FC62A8C"/>
    <w:rsid w:val="4FE20F0D"/>
    <w:rsid w:val="50504C4B"/>
    <w:rsid w:val="509C6E7C"/>
    <w:rsid w:val="5162104E"/>
    <w:rsid w:val="517A4E91"/>
    <w:rsid w:val="53A039CC"/>
    <w:rsid w:val="53A1505A"/>
    <w:rsid w:val="54063E08"/>
    <w:rsid w:val="543437E8"/>
    <w:rsid w:val="552344B6"/>
    <w:rsid w:val="55512F8E"/>
    <w:rsid w:val="559B174B"/>
    <w:rsid w:val="55CE0CF4"/>
    <w:rsid w:val="56B22A9C"/>
    <w:rsid w:val="575E5E0B"/>
    <w:rsid w:val="57B72A76"/>
    <w:rsid w:val="58392B46"/>
    <w:rsid w:val="587753D7"/>
    <w:rsid w:val="5A3C747D"/>
    <w:rsid w:val="5ABE2233"/>
    <w:rsid w:val="5B276D18"/>
    <w:rsid w:val="5BDF5D95"/>
    <w:rsid w:val="5D123920"/>
    <w:rsid w:val="5DF87A0F"/>
    <w:rsid w:val="5F1A2B43"/>
    <w:rsid w:val="5F1C1A91"/>
    <w:rsid w:val="5FB837BB"/>
    <w:rsid w:val="602B10E4"/>
    <w:rsid w:val="61236BBD"/>
    <w:rsid w:val="620713E0"/>
    <w:rsid w:val="62364782"/>
    <w:rsid w:val="63D40BE9"/>
    <w:rsid w:val="63E0211F"/>
    <w:rsid w:val="65373578"/>
    <w:rsid w:val="65916C78"/>
    <w:rsid w:val="673F2C7A"/>
    <w:rsid w:val="67B35CFF"/>
    <w:rsid w:val="681F6961"/>
    <w:rsid w:val="68610A2F"/>
    <w:rsid w:val="68805514"/>
    <w:rsid w:val="688558EE"/>
    <w:rsid w:val="689C682D"/>
    <w:rsid w:val="694E2071"/>
    <w:rsid w:val="697A3B33"/>
    <w:rsid w:val="69853C42"/>
    <w:rsid w:val="699E2456"/>
    <w:rsid w:val="6B2C1219"/>
    <w:rsid w:val="6B322639"/>
    <w:rsid w:val="6C433876"/>
    <w:rsid w:val="6C5555D7"/>
    <w:rsid w:val="6C636C38"/>
    <w:rsid w:val="6DB34098"/>
    <w:rsid w:val="6DB545B6"/>
    <w:rsid w:val="6E4375A0"/>
    <w:rsid w:val="6E514CED"/>
    <w:rsid w:val="6E79491A"/>
    <w:rsid w:val="6EB563D5"/>
    <w:rsid w:val="6F225983"/>
    <w:rsid w:val="6F5C50F0"/>
    <w:rsid w:val="6FC84923"/>
    <w:rsid w:val="6FFC5590"/>
    <w:rsid w:val="70301DA3"/>
    <w:rsid w:val="706D1DD0"/>
    <w:rsid w:val="70856B87"/>
    <w:rsid w:val="70D527EE"/>
    <w:rsid w:val="71141580"/>
    <w:rsid w:val="715B5300"/>
    <w:rsid w:val="715F4BD7"/>
    <w:rsid w:val="71C32FE3"/>
    <w:rsid w:val="71D27F8A"/>
    <w:rsid w:val="71F744C6"/>
    <w:rsid w:val="71F960CF"/>
    <w:rsid w:val="729E0109"/>
    <w:rsid w:val="731F5D5E"/>
    <w:rsid w:val="73B706AB"/>
    <w:rsid w:val="73EF508E"/>
    <w:rsid w:val="741E793C"/>
    <w:rsid w:val="758D75E2"/>
    <w:rsid w:val="75ED062E"/>
    <w:rsid w:val="773E551B"/>
    <w:rsid w:val="77762421"/>
    <w:rsid w:val="780F09F4"/>
    <w:rsid w:val="7818559B"/>
    <w:rsid w:val="788039DC"/>
    <w:rsid w:val="789C4F47"/>
    <w:rsid w:val="78A90480"/>
    <w:rsid w:val="793771FF"/>
    <w:rsid w:val="79811327"/>
    <w:rsid w:val="7A364017"/>
    <w:rsid w:val="7A8265E1"/>
    <w:rsid w:val="7AEC18D1"/>
    <w:rsid w:val="7AFB3DA0"/>
    <w:rsid w:val="7B686D42"/>
    <w:rsid w:val="7B841746"/>
    <w:rsid w:val="7BF72207"/>
    <w:rsid w:val="7C6802CB"/>
    <w:rsid w:val="7D0239FF"/>
    <w:rsid w:val="7D5E40CD"/>
    <w:rsid w:val="7D693BED"/>
    <w:rsid w:val="7DF2589A"/>
    <w:rsid w:val="7E1A042F"/>
    <w:rsid w:val="7EFC01AA"/>
    <w:rsid w:val="7FC93EBA"/>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632644"/>
  <w15:chartTrackingRefBased/>
  <w15:docId w15:val="{4AC02305-BA4B-4B3C-A4C3-DDEC3968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locked="1" w:qFormat="1"/>
    <w:lsdException w:name="heading 3" w:locked="1" w:uiPriority="9"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unhideWhenUsed="1" w:qFormat="1"/>
    <w:lsdException w:name="toc 3" w:locked="1" w:uiPriority="39" w:qFormat="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qFormat="1"/>
    <w:lsdException w:name="annotation text" w:semiHidden="1" w:qFormat="1"/>
    <w:lsdException w:name="header" w:uiPriority="99" w:qFormat="1"/>
    <w:lsdException w:name="footer" w:uiPriority="99" w:qFormat="1"/>
    <w:lsdException w:name="caption" w:locked="1" w:qFormat="1"/>
    <w:lsdException w:name="annotation reference" w:qFormat="1"/>
    <w:lsdException w:name="page number" w:qFormat="1"/>
    <w:lsdException w:name="Title" w:locked="1" w:qFormat="1"/>
    <w:lsdException w:name="Default Paragraph Font" w:semiHidden="1"/>
    <w:lsdException w:name="Body Text" w:qFormat="1"/>
    <w:lsdException w:name="Body Text Indent" w:semiHidden="1" w:qFormat="1"/>
    <w:lsdException w:name="Subtitle" w:locked="1" w:qFormat="1"/>
    <w:lsdException w:name="Date" w:qFormat="1"/>
    <w:lsdException w:name="Body Text First Indent" w:uiPriority="99" w:unhideWhenUsed="1" w:qFormat="1"/>
    <w:lsdException w:name="Body Text First Indent 2" w:qFormat="1"/>
    <w:lsdException w:name="Body Text Indent 2" w:uiPriority="99" w:qFormat="1"/>
    <w:lsdException w:name="Body Text Indent 3" w:qFormat="1"/>
    <w:lsdException w:name="Hyperlink" w:uiPriority="99" w:unhideWhenUsed="1" w:qFormat="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0">
    <w:name w:val="heading 2"/>
    <w:basedOn w:val="a"/>
    <w:next w:val="a"/>
    <w:link w:val="21"/>
    <w:qFormat/>
    <w:locked/>
    <w:pPr>
      <w:keepNext/>
      <w:keepLines/>
      <w:spacing w:before="260" w:after="260" w:line="416" w:lineRule="auto"/>
      <w:outlineLvl w:val="1"/>
    </w:pPr>
    <w:rPr>
      <w:rFonts w:ascii="Calibri Light" w:hAnsi="Calibri Light"/>
      <w:b/>
      <w:bCs/>
      <w:sz w:val="32"/>
      <w:szCs w:val="32"/>
    </w:rPr>
  </w:style>
  <w:style w:type="paragraph" w:styleId="30">
    <w:name w:val="heading 3"/>
    <w:basedOn w:val="a"/>
    <w:next w:val="a"/>
    <w:link w:val="31"/>
    <w:uiPriority w:val="9"/>
    <w:qFormat/>
    <w:locked/>
    <w:pPr>
      <w:tabs>
        <w:tab w:val="left" w:pos="567"/>
      </w:tabs>
      <w:spacing w:line="360" w:lineRule="auto"/>
      <w:ind w:left="567" w:hanging="567"/>
      <w:outlineLvl w:val="2"/>
    </w:pPr>
    <w:rPr>
      <w:rFonts w:eastAsia="黑体"/>
      <w:b/>
      <w:color w:val="000000"/>
      <w:sz w:val="24"/>
      <w:szCs w:val="20"/>
    </w:rPr>
  </w:style>
  <w:style w:type="paragraph" w:styleId="41">
    <w:name w:val="heading 4"/>
    <w:basedOn w:val="a"/>
    <w:next w:val="a"/>
    <w:link w:val="42"/>
    <w:qFormat/>
    <w:locked/>
    <w:pPr>
      <w:keepNext/>
      <w:keepLines/>
      <w:spacing w:before="280" w:after="290" w:line="376" w:lineRule="auto"/>
      <w:outlineLvl w:val="3"/>
    </w:pPr>
    <w:rPr>
      <w:rFonts w:ascii="Calibri Light" w:hAnsi="Calibri Light"/>
      <w:b/>
      <w:bCs/>
      <w:sz w:val="28"/>
      <w:szCs w:val="28"/>
    </w:rPr>
  </w:style>
  <w:style w:type="paragraph" w:styleId="5">
    <w:name w:val="heading 5"/>
    <w:basedOn w:val="a"/>
    <w:next w:val="a0"/>
    <w:link w:val="50"/>
    <w:qFormat/>
    <w:locked/>
    <w:pPr>
      <w:keepLines/>
      <w:tabs>
        <w:tab w:val="left" w:pos="720"/>
      </w:tabs>
      <w:spacing w:after="60" w:line="360" w:lineRule="auto"/>
      <w:ind w:left="2551" w:hanging="850"/>
      <w:outlineLvl w:val="4"/>
    </w:pPr>
    <w:rPr>
      <w:rFonts w:eastAsia="黑体"/>
      <w:color w:val="000000"/>
      <w:kern w:val="0"/>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标题 2 字符"/>
    <w:link w:val="20"/>
    <w:qFormat/>
    <w:rPr>
      <w:rFonts w:ascii="Calibri Light" w:eastAsia="宋体" w:hAnsi="Calibri Light"/>
      <w:b/>
      <w:bCs/>
      <w:kern w:val="2"/>
      <w:sz w:val="32"/>
      <w:szCs w:val="32"/>
    </w:rPr>
  </w:style>
  <w:style w:type="character" w:customStyle="1" w:styleId="31">
    <w:name w:val="标题 3 字符"/>
    <w:link w:val="30"/>
    <w:uiPriority w:val="9"/>
    <w:rPr>
      <w:rFonts w:eastAsia="黑体"/>
      <w:b/>
      <w:color w:val="000000"/>
      <w:kern w:val="2"/>
      <w:sz w:val="24"/>
    </w:rPr>
  </w:style>
  <w:style w:type="character" w:customStyle="1" w:styleId="42">
    <w:name w:val="标题 4 字符"/>
    <w:link w:val="41"/>
    <w:semiHidden/>
    <w:rPr>
      <w:rFonts w:ascii="Calibri Light" w:eastAsia="宋体" w:hAnsi="Calibri Light" w:cs="Times New Roman"/>
      <w:b/>
      <w:bCs/>
      <w:kern w:val="2"/>
      <w:sz w:val="28"/>
      <w:szCs w:val="28"/>
    </w:rPr>
  </w:style>
  <w:style w:type="character" w:customStyle="1" w:styleId="50">
    <w:name w:val="标题 5 字符"/>
    <w:link w:val="5"/>
    <w:rPr>
      <w:rFonts w:eastAsia="黑体"/>
      <w:color w:val="000000"/>
      <w:sz w:val="24"/>
      <w:lang w:val="zh-CN"/>
    </w:rPr>
  </w:style>
  <w:style w:type="paragraph" w:styleId="a0">
    <w:name w:val="Normal Indent"/>
    <w:basedOn w:val="a"/>
    <w:link w:val="a4"/>
    <w:qFormat/>
    <w:pPr>
      <w:ind w:firstLineChars="200" w:firstLine="420"/>
    </w:pPr>
  </w:style>
  <w:style w:type="character" w:customStyle="1" w:styleId="a4">
    <w:name w:val="正文缩进 字符"/>
    <w:link w:val="a0"/>
    <w:qFormat/>
    <w:rPr>
      <w:kern w:val="2"/>
      <w:sz w:val="21"/>
      <w:szCs w:val="24"/>
    </w:rPr>
  </w:style>
  <w:style w:type="paragraph" w:styleId="TOC7">
    <w:name w:val="toc 7"/>
    <w:basedOn w:val="a"/>
    <w:next w:val="a"/>
    <w:uiPriority w:val="39"/>
    <w:unhideWhenUsed/>
    <w:locked/>
    <w:pPr>
      <w:ind w:leftChars="1200" w:left="2520"/>
    </w:pPr>
    <w:rPr>
      <w:rFonts w:cs="Times New Roman"/>
      <w:szCs w:val="22"/>
    </w:rPr>
  </w:style>
  <w:style w:type="paragraph" w:styleId="a5">
    <w:name w:val="caption"/>
    <w:basedOn w:val="a"/>
    <w:next w:val="a"/>
    <w:qFormat/>
    <w:locked/>
    <w:rPr>
      <w:rFonts w:ascii="Calibri Light" w:eastAsia="黑体" w:hAnsi="Calibri Light" w:cs="Times New Roman"/>
      <w:sz w:val="20"/>
      <w:szCs w:val="20"/>
    </w:rPr>
  </w:style>
  <w:style w:type="paragraph" w:styleId="a6">
    <w:name w:val="annotation text"/>
    <w:basedOn w:val="a"/>
    <w:link w:val="a7"/>
    <w:semiHidden/>
    <w:qFormat/>
    <w:pPr>
      <w:jc w:val="left"/>
    </w:pPr>
    <w:rPr>
      <w:kern w:val="0"/>
      <w:sz w:val="20"/>
    </w:rPr>
  </w:style>
  <w:style w:type="character" w:customStyle="1" w:styleId="a7">
    <w:name w:val="批注文字 字符"/>
    <w:link w:val="a6"/>
    <w:qFormat/>
    <w:locked/>
    <w:rPr>
      <w:rFonts w:ascii="Times New Roman" w:eastAsia="宋体" w:hAnsi="Times New Roman"/>
      <w:sz w:val="24"/>
    </w:rPr>
  </w:style>
  <w:style w:type="paragraph" w:styleId="a8">
    <w:name w:val="Body Text"/>
    <w:basedOn w:val="a"/>
    <w:next w:val="xl27"/>
    <w:link w:val="a9"/>
    <w:qFormat/>
    <w:pPr>
      <w:widowControl/>
      <w:snapToGrid w:val="0"/>
      <w:spacing w:before="60" w:after="160" w:line="259" w:lineRule="auto"/>
      <w:ind w:right="113"/>
    </w:pPr>
    <w:rPr>
      <w:kern w:val="0"/>
      <w:sz w:val="18"/>
      <w:szCs w:val="18"/>
    </w:rPr>
  </w:style>
  <w:style w:type="character" w:customStyle="1" w:styleId="a9">
    <w:name w:val="正文文本 字符"/>
    <w:link w:val="a8"/>
    <w:qFormat/>
    <w:locked/>
    <w:rPr>
      <w:sz w:val="18"/>
    </w:rPr>
  </w:style>
  <w:style w:type="paragraph" w:customStyle="1" w:styleId="xl27">
    <w:name w:val="xl27"/>
    <w:basedOn w:val="a"/>
    <w:next w:val="22"/>
    <w:qFormat/>
    <w:pPr>
      <w:widowControl/>
      <w:pBdr>
        <w:top w:val="single" w:sz="12"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ascii="宋体"/>
      <w:kern w:val="0"/>
      <w:sz w:val="24"/>
    </w:rPr>
  </w:style>
  <w:style w:type="paragraph" w:styleId="22">
    <w:name w:val="Body Text Indent 2"/>
    <w:basedOn w:val="a"/>
    <w:next w:val="a"/>
    <w:uiPriority w:val="99"/>
    <w:qFormat/>
    <w:pPr>
      <w:spacing w:after="120" w:line="480" w:lineRule="auto"/>
      <w:ind w:leftChars="200" w:left="420"/>
    </w:pPr>
    <w:rPr>
      <w:kern w:val="0"/>
      <w:sz w:val="24"/>
    </w:rPr>
  </w:style>
  <w:style w:type="paragraph" w:styleId="aa">
    <w:name w:val="Body Text Indent"/>
    <w:basedOn w:val="a"/>
    <w:next w:val="22"/>
    <w:link w:val="11"/>
    <w:semiHidden/>
    <w:qFormat/>
    <w:pPr>
      <w:spacing w:after="120"/>
      <w:ind w:leftChars="200" w:left="420"/>
    </w:pPr>
  </w:style>
  <w:style w:type="character" w:customStyle="1" w:styleId="11">
    <w:name w:val="正文文本缩进 字符1"/>
    <w:link w:val="aa"/>
    <w:semiHidden/>
    <w:qFormat/>
    <w:locked/>
    <w:rPr>
      <w:rFonts w:ascii="Times New Roman" w:eastAsia="宋体" w:hAnsi="Times New Roman" w:cs="Times New Roman"/>
      <w:sz w:val="24"/>
      <w:szCs w:val="24"/>
    </w:rPr>
  </w:style>
  <w:style w:type="paragraph" w:styleId="TOC5">
    <w:name w:val="toc 5"/>
    <w:basedOn w:val="a"/>
    <w:next w:val="a"/>
    <w:uiPriority w:val="39"/>
    <w:unhideWhenUsed/>
    <w:locked/>
    <w:pPr>
      <w:ind w:leftChars="800" w:left="1680"/>
    </w:pPr>
    <w:rPr>
      <w:rFonts w:cs="Times New Roman"/>
      <w:szCs w:val="22"/>
    </w:rPr>
  </w:style>
  <w:style w:type="paragraph" w:styleId="TOC3">
    <w:name w:val="toc 3"/>
    <w:basedOn w:val="a"/>
    <w:next w:val="a"/>
    <w:uiPriority w:val="39"/>
    <w:qFormat/>
    <w:locked/>
    <w:pPr>
      <w:ind w:leftChars="400" w:left="840"/>
    </w:pPr>
  </w:style>
  <w:style w:type="paragraph" w:styleId="ab">
    <w:name w:val="Plain Text"/>
    <w:basedOn w:val="a"/>
    <w:link w:val="ac"/>
    <w:qFormat/>
    <w:rPr>
      <w:rFonts w:ascii="宋体" w:hAnsi="Courier New" w:cs="Courier New"/>
      <w:szCs w:val="21"/>
    </w:rPr>
  </w:style>
  <w:style w:type="character" w:customStyle="1" w:styleId="ac">
    <w:name w:val="纯文本 字符"/>
    <w:link w:val="ab"/>
    <w:qFormat/>
    <w:rPr>
      <w:rFonts w:ascii="宋体" w:eastAsia="宋体" w:hAnsi="Courier New" w:cs="Courier New"/>
      <w:kern w:val="2"/>
      <w:sz w:val="21"/>
      <w:szCs w:val="21"/>
    </w:rPr>
  </w:style>
  <w:style w:type="paragraph" w:styleId="TOC8">
    <w:name w:val="toc 8"/>
    <w:basedOn w:val="a"/>
    <w:next w:val="a"/>
    <w:uiPriority w:val="39"/>
    <w:unhideWhenUsed/>
    <w:locked/>
    <w:pPr>
      <w:ind w:leftChars="1400" w:left="2940"/>
    </w:pPr>
    <w:rPr>
      <w:rFonts w:cs="Times New Roman"/>
      <w:szCs w:val="22"/>
    </w:rPr>
  </w:style>
  <w:style w:type="paragraph" w:styleId="ad">
    <w:name w:val="Date"/>
    <w:basedOn w:val="a"/>
    <w:next w:val="a"/>
    <w:link w:val="12"/>
    <w:qFormat/>
    <w:pPr>
      <w:ind w:leftChars="2500" w:left="100"/>
    </w:pPr>
    <w:rPr>
      <w:kern w:val="0"/>
      <w:sz w:val="20"/>
    </w:rPr>
  </w:style>
  <w:style w:type="character" w:customStyle="1" w:styleId="12">
    <w:name w:val="日期 字符1"/>
    <w:link w:val="ad"/>
    <w:qFormat/>
    <w:locked/>
    <w:rPr>
      <w:rFonts w:ascii="Times New Roman" w:eastAsia="宋体" w:hAnsi="Times New Roman"/>
      <w:sz w:val="24"/>
    </w:rPr>
  </w:style>
  <w:style w:type="paragraph" w:styleId="ae">
    <w:name w:val="Balloon Text"/>
    <w:basedOn w:val="a"/>
    <w:link w:val="af"/>
    <w:semiHidden/>
    <w:qFormat/>
    <w:rPr>
      <w:sz w:val="18"/>
      <w:szCs w:val="18"/>
    </w:rPr>
  </w:style>
  <w:style w:type="character" w:customStyle="1" w:styleId="af">
    <w:name w:val="批注框文本 字符"/>
    <w:link w:val="ae"/>
    <w:semiHidden/>
    <w:qFormat/>
    <w:locked/>
    <w:rPr>
      <w:rFonts w:ascii="Times New Roman" w:eastAsia="宋体" w:hAnsi="Times New Roman" w:cs="Times New Roman"/>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character" w:customStyle="1" w:styleId="af1">
    <w:name w:val="页脚 字符"/>
    <w:link w:val="af0"/>
    <w:uiPriority w:val="99"/>
    <w:qFormat/>
    <w:locked/>
    <w:rPr>
      <w:rFonts w:cs="Times New Roman"/>
      <w:sz w:val="18"/>
      <w:szCs w:val="18"/>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sz w:val="18"/>
      <w:szCs w:val="18"/>
    </w:rPr>
  </w:style>
  <w:style w:type="character" w:customStyle="1" w:styleId="af3">
    <w:name w:val="页眉 字符"/>
    <w:link w:val="af2"/>
    <w:uiPriority w:val="99"/>
    <w:qFormat/>
    <w:locked/>
    <w:rPr>
      <w:rFonts w:cs="Times New Roman"/>
      <w:sz w:val="18"/>
      <w:szCs w:val="18"/>
    </w:rPr>
  </w:style>
  <w:style w:type="paragraph" w:styleId="TOC1">
    <w:name w:val="toc 1"/>
    <w:basedOn w:val="a"/>
    <w:next w:val="a"/>
    <w:uiPriority w:val="39"/>
    <w:qFormat/>
    <w:locked/>
  </w:style>
  <w:style w:type="paragraph" w:styleId="TOC4">
    <w:name w:val="toc 4"/>
    <w:basedOn w:val="a"/>
    <w:next w:val="a"/>
    <w:uiPriority w:val="39"/>
    <w:unhideWhenUsed/>
    <w:locked/>
    <w:pPr>
      <w:ind w:leftChars="600" w:left="1260"/>
    </w:pPr>
    <w:rPr>
      <w:rFonts w:cs="Times New Roman"/>
      <w:szCs w:val="22"/>
    </w:rPr>
  </w:style>
  <w:style w:type="paragraph" w:styleId="TOC6">
    <w:name w:val="toc 6"/>
    <w:basedOn w:val="a"/>
    <w:next w:val="a"/>
    <w:uiPriority w:val="39"/>
    <w:unhideWhenUsed/>
    <w:locked/>
    <w:pPr>
      <w:ind w:leftChars="1000" w:left="2100"/>
    </w:pPr>
    <w:rPr>
      <w:rFonts w:cs="Times New Roman"/>
      <w:szCs w:val="22"/>
    </w:rPr>
  </w:style>
  <w:style w:type="paragraph" w:styleId="32">
    <w:name w:val="Body Text Indent 3"/>
    <w:basedOn w:val="a"/>
    <w:qFormat/>
    <w:pPr>
      <w:spacing w:after="120"/>
      <w:ind w:leftChars="200" w:left="420"/>
    </w:pPr>
    <w:rPr>
      <w:sz w:val="16"/>
      <w:szCs w:val="16"/>
    </w:rPr>
  </w:style>
  <w:style w:type="paragraph" w:styleId="TOC2">
    <w:name w:val="toc 2"/>
    <w:basedOn w:val="a"/>
    <w:next w:val="a"/>
    <w:uiPriority w:val="39"/>
    <w:unhideWhenUsed/>
    <w:qFormat/>
    <w:locked/>
    <w:pPr>
      <w:widowControl/>
      <w:spacing w:after="100" w:line="259" w:lineRule="auto"/>
      <w:ind w:left="220"/>
      <w:jc w:val="left"/>
    </w:pPr>
    <w:rPr>
      <w:rFonts w:ascii="等线" w:hAnsi="等线"/>
      <w:kern w:val="0"/>
      <w:sz w:val="22"/>
      <w:szCs w:val="22"/>
    </w:rPr>
  </w:style>
  <w:style w:type="paragraph" w:styleId="TOC9">
    <w:name w:val="toc 9"/>
    <w:basedOn w:val="a"/>
    <w:next w:val="a"/>
    <w:uiPriority w:val="39"/>
    <w:unhideWhenUsed/>
    <w:locked/>
    <w:pPr>
      <w:ind w:leftChars="1600" w:left="3360"/>
    </w:pPr>
    <w:rPr>
      <w:rFonts w:cs="Times New Roman"/>
      <w:szCs w:val="22"/>
    </w:rPr>
  </w:style>
  <w:style w:type="paragraph" w:styleId="af4">
    <w:name w:val="Normal (Web)"/>
    <w:basedOn w:val="a"/>
    <w:link w:val="af5"/>
    <w:qFormat/>
    <w:pPr>
      <w:widowControl/>
      <w:spacing w:before="100" w:beforeAutospacing="1" w:after="100" w:afterAutospacing="1"/>
      <w:jc w:val="left"/>
    </w:pPr>
    <w:rPr>
      <w:rFonts w:ascii="宋体" w:hAnsi="宋体"/>
      <w:kern w:val="0"/>
      <w:sz w:val="24"/>
    </w:rPr>
  </w:style>
  <w:style w:type="character" w:customStyle="1" w:styleId="af5">
    <w:name w:val="普通(网站) 字符"/>
    <w:link w:val="af4"/>
    <w:qFormat/>
    <w:locked/>
    <w:rPr>
      <w:rFonts w:ascii="宋体" w:eastAsia="宋体" w:hAnsi="宋体"/>
      <w:sz w:val="24"/>
    </w:rPr>
  </w:style>
  <w:style w:type="paragraph" w:styleId="af6">
    <w:name w:val="annotation subject"/>
    <w:basedOn w:val="a6"/>
    <w:next w:val="a6"/>
    <w:link w:val="af7"/>
    <w:semiHidden/>
    <w:qFormat/>
    <w:rPr>
      <w:b/>
      <w:bCs/>
    </w:rPr>
  </w:style>
  <w:style w:type="character" w:customStyle="1" w:styleId="af7">
    <w:name w:val="批注主题 字符"/>
    <w:link w:val="af6"/>
    <w:semiHidden/>
    <w:qFormat/>
    <w:locked/>
    <w:rPr>
      <w:rFonts w:ascii="Times New Roman" w:eastAsia="宋体" w:hAnsi="Times New Roman" w:cs="Times New Roman"/>
      <w:b/>
      <w:bCs/>
      <w:kern w:val="2"/>
      <w:sz w:val="24"/>
      <w:szCs w:val="24"/>
    </w:rPr>
  </w:style>
  <w:style w:type="paragraph" w:styleId="af8">
    <w:name w:val="Body Text First Indent"/>
    <w:basedOn w:val="a8"/>
    <w:next w:val="a"/>
    <w:uiPriority w:val="99"/>
    <w:unhideWhenUsed/>
    <w:qFormat/>
    <w:pPr>
      <w:widowControl w:val="0"/>
      <w:snapToGrid/>
      <w:spacing w:before="0" w:after="120" w:line="240" w:lineRule="auto"/>
      <w:ind w:right="0" w:firstLineChars="100" w:firstLine="420"/>
    </w:pPr>
    <w:rPr>
      <w:kern w:val="2"/>
      <w:sz w:val="21"/>
      <w:szCs w:val="24"/>
    </w:rPr>
  </w:style>
  <w:style w:type="paragraph" w:styleId="23">
    <w:name w:val="Body Text First Indent 2"/>
    <w:basedOn w:val="aa"/>
    <w:next w:val="a"/>
    <w:link w:val="210"/>
    <w:qFormat/>
    <w:pPr>
      <w:tabs>
        <w:tab w:val="left" w:pos="420"/>
        <w:tab w:val="left" w:pos="870"/>
        <w:tab w:val="left" w:pos="3150"/>
      </w:tabs>
      <w:autoSpaceDE w:val="0"/>
      <w:autoSpaceDN w:val="0"/>
      <w:adjustRightInd w:val="0"/>
      <w:spacing w:beforeLines="25" w:before="25" w:line="336" w:lineRule="auto"/>
      <w:ind w:firstLine="527"/>
      <w:textAlignment w:val="baseline"/>
    </w:pPr>
    <w:rPr>
      <w:rFonts w:ascii="宋体"/>
      <w:sz w:val="24"/>
      <w:szCs w:val="28"/>
    </w:rPr>
  </w:style>
  <w:style w:type="character" w:customStyle="1" w:styleId="210">
    <w:name w:val="正文文本首行缩进 2 字符1"/>
    <w:link w:val="23"/>
    <w:rPr>
      <w:rFonts w:ascii="宋体" w:eastAsia="宋体" w:hAnsi="Times New Roman" w:cs="Times New Roman"/>
      <w:kern w:val="2"/>
      <w:sz w:val="24"/>
      <w:szCs w:val="28"/>
    </w:rPr>
  </w:style>
  <w:style w:type="table" w:styleId="a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locked/>
    <w:rPr>
      <w:b/>
    </w:rPr>
  </w:style>
  <w:style w:type="character" w:styleId="afb">
    <w:name w:val="page number"/>
    <w:qFormat/>
  </w:style>
  <w:style w:type="character" w:styleId="afc">
    <w:name w:val="Hyperlink"/>
    <w:uiPriority w:val="99"/>
    <w:unhideWhenUsed/>
    <w:qFormat/>
    <w:rPr>
      <w:color w:val="0563C1"/>
      <w:u w:val="single"/>
    </w:rPr>
  </w:style>
  <w:style w:type="character" w:styleId="afd">
    <w:name w:val="annotation reference"/>
    <w:qFormat/>
    <w:rPr>
      <w:sz w:val="21"/>
    </w:rPr>
  </w:style>
  <w:style w:type="character" w:customStyle="1" w:styleId="4Char1">
    <w:name w:val="标题 4 Char1"/>
    <w:semiHidden/>
    <w:rPr>
      <w:rFonts w:ascii="Calibri Light" w:eastAsia="宋体" w:hAnsi="Calibri Light" w:cs="Times New Roman"/>
      <w:b/>
      <w:bCs/>
      <w:kern w:val="2"/>
      <w:sz w:val="28"/>
      <w:szCs w:val="28"/>
    </w:rPr>
  </w:style>
  <w:style w:type="character" w:customStyle="1" w:styleId="afe">
    <w:name w:val="正文文本缩进 字符"/>
    <w:rPr>
      <w:kern w:val="2"/>
      <w:sz w:val="21"/>
      <w:szCs w:val="24"/>
    </w:rPr>
  </w:style>
  <w:style w:type="paragraph" w:customStyle="1" w:styleId="Default">
    <w:name w:val="Default"/>
    <w:basedOn w:val="13"/>
    <w:next w:val="aff"/>
    <w:qFormat/>
    <w:pPr>
      <w:autoSpaceDE w:val="0"/>
      <w:autoSpaceDN w:val="0"/>
      <w:adjustRightInd w:val="0"/>
    </w:pPr>
    <w:rPr>
      <w:rFonts w:ascii="仿宋_GB2312" w:eastAsia="仿宋_GB2312" w:hAnsi="Calibri" w:cs="仿宋_GB2312"/>
      <w:color w:val="000000"/>
      <w:sz w:val="24"/>
    </w:rPr>
  </w:style>
  <w:style w:type="paragraph" w:customStyle="1" w:styleId="13">
    <w:name w:val="纯文本1"/>
    <w:basedOn w:val="a"/>
    <w:link w:val="Char"/>
    <w:qFormat/>
    <w:rPr>
      <w:rFonts w:ascii="宋体" w:hAnsi="Courier New"/>
    </w:rPr>
  </w:style>
  <w:style w:type="character" w:customStyle="1" w:styleId="Char">
    <w:name w:val="纯文本 Char"/>
    <w:link w:val="13"/>
    <w:qFormat/>
    <w:rPr>
      <w:rFonts w:ascii="宋体" w:hAnsi="Courier New"/>
      <w:kern w:val="2"/>
      <w:sz w:val="21"/>
      <w:szCs w:val="24"/>
    </w:rPr>
  </w:style>
  <w:style w:type="paragraph" w:customStyle="1" w:styleId="aff">
    <w:name w:val="表格文字"/>
    <w:basedOn w:val="af8"/>
    <w:qFormat/>
    <w:pPr>
      <w:jc w:val="center"/>
    </w:pPr>
    <w:rPr>
      <w:rFonts w:ascii="仿宋_GB2312" w:eastAsia="仿宋_GB2312" w:hAnsi="Arial Black"/>
      <w:kern w:val="44"/>
      <w:szCs w:val="20"/>
    </w:rPr>
  </w:style>
  <w:style w:type="character" w:customStyle="1" w:styleId="7CharChar">
    <w:name w:val="7表格内容 Char Char"/>
    <w:link w:val="7"/>
    <w:qFormat/>
    <w:rPr>
      <w:kern w:val="2"/>
      <w:sz w:val="21"/>
      <w:szCs w:val="24"/>
    </w:rPr>
  </w:style>
  <w:style w:type="paragraph" w:customStyle="1" w:styleId="7">
    <w:name w:val="7表格内容"/>
    <w:link w:val="7CharChar"/>
    <w:qFormat/>
    <w:pPr>
      <w:widowControl w:val="0"/>
      <w:spacing w:line="400" w:lineRule="exact"/>
      <w:jc w:val="center"/>
    </w:pPr>
    <w:rPr>
      <w:kern w:val="2"/>
      <w:sz w:val="21"/>
      <w:szCs w:val="24"/>
    </w:rPr>
  </w:style>
  <w:style w:type="character" w:customStyle="1" w:styleId="3Char">
    <w:name w:val="3 Char"/>
    <w:link w:val="3"/>
    <w:qFormat/>
    <w:rPr>
      <w:b/>
      <w:kern w:val="2"/>
      <w:sz w:val="24"/>
      <w:szCs w:val="24"/>
    </w:rPr>
  </w:style>
  <w:style w:type="paragraph" w:customStyle="1" w:styleId="3">
    <w:name w:val="3"/>
    <w:basedOn w:val="1"/>
    <w:link w:val="3Char"/>
    <w:qFormat/>
    <w:pPr>
      <w:numPr>
        <w:ilvl w:val="2"/>
      </w:numPr>
    </w:pPr>
  </w:style>
  <w:style w:type="paragraph" w:customStyle="1" w:styleId="1">
    <w:name w:val="1"/>
    <w:basedOn w:val="a"/>
    <w:link w:val="1Char"/>
    <w:qFormat/>
    <w:pPr>
      <w:numPr>
        <w:numId w:val="1"/>
      </w:numPr>
      <w:spacing w:line="360" w:lineRule="auto"/>
      <w:jc w:val="left"/>
      <w:outlineLvl w:val="0"/>
    </w:pPr>
    <w:rPr>
      <w:b/>
      <w:sz w:val="24"/>
    </w:rPr>
  </w:style>
  <w:style w:type="character" w:customStyle="1" w:styleId="1Char">
    <w:name w:val="1 Char"/>
    <w:link w:val="1"/>
    <w:qFormat/>
    <w:rPr>
      <w:b/>
      <w:kern w:val="2"/>
      <w:sz w:val="24"/>
      <w:szCs w:val="24"/>
    </w:rPr>
  </w:style>
  <w:style w:type="character" w:customStyle="1" w:styleId="Char0">
    <w:name w:val="普通(网站) Char"/>
    <w:qFormat/>
    <w:locked/>
    <w:rPr>
      <w:rFonts w:ascii="宋体" w:eastAsia="宋体" w:hAnsi="宋体"/>
      <w:sz w:val="24"/>
    </w:rPr>
  </w:style>
  <w:style w:type="character" w:customStyle="1" w:styleId="CharCharCharChar">
    <w:name w:val="表格内正文 Char Char Char Char"/>
    <w:link w:val="aff0"/>
    <w:qFormat/>
    <w:rPr>
      <w:rFonts w:ascii="宋体" w:hAnsi="宋体"/>
      <w:spacing w:val="4"/>
      <w:kern w:val="18"/>
      <w:sz w:val="24"/>
      <w:szCs w:val="24"/>
    </w:rPr>
  </w:style>
  <w:style w:type="paragraph" w:customStyle="1" w:styleId="aff0">
    <w:name w:val="表格内正文"/>
    <w:basedOn w:val="a"/>
    <w:link w:val="CharCharCharChar"/>
    <w:qFormat/>
    <w:pPr>
      <w:spacing w:line="360" w:lineRule="auto"/>
      <w:ind w:firstLine="499"/>
    </w:pPr>
    <w:rPr>
      <w:rFonts w:ascii="宋体" w:hAnsi="宋体"/>
      <w:spacing w:val="4"/>
      <w:kern w:val="18"/>
      <w:sz w:val="24"/>
    </w:rPr>
  </w:style>
  <w:style w:type="character" w:customStyle="1" w:styleId="aff1">
    <w:name w:val="日期 字符"/>
    <w:semiHidden/>
    <w:qFormat/>
    <w:rPr>
      <w:rFonts w:ascii="Times New Roman" w:eastAsia="宋体" w:hAnsi="Times New Roman" w:cs="Times New Roman"/>
      <w:sz w:val="24"/>
      <w:szCs w:val="24"/>
    </w:rPr>
  </w:style>
  <w:style w:type="character" w:customStyle="1" w:styleId="14">
    <w:name w:val="正文文本 字符1"/>
    <w:semiHidden/>
    <w:qFormat/>
    <w:rPr>
      <w:rFonts w:ascii="Times New Roman" w:eastAsia="宋体" w:hAnsi="Times New Roman" w:cs="Times New Roman"/>
      <w:sz w:val="24"/>
      <w:szCs w:val="24"/>
    </w:rPr>
  </w:style>
  <w:style w:type="character" w:customStyle="1" w:styleId="Char1">
    <w:name w:val="表格 Char"/>
    <w:link w:val="aff2"/>
    <w:qFormat/>
    <w:locked/>
    <w:rPr>
      <w:rFonts w:ascii="宋体"/>
      <w:sz w:val="21"/>
    </w:rPr>
  </w:style>
  <w:style w:type="paragraph" w:customStyle="1" w:styleId="aff2">
    <w:name w:val="表格"/>
    <w:basedOn w:val="a"/>
    <w:next w:val="a"/>
    <w:link w:val="Char1"/>
    <w:qFormat/>
    <w:pPr>
      <w:adjustRightInd w:val="0"/>
      <w:snapToGrid w:val="0"/>
      <w:spacing w:beforeLines="10" w:afterLines="10" w:line="259" w:lineRule="auto"/>
      <w:jc w:val="center"/>
    </w:pPr>
    <w:rPr>
      <w:rFonts w:ascii="宋体"/>
      <w:kern w:val="0"/>
      <w:sz w:val="20"/>
      <w:szCs w:val="21"/>
    </w:rPr>
  </w:style>
  <w:style w:type="character" w:customStyle="1" w:styleId="15">
    <w:name w:val="批注文字 字符1"/>
    <w:semiHidden/>
    <w:qFormat/>
    <w:rPr>
      <w:rFonts w:ascii="Times New Roman" w:eastAsia="宋体" w:hAnsi="Times New Roman" w:cs="Times New Roman"/>
      <w:sz w:val="24"/>
      <w:szCs w:val="24"/>
    </w:rPr>
  </w:style>
  <w:style w:type="character" w:customStyle="1" w:styleId="Char2">
    <w:name w:val="表文字 Char"/>
    <w:link w:val="aff3"/>
    <w:qFormat/>
    <w:rPr>
      <w:sz w:val="24"/>
    </w:rPr>
  </w:style>
  <w:style w:type="paragraph" w:customStyle="1" w:styleId="aff3">
    <w:name w:val="表文字"/>
    <w:basedOn w:val="a"/>
    <w:link w:val="Char2"/>
    <w:qFormat/>
    <w:pPr>
      <w:overflowPunct w:val="0"/>
      <w:autoSpaceDE w:val="0"/>
      <w:autoSpaceDN w:val="0"/>
      <w:adjustRightInd w:val="0"/>
      <w:spacing w:line="240" w:lineRule="atLeast"/>
      <w:textAlignment w:val="baseline"/>
    </w:pPr>
    <w:rPr>
      <w:kern w:val="0"/>
      <w:sz w:val="24"/>
      <w:szCs w:val="20"/>
    </w:rPr>
  </w:style>
  <w:style w:type="character" w:customStyle="1" w:styleId="2Char">
    <w:name w:val="2 Char"/>
    <w:link w:val="2"/>
    <w:qFormat/>
    <w:rPr>
      <w:b/>
      <w:kern w:val="2"/>
      <w:sz w:val="24"/>
      <w:szCs w:val="24"/>
    </w:rPr>
  </w:style>
  <w:style w:type="paragraph" w:customStyle="1" w:styleId="2">
    <w:name w:val="2"/>
    <w:basedOn w:val="1"/>
    <w:link w:val="2Char"/>
    <w:qFormat/>
    <w:pPr>
      <w:numPr>
        <w:ilvl w:val="1"/>
      </w:numPr>
    </w:pPr>
  </w:style>
  <w:style w:type="paragraph" w:customStyle="1" w:styleId="24">
    <w:name w:val="普通(网站)2"/>
    <w:basedOn w:val="a"/>
    <w:qFormat/>
    <w:pPr>
      <w:widowControl/>
      <w:spacing w:before="100" w:beforeAutospacing="1" w:after="100" w:afterAutospacing="1"/>
      <w:jc w:val="left"/>
    </w:pPr>
    <w:rPr>
      <w:rFonts w:ascii="宋体" w:hAnsi="宋体"/>
      <w:sz w:val="24"/>
      <w:szCs w:val="20"/>
    </w:rPr>
  </w:style>
  <w:style w:type="paragraph" w:customStyle="1" w:styleId="4">
    <w:name w:val="4"/>
    <w:basedOn w:val="3"/>
    <w:link w:val="4Char"/>
    <w:qFormat/>
    <w:pPr>
      <w:numPr>
        <w:ilvl w:val="3"/>
      </w:numPr>
      <w:tabs>
        <w:tab w:val="left" w:pos="426"/>
        <w:tab w:val="left" w:pos="567"/>
      </w:tabs>
    </w:pPr>
  </w:style>
  <w:style w:type="character" w:customStyle="1" w:styleId="4Char">
    <w:name w:val="4 Char"/>
    <w:link w:val="4"/>
    <w:qFormat/>
    <w:rPr>
      <w:b/>
      <w:kern w:val="2"/>
      <w:sz w:val="24"/>
      <w:szCs w:val="24"/>
    </w:rPr>
  </w:style>
  <w:style w:type="paragraph" w:styleId="aff4">
    <w:name w:val="List Paragraph"/>
    <w:basedOn w:val="a"/>
    <w:qFormat/>
    <w:pPr>
      <w:ind w:firstLineChars="200" w:firstLine="420"/>
    </w:pPr>
  </w:style>
  <w:style w:type="paragraph" w:styleId="TOC">
    <w:name w:val="TOC Heading"/>
    <w:basedOn w:val="10"/>
    <w:next w:val="a"/>
    <w:uiPriority w:val="39"/>
    <w:qFormat/>
    <w:pPr>
      <w:keepLines/>
      <w:widowControl/>
      <w:overflowPunct/>
      <w:snapToGrid/>
      <w:spacing w:before="240" w:after="0"/>
      <w:ind w:left="0" w:firstLine="0"/>
      <w:jc w:val="left"/>
      <w:outlineLvl w:val="9"/>
    </w:pPr>
    <w:rPr>
      <w:rFonts w:ascii="Calibri Light" w:eastAsia="宋体" w:hAnsi="Calibri Light" w:cs="Times New Roman"/>
      <w:b w:val="0"/>
      <w:bCs w:val="0"/>
      <w:color w:val="2E74B5"/>
      <w:kern w:val="0"/>
      <w:sz w:val="32"/>
      <w:szCs w:val="32"/>
    </w:rPr>
  </w:style>
  <w:style w:type="paragraph" w:customStyle="1" w:styleId="aff5">
    <w:name w:val="（正文）"/>
    <w:basedOn w:val="ab"/>
    <w:qFormat/>
    <w:pPr>
      <w:spacing w:line="360" w:lineRule="auto"/>
      <w:ind w:firstLine="480"/>
    </w:pPr>
    <w:rPr>
      <w:sz w:val="24"/>
    </w:rPr>
  </w:style>
  <w:style w:type="paragraph" w:customStyle="1" w:styleId="410">
    <w:name w:val="标题 41"/>
    <w:basedOn w:val="a"/>
    <w:next w:val="a"/>
    <w:unhideWhenUsed/>
    <w:qFormat/>
    <w:locked/>
    <w:pPr>
      <w:keepNext/>
      <w:keepLines/>
      <w:spacing w:before="280" w:after="290" w:line="376" w:lineRule="auto"/>
      <w:outlineLvl w:val="3"/>
    </w:pPr>
    <w:rPr>
      <w:rFonts w:ascii="Calibri Light" w:hAnsi="Calibri Light" w:cs="Times New Roman"/>
      <w:b/>
      <w:bCs/>
      <w:sz w:val="28"/>
      <w:szCs w:val="28"/>
    </w:rPr>
  </w:style>
  <w:style w:type="table" w:customStyle="1" w:styleId="16">
    <w:name w:val="网格型1"/>
    <w:basedOn w:val="a2"/>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环评表格正文 Char"/>
    <w:link w:val="aff6"/>
    <w:qFormat/>
    <w:rPr>
      <w:sz w:val="18"/>
      <w:szCs w:val="21"/>
    </w:rPr>
  </w:style>
  <w:style w:type="paragraph" w:customStyle="1" w:styleId="aff6">
    <w:name w:val="环评表格正文"/>
    <w:basedOn w:val="a"/>
    <w:link w:val="Char3"/>
    <w:qFormat/>
    <w:pPr>
      <w:jc w:val="center"/>
    </w:pPr>
    <w:rPr>
      <w:kern w:val="0"/>
      <w:sz w:val="18"/>
      <w:szCs w:val="21"/>
    </w:rPr>
  </w:style>
  <w:style w:type="character" w:customStyle="1" w:styleId="aaChar">
    <w:name w:val="aa正文 Char"/>
    <w:link w:val="aa0"/>
    <w:qFormat/>
    <w:rPr>
      <w:kern w:val="2"/>
      <w:sz w:val="24"/>
      <w:szCs w:val="24"/>
    </w:rPr>
  </w:style>
  <w:style w:type="paragraph" w:customStyle="1" w:styleId="aa0">
    <w:name w:val="aa正文"/>
    <w:basedOn w:val="a"/>
    <w:link w:val="aaChar"/>
    <w:qFormat/>
    <w:pPr>
      <w:spacing w:line="500" w:lineRule="exact"/>
      <w:ind w:firstLineChars="200" w:firstLine="200"/>
    </w:pPr>
    <w:rPr>
      <w:sz w:val="24"/>
    </w:rPr>
  </w:style>
  <w:style w:type="paragraph" w:customStyle="1" w:styleId="TOC10">
    <w:name w:val="TOC 标题1"/>
    <w:basedOn w:val="10"/>
    <w:next w:val="a"/>
    <w:uiPriority w:val="39"/>
    <w:qFormat/>
    <w:pPr>
      <w:keepLines/>
      <w:widowControl/>
      <w:overflowPunct/>
      <w:snapToGrid/>
      <w:spacing w:before="240" w:after="0"/>
      <w:ind w:left="0" w:firstLine="0"/>
      <w:jc w:val="left"/>
      <w:outlineLvl w:val="9"/>
    </w:pPr>
    <w:rPr>
      <w:rFonts w:ascii="等线 Light" w:eastAsia="等线 Light" w:hAnsi="等线 Light"/>
      <w:b w:val="0"/>
      <w:bCs w:val="0"/>
      <w:color w:val="2E74B5"/>
      <w:kern w:val="0"/>
      <w:sz w:val="32"/>
      <w:szCs w:val="32"/>
    </w:rPr>
  </w:style>
  <w:style w:type="paragraph" w:customStyle="1" w:styleId="CharChar">
    <w:name w:val="Char Char"/>
    <w:basedOn w:val="a"/>
    <w:qFormat/>
    <w:pPr>
      <w:spacing w:line="360" w:lineRule="auto"/>
      <w:ind w:firstLineChars="200" w:firstLine="200"/>
    </w:pPr>
    <w:rPr>
      <w:rFonts w:ascii="Times New Roman" w:hAnsi="Times New Roman"/>
    </w:rPr>
  </w:style>
  <w:style w:type="paragraph" w:customStyle="1" w:styleId="40">
    <w:name w:val="周4"/>
    <w:basedOn w:val="a"/>
    <w:qFormat/>
    <w:pPr>
      <w:widowControl/>
      <w:numPr>
        <w:ilvl w:val="3"/>
        <w:numId w:val="2"/>
      </w:numPr>
      <w:spacing w:line="360" w:lineRule="auto"/>
      <w:jc w:val="left"/>
    </w:pPr>
    <w:rPr>
      <w:rFonts w:ascii="Times New Roman" w:hAnsi="Times New Roman"/>
      <w:b/>
      <w:sz w:val="24"/>
      <w:szCs w:val="28"/>
    </w:rPr>
  </w:style>
  <w:style w:type="paragraph" w:customStyle="1" w:styleId="spook">
    <w:name w:val="spook报告正文"/>
    <w:basedOn w:val="a"/>
    <w:qFormat/>
    <w:pPr>
      <w:adjustRightInd w:val="0"/>
      <w:snapToGrid w:val="0"/>
      <w:spacing w:line="360" w:lineRule="auto"/>
      <w:ind w:firstLine="510"/>
    </w:pPr>
    <w:rPr>
      <w:rFonts w:ascii="Times New Roman" w:hAnsi="Times New Roman"/>
      <w:sz w:val="24"/>
      <w:szCs w:val="20"/>
    </w:rPr>
  </w:style>
  <w:style w:type="paragraph" w:customStyle="1" w:styleId="TableParagraph">
    <w:name w:val="Table Paragraph"/>
    <w:basedOn w:val="a"/>
    <w:uiPriority w:val="1"/>
    <w:qFormat/>
    <w:pPr>
      <w:autoSpaceDE w:val="0"/>
      <w:autoSpaceDN w:val="0"/>
      <w:jc w:val="center"/>
    </w:pPr>
    <w:rPr>
      <w:rFonts w:ascii="宋体" w:hAnsi="宋体" w:cs="宋体"/>
      <w:kern w:val="0"/>
      <w:sz w:val="22"/>
      <w:szCs w:val="22"/>
    </w:rPr>
  </w:style>
  <w:style w:type="paragraph" w:customStyle="1" w:styleId="150">
    <w:name w:val="样式 正文文本缩进 + 行距: 1.5 倍行距"/>
    <w:basedOn w:val="17"/>
    <w:qFormat/>
    <w:pPr>
      <w:ind w:leftChars="32" w:left="90" w:firstLineChars="200" w:firstLine="560"/>
    </w:pPr>
    <w:rPr>
      <w:rFonts w:cs="宋体"/>
    </w:rPr>
  </w:style>
  <w:style w:type="paragraph" w:customStyle="1" w:styleId="17">
    <w:name w:val="正文文本缩进1"/>
    <w:basedOn w:val="a"/>
    <w:next w:val="150"/>
    <w:qFormat/>
    <w:pPr>
      <w:spacing w:after="120"/>
      <w:ind w:leftChars="200" w:left="420"/>
    </w:pPr>
    <w:rPr>
      <w:rFonts w:ascii="Times New Roman" w:hAnsi="Times New Roman"/>
      <w:sz w:val="24"/>
    </w:rPr>
  </w:style>
  <w:style w:type="paragraph" w:styleId="aff7">
    <w:name w:val="Revision"/>
    <w:uiPriority w:val="99"/>
    <w:unhideWhenUsed/>
    <w:rPr>
      <w:kern w:val="2"/>
      <w:sz w:val="21"/>
      <w:szCs w:val="24"/>
    </w:rPr>
  </w:style>
  <w:style w:type="paragraph" w:customStyle="1" w:styleId="18">
    <w:name w:val="1正文"/>
    <w:basedOn w:val="a0"/>
    <w:qFormat/>
    <w:pPr>
      <w:snapToGrid w:val="0"/>
      <w:spacing w:line="360" w:lineRule="auto"/>
      <w:ind w:firstLine="200"/>
    </w:pPr>
    <w:rPr>
      <w:rFonts w:ascii="Times New Roman" w:hAnsi="Times New Roman"/>
      <w:sz w:val="24"/>
    </w:rPr>
  </w:style>
  <w:style w:type="paragraph" w:customStyle="1" w:styleId="aff8">
    <w:name w:val="表格内格式"/>
    <w:basedOn w:val="aff9"/>
    <w:next w:val="aff5"/>
    <w:qFormat/>
    <w:pPr>
      <w:spacing w:line="360" w:lineRule="exact"/>
      <w:jc w:val="center"/>
    </w:pPr>
  </w:style>
  <w:style w:type="paragraph" w:customStyle="1" w:styleId="aff9">
    <w:name w:val="表格内容"/>
    <w:basedOn w:val="a"/>
    <w:qFormat/>
    <w:pPr>
      <w:widowControl/>
      <w:spacing w:line="240" w:lineRule="atLeast"/>
      <w:ind w:rightChars="-45" w:right="-45"/>
    </w:pPr>
    <w:rPr>
      <w:bCs/>
      <w:kern w:val="0"/>
      <w:szCs w:val="20"/>
    </w:rPr>
  </w:style>
  <w:style w:type="paragraph" w:customStyle="1" w:styleId="25">
    <w:name w:val="样式 首行缩进:  2 字符"/>
    <w:basedOn w:val="a"/>
    <w:next w:val="a"/>
    <w:qFormat/>
    <w:pPr>
      <w:snapToGrid w:val="0"/>
      <w:spacing w:line="400" w:lineRule="exact"/>
      <w:ind w:firstLineChars="200" w:firstLine="459"/>
    </w:pPr>
    <w:rPr>
      <w:sz w:val="24"/>
      <w:szCs w:val="20"/>
    </w:rPr>
  </w:style>
  <w:style w:type="character" w:customStyle="1" w:styleId="affa">
    <w:name w:val="无"/>
    <w:qFormat/>
  </w:style>
  <w:style w:type="paragraph" w:customStyle="1" w:styleId="110">
    <w:name w:val="样式11"/>
    <w:basedOn w:val="a"/>
    <w:qFormat/>
    <w:pPr>
      <w:spacing w:line="240" w:lineRule="atLeast"/>
      <w:ind w:firstLine="560"/>
    </w:pPr>
    <w:rPr>
      <w:rFonts w:eastAsia="仿宋_GB2312"/>
      <w:sz w:val="28"/>
      <w:szCs w:val="28"/>
    </w:rPr>
  </w:style>
  <w:style w:type="paragraph" w:customStyle="1" w:styleId="411">
    <w:name w:val="目录 41"/>
    <w:basedOn w:val="a"/>
    <w:next w:val="a"/>
    <w:uiPriority w:val="39"/>
    <w:unhideWhenUsed/>
    <w:locked/>
    <w:pPr>
      <w:ind w:leftChars="600" w:left="1260"/>
    </w:pPr>
    <w:rPr>
      <w:rFonts w:cs="Times New Roman"/>
      <w:szCs w:val="22"/>
    </w:rPr>
  </w:style>
  <w:style w:type="paragraph" w:customStyle="1" w:styleId="51">
    <w:name w:val="目录 51"/>
    <w:basedOn w:val="a"/>
    <w:next w:val="a"/>
    <w:uiPriority w:val="39"/>
    <w:unhideWhenUsed/>
    <w:locked/>
    <w:pPr>
      <w:ind w:leftChars="800" w:left="1680"/>
    </w:pPr>
    <w:rPr>
      <w:rFonts w:cs="Times New Roman"/>
      <w:szCs w:val="22"/>
    </w:rPr>
  </w:style>
  <w:style w:type="paragraph" w:customStyle="1" w:styleId="61">
    <w:name w:val="目录 61"/>
    <w:basedOn w:val="a"/>
    <w:next w:val="a"/>
    <w:uiPriority w:val="39"/>
    <w:unhideWhenUsed/>
    <w:locked/>
    <w:pPr>
      <w:ind w:leftChars="1000" w:left="2100"/>
    </w:pPr>
    <w:rPr>
      <w:rFonts w:cs="Times New Roman"/>
      <w:szCs w:val="22"/>
    </w:rPr>
  </w:style>
  <w:style w:type="paragraph" w:customStyle="1" w:styleId="71">
    <w:name w:val="目录 71"/>
    <w:basedOn w:val="a"/>
    <w:next w:val="a"/>
    <w:uiPriority w:val="39"/>
    <w:unhideWhenUsed/>
    <w:locked/>
    <w:pPr>
      <w:ind w:leftChars="1200" w:left="2520"/>
    </w:pPr>
    <w:rPr>
      <w:rFonts w:cs="Times New Roman"/>
      <w:szCs w:val="22"/>
    </w:rPr>
  </w:style>
  <w:style w:type="paragraph" w:customStyle="1" w:styleId="81">
    <w:name w:val="目录 81"/>
    <w:basedOn w:val="a"/>
    <w:next w:val="a"/>
    <w:uiPriority w:val="39"/>
    <w:unhideWhenUsed/>
    <w:locked/>
    <w:pPr>
      <w:ind w:leftChars="1400" w:left="2940"/>
    </w:pPr>
    <w:rPr>
      <w:rFonts w:cs="Times New Roman"/>
      <w:szCs w:val="22"/>
    </w:rPr>
  </w:style>
  <w:style w:type="paragraph" w:customStyle="1" w:styleId="91">
    <w:name w:val="目录 91"/>
    <w:basedOn w:val="a"/>
    <w:next w:val="a"/>
    <w:uiPriority w:val="39"/>
    <w:unhideWhenUsed/>
    <w:locked/>
    <w:pPr>
      <w:ind w:leftChars="1600" w:left="3360"/>
    </w:pPr>
    <w:rPr>
      <w:rFonts w:cs="Times New Roman"/>
      <w:szCs w:val="22"/>
    </w:rPr>
  </w:style>
  <w:style w:type="character" w:customStyle="1" w:styleId="vxe-cell--label">
    <w:name w:val="vxe-cell--label"/>
  </w:style>
  <w:style w:type="paragraph" w:customStyle="1" w:styleId="TableText">
    <w:name w:val="Table Text"/>
    <w:basedOn w:val="a"/>
    <w:semiHidden/>
    <w:qFormat/>
    <w:pPr>
      <w:widowControl/>
      <w:jc w:val="center"/>
    </w:pPr>
    <w:rPr>
      <w:rFonts w:ascii="宋体" w:hAnsi="宋体" w:cs="宋体"/>
      <w:kern w:val="0"/>
      <w:sz w:val="24"/>
      <w:lang w:eastAsia="en-US"/>
    </w:rPr>
  </w:style>
  <w:style w:type="character" w:customStyle="1" w:styleId="26">
    <w:name w:val="正文文本首行缩进 2 字符"/>
    <w:rPr>
      <w:kern w:val="2"/>
      <w:sz w:val="21"/>
      <w:szCs w:val="24"/>
    </w:rPr>
  </w:style>
  <w:style w:type="paragraph" w:customStyle="1" w:styleId="affb">
    <w:name w:val="表格的文字"/>
    <w:basedOn w:val="aff"/>
    <w:qFormat/>
    <w:rPr>
      <w:rFonts w:cs="Times New Roman"/>
      <w:kern w:val="2"/>
      <w:szCs w:val="21"/>
    </w:rPr>
  </w:style>
  <w:style w:type="paragraph" w:customStyle="1" w:styleId="Char4">
    <w:name w:val="正文新 Char"/>
    <w:basedOn w:val="a"/>
    <w:qFormat/>
    <w:pPr>
      <w:spacing w:line="360" w:lineRule="auto"/>
      <w:ind w:firstLineChars="200" w:firstLine="480"/>
    </w:pPr>
    <w:rPr>
      <w:rFonts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5733">
      <w:bodyDiv w:val="1"/>
      <w:marLeft w:val="0"/>
      <w:marRight w:val="0"/>
      <w:marTop w:val="0"/>
      <w:marBottom w:val="0"/>
      <w:divBdr>
        <w:top w:val="none" w:sz="0" w:space="0" w:color="auto"/>
        <w:left w:val="none" w:sz="0" w:space="0" w:color="auto"/>
        <w:bottom w:val="none" w:sz="0" w:space="0" w:color="auto"/>
        <w:right w:val="none" w:sz="0" w:space="0" w:color="auto"/>
      </w:divBdr>
    </w:div>
    <w:div w:id="505898342">
      <w:bodyDiv w:val="1"/>
      <w:marLeft w:val="0"/>
      <w:marRight w:val="0"/>
      <w:marTop w:val="0"/>
      <w:marBottom w:val="0"/>
      <w:divBdr>
        <w:top w:val="none" w:sz="0" w:space="0" w:color="auto"/>
        <w:left w:val="none" w:sz="0" w:space="0" w:color="auto"/>
        <w:bottom w:val="none" w:sz="0" w:space="0" w:color="auto"/>
        <w:right w:val="none" w:sz="0" w:space="0" w:color="auto"/>
      </w:divBdr>
    </w:div>
    <w:div w:id="125273399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1767</TotalTime>
  <Pages>54</Pages>
  <Words>4947</Words>
  <Characters>28200</Characters>
  <Application>Microsoft Office Word</Application>
  <DocSecurity>0</DocSecurity>
  <Lines>235</Lines>
  <Paragraphs>66</Paragraphs>
  <ScaleCrop>false</ScaleCrop>
  <Company/>
  <LinksUpToDate>false</LinksUpToDate>
  <CharactersWithSpaces>33081</CharactersWithSpaces>
  <SharedDoc>false</SharedDoc>
  <HLinks>
    <vt:vector size="42" baseType="variant">
      <vt:variant>
        <vt:i4>1376311</vt:i4>
      </vt:variant>
      <vt:variant>
        <vt:i4>38</vt:i4>
      </vt:variant>
      <vt:variant>
        <vt:i4>0</vt:i4>
      </vt:variant>
      <vt:variant>
        <vt:i4>5</vt:i4>
      </vt:variant>
      <vt:variant>
        <vt:lpwstr/>
      </vt:variant>
      <vt:variant>
        <vt:lpwstr>_Toc1361</vt:lpwstr>
      </vt:variant>
      <vt:variant>
        <vt:i4>1310775</vt:i4>
      </vt:variant>
      <vt:variant>
        <vt:i4>32</vt:i4>
      </vt:variant>
      <vt:variant>
        <vt:i4>0</vt:i4>
      </vt:variant>
      <vt:variant>
        <vt:i4>5</vt:i4>
      </vt:variant>
      <vt:variant>
        <vt:lpwstr/>
      </vt:variant>
      <vt:variant>
        <vt:lpwstr>_Toc12617</vt:lpwstr>
      </vt:variant>
      <vt:variant>
        <vt:i4>1507383</vt:i4>
      </vt:variant>
      <vt:variant>
        <vt:i4>26</vt:i4>
      </vt:variant>
      <vt:variant>
        <vt:i4>0</vt:i4>
      </vt:variant>
      <vt:variant>
        <vt:i4>5</vt:i4>
      </vt:variant>
      <vt:variant>
        <vt:lpwstr/>
      </vt:variant>
      <vt:variant>
        <vt:lpwstr>_Toc23538</vt:lpwstr>
      </vt:variant>
      <vt:variant>
        <vt:i4>1769535</vt:i4>
      </vt:variant>
      <vt:variant>
        <vt:i4>20</vt:i4>
      </vt:variant>
      <vt:variant>
        <vt:i4>0</vt:i4>
      </vt:variant>
      <vt:variant>
        <vt:i4>5</vt:i4>
      </vt:variant>
      <vt:variant>
        <vt:lpwstr/>
      </vt:variant>
      <vt:variant>
        <vt:lpwstr>_Toc7589</vt:lpwstr>
      </vt:variant>
      <vt:variant>
        <vt:i4>2031666</vt:i4>
      </vt:variant>
      <vt:variant>
        <vt:i4>14</vt:i4>
      </vt:variant>
      <vt:variant>
        <vt:i4>0</vt:i4>
      </vt:variant>
      <vt:variant>
        <vt:i4>5</vt:i4>
      </vt:variant>
      <vt:variant>
        <vt:lpwstr/>
      </vt:variant>
      <vt:variant>
        <vt:lpwstr>_Toc6840</vt:lpwstr>
      </vt:variant>
      <vt:variant>
        <vt:i4>1376315</vt:i4>
      </vt:variant>
      <vt:variant>
        <vt:i4>8</vt:i4>
      </vt:variant>
      <vt:variant>
        <vt:i4>0</vt:i4>
      </vt:variant>
      <vt:variant>
        <vt:i4>5</vt:i4>
      </vt:variant>
      <vt:variant>
        <vt:lpwstr/>
      </vt:variant>
      <vt:variant>
        <vt:lpwstr>_Toc25979</vt:lpwstr>
      </vt:variant>
      <vt:variant>
        <vt:i4>1638448</vt:i4>
      </vt:variant>
      <vt:variant>
        <vt:i4>2</vt:i4>
      </vt:variant>
      <vt:variant>
        <vt:i4>0</vt:i4>
      </vt:variant>
      <vt:variant>
        <vt:i4>5</vt:i4>
      </vt:variant>
      <vt:variant>
        <vt:lpwstr/>
      </vt:variant>
      <vt:variant>
        <vt:lpwstr>_Toc19177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建设项目环境影响报告表（生态影响类）</dc:title>
  <dc:subject/>
  <dc:creator>尚云环境</dc:creator>
  <cp:keywords/>
  <dc:description/>
  <cp:lastModifiedBy>zengli</cp:lastModifiedBy>
  <cp:revision>137</cp:revision>
  <cp:lastPrinted>2024-06-02T03:08:00Z</cp:lastPrinted>
  <dcterms:created xsi:type="dcterms:W3CDTF">2025-01-10T09:02:00Z</dcterms:created>
  <dcterms:modified xsi:type="dcterms:W3CDTF">2025-01-17T03:56:00Z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FD28602FA742483EA31A8F138427F043_13</vt:lpwstr>
  </property>
  <property fmtid="{D5CDD505-2E9C-101B-9397-08002B2CF9AE}" pid="4" name="KSOTemplateDocerSaveRecord">
    <vt:lpwstr>eyJoZGlkIjoiZGFlMTFjOGE4M2RmZDlmYTdiOTBkZjY2ZmQ3YzYwY2UiLCJ1c2VySWQiOiIxMTQ0MjQ4OTAzIn0=</vt:lpwstr>
  </property>
</Properties>
</file>