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E27DC" w14:textId="4D9F676E" w:rsidR="009D2071" w:rsidRDefault="007A27CA" w:rsidP="007A27CA">
      <w:pPr>
        <w:jc w:val="center"/>
        <w:rPr>
          <w:sz w:val="44"/>
          <w:szCs w:val="44"/>
        </w:rPr>
      </w:pPr>
      <w:r w:rsidRPr="007A27CA">
        <w:rPr>
          <w:rFonts w:hint="eastAsia"/>
          <w:sz w:val="44"/>
          <w:szCs w:val="44"/>
        </w:rPr>
        <w:t>一季度经济运行情况分析</w:t>
      </w:r>
    </w:p>
    <w:p w14:paraId="4471381B" w14:textId="77777777" w:rsidR="007D5AE6" w:rsidRDefault="007D5AE6" w:rsidP="00794C42">
      <w:pPr>
        <w:snapToGrid w:val="0"/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</w:p>
    <w:p w14:paraId="15041390" w14:textId="59198E34" w:rsidR="00794C42" w:rsidRDefault="00794C42" w:rsidP="00794C42">
      <w:pPr>
        <w:snapToGrid w:val="0"/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受矿业环境治理影响，自去年12月份以来，铅锌矿山一直处于停产状态，工业生产形势严峻。今年以来，依托“两矿”支撑的县域经济面临巨大的下行压力，地区生产总值、工业增加值、财政收入等主要经济指标均呈下滑态势。</w:t>
      </w:r>
    </w:p>
    <w:p w14:paraId="586F49E9" w14:textId="77777777" w:rsidR="00794C42" w:rsidRPr="0035610F" w:rsidRDefault="00794C42" w:rsidP="00794C42">
      <w:pPr>
        <w:snapToGrid w:val="0"/>
        <w:spacing w:line="360" w:lineRule="auto"/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</w:t>
      </w:r>
      <w:r w:rsidRPr="0035610F">
        <w:rPr>
          <w:rFonts w:ascii="仿宋" w:eastAsia="仿宋" w:hAnsi="仿宋" w:hint="eastAsia"/>
          <w:b/>
          <w:sz w:val="32"/>
          <w:szCs w:val="32"/>
        </w:rPr>
        <w:t>经济运行情况</w:t>
      </w:r>
    </w:p>
    <w:p w14:paraId="40735E3D" w14:textId="77777777" w:rsidR="00794C42" w:rsidRPr="00A325EA" w:rsidRDefault="00794C42" w:rsidP="00794C42">
      <w:pPr>
        <w:snapToGrid w:val="0"/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A325EA">
        <w:rPr>
          <w:rFonts w:ascii="仿宋" w:eastAsia="仿宋" w:hAnsi="仿宋" w:hint="eastAsia"/>
          <w:sz w:val="32"/>
          <w:szCs w:val="32"/>
        </w:rPr>
        <w:t>受</w:t>
      </w:r>
      <w:r>
        <w:rPr>
          <w:rFonts w:ascii="仿宋" w:eastAsia="仿宋" w:hAnsi="仿宋" w:hint="eastAsia"/>
          <w:sz w:val="32"/>
          <w:szCs w:val="32"/>
        </w:rPr>
        <w:t>铅锌矿山停产影响，工业经济大幅回落，县域经济失去强力支撑，财政增收压力较大，工业经济回落态势短期内难于扭转。</w:t>
      </w:r>
    </w:p>
    <w:p w14:paraId="24F327E6" w14:textId="7004CC72" w:rsidR="00794C42" w:rsidRDefault="00794C42" w:rsidP="00794C42">
      <w:pPr>
        <w:snapToGrid w:val="0"/>
        <w:spacing w:line="360" w:lineRule="auto"/>
        <w:ind w:firstLineChars="200" w:firstLine="643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</w:t>
      </w:r>
      <w:r>
        <w:rPr>
          <w:rFonts w:ascii="仿宋" w:eastAsia="仿宋" w:hAnsi="仿宋"/>
          <w:b/>
          <w:sz w:val="32"/>
          <w:szCs w:val="32"/>
        </w:rPr>
        <w:t>GDP</w:t>
      </w:r>
      <w:r>
        <w:rPr>
          <w:rFonts w:ascii="仿宋" w:eastAsia="仿宋" w:hAnsi="仿宋" w:hint="eastAsia"/>
          <w:b/>
          <w:sz w:val="32"/>
          <w:szCs w:val="32"/>
        </w:rPr>
        <w:t>回落压力增大。</w:t>
      </w:r>
      <w:r>
        <w:rPr>
          <w:rFonts w:ascii="仿宋" w:eastAsia="仿宋" w:hAnsi="仿宋" w:hint="eastAsia"/>
          <w:sz w:val="32"/>
          <w:szCs w:val="32"/>
        </w:rPr>
        <w:t>1-</w:t>
      </w:r>
      <w:r w:rsidR="00F66448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月，全县实现生产总值</w:t>
      </w:r>
      <w:r w:rsidR="00F66448">
        <w:rPr>
          <w:rFonts w:ascii="仿宋" w:eastAsia="仿宋" w:hAnsi="仿宋" w:hint="eastAsia"/>
          <w:sz w:val="32"/>
          <w:szCs w:val="32"/>
        </w:rPr>
        <w:t>121857万</w:t>
      </w:r>
      <w:r>
        <w:rPr>
          <w:rFonts w:ascii="仿宋" w:eastAsia="仿宋" w:hAnsi="仿宋" w:hint="eastAsia"/>
          <w:sz w:val="32"/>
          <w:szCs w:val="32"/>
        </w:rPr>
        <w:t>元，同比下降4.</w:t>
      </w:r>
      <w:r w:rsidR="00F66448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%。其中，第一、二、三产业增加值</w:t>
      </w:r>
      <w:r w:rsidR="00EA1E41">
        <w:rPr>
          <w:rFonts w:ascii="仿宋" w:eastAsia="仿宋" w:hAnsi="仿宋" w:hint="eastAsia"/>
          <w:sz w:val="32"/>
          <w:szCs w:val="32"/>
        </w:rPr>
        <w:t>分别为11515万元、55679万元和54663万元，同比</w:t>
      </w:r>
      <w:r>
        <w:rPr>
          <w:rFonts w:ascii="仿宋" w:eastAsia="仿宋" w:hAnsi="仿宋" w:hint="eastAsia"/>
          <w:sz w:val="32"/>
          <w:szCs w:val="32"/>
        </w:rPr>
        <w:t>分别增长</w:t>
      </w:r>
      <w:r>
        <w:rPr>
          <w:rFonts w:ascii="仿宋" w:eastAsia="仿宋" w:hAnsi="仿宋"/>
          <w:sz w:val="32"/>
          <w:szCs w:val="32"/>
        </w:rPr>
        <w:t>3.</w:t>
      </w:r>
      <w:r w:rsidR="00EA1E41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%、-</w:t>
      </w:r>
      <w:r w:rsidR="00EA1E41">
        <w:rPr>
          <w:rFonts w:ascii="仿宋" w:eastAsia="仿宋" w:hAnsi="仿宋" w:hint="eastAsia"/>
          <w:sz w:val="32"/>
          <w:szCs w:val="32"/>
        </w:rPr>
        <w:t>8.1</w:t>
      </w:r>
      <w:r>
        <w:rPr>
          <w:rFonts w:ascii="仿宋" w:eastAsia="仿宋" w:hAnsi="仿宋" w:hint="eastAsia"/>
          <w:sz w:val="32"/>
          <w:szCs w:val="32"/>
        </w:rPr>
        <w:t>%、</w:t>
      </w:r>
      <w:r w:rsidR="00EA1E41">
        <w:rPr>
          <w:rFonts w:ascii="仿宋" w:eastAsia="仿宋" w:hAnsi="仿宋" w:hint="eastAsia"/>
          <w:sz w:val="32"/>
          <w:szCs w:val="32"/>
        </w:rPr>
        <w:t>-0.7</w:t>
      </w:r>
      <w:r>
        <w:rPr>
          <w:rFonts w:ascii="仿宋" w:eastAsia="仿宋" w:hAnsi="仿宋" w:hint="eastAsia"/>
          <w:sz w:val="32"/>
          <w:szCs w:val="32"/>
        </w:rPr>
        <w:t>%。</w:t>
      </w:r>
      <w:r w:rsidR="00D23466">
        <w:rPr>
          <w:rFonts w:ascii="仿宋" w:eastAsia="仿宋" w:hAnsi="仿宋" w:hint="eastAsia"/>
          <w:sz w:val="32"/>
          <w:szCs w:val="32"/>
        </w:rPr>
        <w:t>受工业增加值大幅下滑影响，三产业多年来首次出现负增长</w:t>
      </w:r>
      <w:r>
        <w:rPr>
          <w:rFonts w:ascii="仿宋" w:eastAsia="仿宋" w:hAnsi="仿宋" w:hint="eastAsia"/>
          <w:sz w:val="32"/>
          <w:szCs w:val="32"/>
        </w:rPr>
        <w:t>。在工业</w:t>
      </w:r>
      <w:r w:rsidR="00D23466">
        <w:rPr>
          <w:rFonts w:ascii="仿宋" w:eastAsia="仿宋" w:hAnsi="仿宋" w:hint="eastAsia"/>
          <w:sz w:val="32"/>
          <w:szCs w:val="32"/>
        </w:rPr>
        <w:t>企业短期难于</w:t>
      </w:r>
      <w:r>
        <w:rPr>
          <w:rFonts w:ascii="仿宋" w:eastAsia="仿宋" w:hAnsi="仿宋" w:hint="eastAsia"/>
          <w:sz w:val="32"/>
          <w:szCs w:val="32"/>
        </w:rPr>
        <w:t>全面复产的情况下，</w:t>
      </w:r>
      <w:r>
        <w:rPr>
          <w:rFonts w:ascii="仿宋" w:eastAsia="仿宋" w:hAnsi="仿宋"/>
          <w:sz w:val="32"/>
          <w:szCs w:val="32"/>
        </w:rPr>
        <w:t>GDP</w:t>
      </w:r>
      <w:r>
        <w:rPr>
          <w:rFonts w:ascii="仿宋" w:eastAsia="仿宋" w:hAnsi="仿宋" w:hint="eastAsia"/>
          <w:sz w:val="32"/>
          <w:szCs w:val="32"/>
        </w:rPr>
        <w:t>加速回落的压力将逐月增大。</w:t>
      </w:r>
    </w:p>
    <w:p w14:paraId="1F4E5EF3" w14:textId="4C3EAE12" w:rsidR="00794C42" w:rsidRDefault="00794C42" w:rsidP="00794C42">
      <w:pPr>
        <w:pStyle w:val="HTML"/>
        <w:shd w:val="clear" w:color="auto" w:fill="FFFFFF"/>
        <w:snapToGrid w:val="0"/>
        <w:spacing w:line="360" w:lineRule="auto"/>
        <w:ind w:firstLine="660"/>
        <w:contextualSpacing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（二）工业经济大幅下滑。</w:t>
      </w:r>
      <w:r w:rsidRPr="00F87498">
        <w:rPr>
          <w:rFonts w:ascii="仿宋" w:eastAsia="仿宋" w:hAnsi="仿宋" w:cs="Times New Roman" w:hint="eastAsia"/>
          <w:sz w:val="32"/>
          <w:szCs w:val="32"/>
        </w:rPr>
        <w:t>自</w:t>
      </w:r>
      <w:r>
        <w:rPr>
          <w:rFonts w:ascii="仿宋" w:eastAsia="仿宋" w:hAnsi="仿宋" w:cs="Times New Roman" w:hint="eastAsia"/>
          <w:sz w:val="32"/>
          <w:szCs w:val="32"/>
        </w:rPr>
        <w:t>铅锌矿山停产以来，工业经济逐月萎缩。1、2</w:t>
      </w:r>
      <w:r w:rsidR="009B7AD9">
        <w:rPr>
          <w:rFonts w:ascii="仿宋" w:eastAsia="仿宋" w:hAnsi="仿宋" w:cs="Times New Roman" w:hint="eastAsia"/>
          <w:sz w:val="32"/>
          <w:szCs w:val="32"/>
        </w:rPr>
        <w:t>、3</w:t>
      </w:r>
      <w:r>
        <w:rPr>
          <w:rFonts w:ascii="仿宋" w:eastAsia="仿宋" w:hAnsi="仿宋" w:cs="Times New Roman" w:hint="eastAsia"/>
          <w:sz w:val="32"/>
          <w:szCs w:val="32"/>
        </w:rPr>
        <w:t>月份，规模以上工业产值分别为2.16亿元、1.73亿元</w:t>
      </w:r>
      <w:r w:rsidR="009B7AD9">
        <w:rPr>
          <w:rFonts w:ascii="仿宋" w:eastAsia="仿宋" w:hAnsi="仿宋" w:cs="Times New Roman" w:hint="eastAsia"/>
          <w:sz w:val="32"/>
          <w:szCs w:val="32"/>
        </w:rPr>
        <w:t>和0.97亿元</w:t>
      </w:r>
      <w:r>
        <w:rPr>
          <w:rFonts w:ascii="仿宋" w:eastAsia="仿宋" w:hAnsi="仿宋" w:cs="Times New Roman" w:hint="eastAsia"/>
          <w:sz w:val="32"/>
          <w:szCs w:val="32"/>
        </w:rPr>
        <w:t>，当月产值同比分别下降26.1%和43.34%</w:t>
      </w:r>
      <w:r w:rsidR="009B7AD9">
        <w:rPr>
          <w:rFonts w:ascii="仿宋" w:eastAsia="仿宋" w:hAnsi="仿宋" w:cs="Times New Roman" w:hint="eastAsia"/>
          <w:sz w:val="32"/>
          <w:szCs w:val="32"/>
        </w:rPr>
        <w:t>和78.9%</w:t>
      </w:r>
      <w:r>
        <w:rPr>
          <w:rFonts w:ascii="仿宋" w:eastAsia="仿宋" w:hAnsi="仿宋" w:cs="Times New Roman" w:hint="eastAsia"/>
          <w:sz w:val="32"/>
          <w:szCs w:val="32"/>
        </w:rPr>
        <w:t>。1-</w:t>
      </w:r>
      <w:r w:rsidR="00A630F3"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月规模以上工业累计产值</w:t>
      </w:r>
      <w:r w:rsidR="00AC1C8E">
        <w:rPr>
          <w:rFonts w:ascii="仿宋" w:eastAsia="仿宋" w:hAnsi="仿宋" w:cs="Times New Roman" w:hint="eastAsia"/>
          <w:sz w:val="32"/>
          <w:szCs w:val="32"/>
        </w:rPr>
        <w:t>仅为4.95亿元，</w:t>
      </w:r>
      <w:r>
        <w:rPr>
          <w:rFonts w:ascii="仿宋" w:eastAsia="仿宋" w:hAnsi="仿宋" w:cs="Times New Roman" w:hint="eastAsia"/>
          <w:sz w:val="32"/>
          <w:szCs w:val="32"/>
        </w:rPr>
        <w:t>同比下降</w:t>
      </w:r>
      <w:r w:rsidR="00AC1C8E">
        <w:rPr>
          <w:rFonts w:ascii="仿宋" w:eastAsia="仿宋" w:hAnsi="仿宋" w:cs="Times New Roman" w:hint="eastAsia"/>
          <w:sz w:val="32"/>
          <w:szCs w:val="32"/>
        </w:rPr>
        <w:t>53.3</w:t>
      </w:r>
      <w:r>
        <w:rPr>
          <w:rFonts w:ascii="仿宋" w:eastAsia="仿宋" w:hAnsi="仿宋" w:cs="Times New Roman" w:hint="eastAsia"/>
          <w:sz w:val="32"/>
          <w:szCs w:val="32"/>
        </w:rPr>
        <w:t>%；规模以上工业增加值累计同比将下降9.3%。</w:t>
      </w:r>
    </w:p>
    <w:p w14:paraId="1C9D5331" w14:textId="121A155C" w:rsidR="00794C42" w:rsidRDefault="00E500F1" w:rsidP="00794C42">
      <w:pPr>
        <w:pStyle w:val="HTML"/>
        <w:shd w:val="clear" w:color="auto" w:fill="FFFFFF"/>
        <w:snapToGrid w:val="0"/>
        <w:spacing w:line="360" w:lineRule="auto"/>
        <w:ind w:firstLine="660"/>
        <w:contextualSpacing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一季度</w:t>
      </w:r>
      <w:r w:rsidR="00794C42">
        <w:rPr>
          <w:rFonts w:ascii="仿宋" w:eastAsia="仿宋" w:hAnsi="仿宋" w:cs="Times New Roman" w:hint="eastAsia"/>
          <w:sz w:val="32"/>
          <w:szCs w:val="32"/>
        </w:rPr>
        <w:t>以来，浮选企业基本处于停产状态，目前28家规模以上企业正常生产仅12家。工业月均用电量同比下降50%以上；有色金属采选业月均产值减少1.8亿元以上，有色金属冶炼业月均产值减少1.6亿元以上。随着同期累计产值不断增大，工业下行压力将逐月增大，规模以上工业产值、增加值下滑幅度将进一步增大，短期内难于根本扭转。</w:t>
      </w:r>
    </w:p>
    <w:p w14:paraId="5A8D3A25" w14:textId="20C47E7A" w:rsidR="00794C42" w:rsidRDefault="00794C42" w:rsidP="00794C42">
      <w:pPr>
        <w:snapToGrid w:val="0"/>
        <w:spacing w:line="360" w:lineRule="auto"/>
        <w:ind w:firstLineChars="200" w:firstLine="643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（三）财政增收压力较大。</w:t>
      </w:r>
      <w:r w:rsidRPr="002E249F">
        <w:rPr>
          <w:rFonts w:ascii="仿宋" w:eastAsia="仿宋" w:hAnsi="仿宋" w:hint="eastAsia"/>
          <w:sz w:val="32"/>
          <w:szCs w:val="32"/>
        </w:rPr>
        <w:t>1-</w:t>
      </w:r>
      <w:r w:rsidR="00DB708A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月财政总收入为</w:t>
      </w:r>
      <w:r w:rsidR="00DB708A">
        <w:rPr>
          <w:rFonts w:ascii="仿宋" w:eastAsia="仿宋" w:hAnsi="仿宋" w:hint="eastAsia"/>
          <w:sz w:val="32"/>
          <w:szCs w:val="32"/>
        </w:rPr>
        <w:t>23586</w:t>
      </w:r>
      <w:r>
        <w:rPr>
          <w:rFonts w:ascii="仿宋" w:eastAsia="仿宋" w:hAnsi="仿宋" w:hint="eastAsia"/>
          <w:sz w:val="32"/>
          <w:szCs w:val="32"/>
        </w:rPr>
        <w:t>万元，同比下降36.</w:t>
      </w:r>
      <w:r w:rsidR="00DB708A">
        <w:rPr>
          <w:rFonts w:ascii="仿宋" w:eastAsia="仿宋" w:hAnsi="仿宋" w:hint="eastAsia"/>
          <w:sz w:val="32"/>
          <w:szCs w:val="32"/>
        </w:rPr>
        <w:t>75</w:t>
      </w:r>
      <w:r>
        <w:rPr>
          <w:rFonts w:ascii="仿宋" w:eastAsia="仿宋" w:hAnsi="仿宋" w:hint="eastAsia"/>
          <w:sz w:val="32"/>
          <w:szCs w:val="32"/>
        </w:rPr>
        <w:t>%，其中国税部门实现收入</w:t>
      </w:r>
      <w:r w:rsidR="00DB708A">
        <w:rPr>
          <w:rFonts w:ascii="仿宋" w:eastAsia="仿宋" w:hAnsi="仿宋" w:hint="eastAsia"/>
          <w:sz w:val="32"/>
          <w:szCs w:val="32"/>
        </w:rPr>
        <w:t>9773</w:t>
      </w:r>
      <w:r>
        <w:rPr>
          <w:rFonts w:ascii="仿宋" w:eastAsia="仿宋" w:hAnsi="仿宋" w:hint="eastAsia"/>
          <w:sz w:val="32"/>
          <w:szCs w:val="32"/>
        </w:rPr>
        <w:t>万元，同比下降2</w:t>
      </w:r>
      <w:r w:rsidR="00DB708A">
        <w:rPr>
          <w:rFonts w:ascii="仿宋" w:eastAsia="仿宋" w:hAnsi="仿宋" w:hint="eastAsia"/>
          <w:sz w:val="32"/>
          <w:szCs w:val="32"/>
        </w:rPr>
        <w:t>4.01</w:t>
      </w:r>
      <w:r>
        <w:rPr>
          <w:rFonts w:ascii="仿宋" w:eastAsia="仿宋" w:hAnsi="仿宋" w:hint="eastAsia"/>
          <w:sz w:val="32"/>
          <w:szCs w:val="32"/>
        </w:rPr>
        <w:t>%；地税部门实现收入</w:t>
      </w:r>
      <w:r w:rsidR="00DB708A">
        <w:rPr>
          <w:rFonts w:ascii="仿宋" w:eastAsia="仿宋" w:hAnsi="仿宋" w:hint="eastAsia"/>
          <w:sz w:val="32"/>
          <w:szCs w:val="32"/>
        </w:rPr>
        <w:t>6830</w:t>
      </w:r>
      <w:r>
        <w:rPr>
          <w:rFonts w:ascii="仿宋" w:eastAsia="仿宋" w:hAnsi="仿宋" w:hint="eastAsia"/>
          <w:sz w:val="32"/>
          <w:szCs w:val="32"/>
        </w:rPr>
        <w:t>万元，同比增长</w:t>
      </w:r>
      <w:r w:rsidR="00DB708A">
        <w:rPr>
          <w:rFonts w:ascii="仿宋" w:eastAsia="仿宋" w:hAnsi="仿宋" w:hint="eastAsia"/>
          <w:sz w:val="32"/>
          <w:szCs w:val="32"/>
        </w:rPr>
        <w:t>4.18</w:t>
      </w:r>
      <w:r>
        <w:rPr>
          <w:rFonts w:ascii="仿宋" w:eastAsia="仿宋" w:hAnsi="仿宋" w:hint="eastAsia"/>
          <w:sz w:val="32"/>
          <w:szCs w:val="32"/>
        </w:rPr>
        <w:t>%：财政部门收入实现收入6</w:t>
      </w:r>
      <w:r w:rsidR="006A5DCC">
        <w:rPr>
          <w:rFonts w:ascii="仿宋" w:eastAsia="仿宋" w:hAnsi="仿宋" w:hint="eastAsia"/>
          <w:sz w:val="32"/>
          <w:szCs w:val="32"/>
        </w:rPr>
        <w:t>983</w:t>
      </w:r>
      <w:r>
        <w:rPr>
          <w:rFonts w:ascii="仿宋" w:eastAsia="仿宋" w:hAnsi="仿宋" w:hint="eastAsia"/>
          <w:sz w:val="32"/>
          <w:szCs w:val="32"/>
        </w:rPr>
        <w:t>万元，同比下降</w:t>
      </w:r>
      <w:r w:rsidR="006A5DCC">
        <w:rPr>
          <w:rFonts w:ascii="仿宋" w:eastAsia="仿宋" w:hAnsi="仿宋" w:hint="eastAsia"/>
          <w:sz w:val="32"/>
          <w:szCs w:val="32"/>
        </w:rPr>
        <w:t>60.92</w:t>
      </w:r>
      <w:r>
        <w:rPr>
          <w:rFonts w:ascii="仿宋" w:eastAsia="仿宋" w:hAnsi="仿宋" w:hint="eastAsia"/>
          <w:sz w:val="32"/>
          <w:szCs w:val="32"/>
        </w:rPr>
        <w:t>%。</w:t>
      </w:r>
    </w:p>
    <w:p w14:paraId="76FC71E2" w14:textId="4AC4B6F6" w:rsidR="00794C42" w:rsidRPr="00567B92" w:rsidRDefault="00794C42" w:rsidP="00794C42">
      <w:pPr>
        <w:snapToGrid w:val="0"/>
        <w:spacing w:line="360" w:lineRule="auto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567B92">
        <w:rPr>
          <w:rFonts w:ascii="仿宋" w:eastAsia="仿宋" w:hAnsi="仿宋" w:hint="eastAsia"/>
          <w:sz w:val="32"/>
          <w:szCs w:val="32"/>
        </w:rPr>
        <w:t>地方</w:t>
      </w:r>
      <w:r>
        <w:rPr>
          <w:rFonts w:ascii="仿宋" w:eastAsia="仿宋" w:hAnsi="仿宋" w:hint="eastAsia"/>
          <w:sz w:val="32"/>
          <w:szCs w:val="32"/>
        </w:rPr>
        <w:t>税收收入为</w:t>
      </w:r>
      <w:r w:rsidR="00776574">
        <w:rPr>
          <w:rFonts w:ascii="仿宋" w:eastAsia="仿宋" w:hAnsi="仿宋" w:hint="eastAsia"/>
          <w:sz w:val="32"/>
          <w:szCs w:val="32"/>
        </w:rPr>
        <w:t>7149</w:t>
      </w:r>
      <w:r>
        <w:rPr>
          <w:rFonts w:ascii="仿宋" w:eastAsia="仿宋" w:hAnsi="仿宋" w:hint="eastAsia"/>
          <w:sz w:val="32"/>
          <w:szCs w:val="32"/>
        </w:rPr>
        <w:t>万元，同比下降17.</w:t>
      </w:r>
      <w:r w:rsidR="00776574">
        <w:rPr>
          <w:rFonts w:ascii="仿宋" w:eastAsia="仿宋" w:hAnsi="仿宋" w:hint="eastAsia"/>
          <w:sz w:val="32"/>
          <w:szCs w:val="32"/>
        </w:rPr>
        <w:t>08</w:t>
      </w:r>
      <w:r>
        <w:rPr>
          <w:rFonts w:ascii="仿宋" w:eastAsia="仿宋" w:hAnsi="仿宋" w:hint="eastAsia"/>
          <w:sz w:val="32"/>
          <w:szCs w:val="32"/>
        </w:rPr>
        <w:t>%，其中增值税同比下降4</w:t>
      </w:r>
      <w:r w:rsidR="00776574">
        <w:rPr>
          <w:rFonts w:ascii="仿宋" w:eastAsia="仿宋" w:hAnsi="仿宋" w:hint="eastAsia"/>
          <w:sz w:val="32"/>
          <w:szCs w:val="32"/>
        </w:rPr>
        <w:t>5.</w:t>
      </w:r>
      <w:r w:rsidR="004F1F7F">
        <w:rPr>
          <w:rFonts w:ascii="仿宋" w:eastAsia="仿宋" w:hAnsi="仿宋" w:hint="eastAsia"/>
          <w:sz w:val="32"/>
          <w:szCs w:val="32"/>
        </w:rPr>
        <w:t>58</w:t>
      </w:r>
      <w:r>
        <w:rPr>
          <w:rFonts w:ascii="仿宋" w:eastAsia="仿宋" w:hAnsi="仿宋" w:hint="eastAsia"/>
          <w:sz w:val="32"/>
          <w:szCs w:val="32"/>
        </w:rPr>
        <w:t>%。非税收入为</w:t>
      </w:r>
      <w:r w:rsidR="004F1F7F">
        <w:rPr>
          <w:rFonts w:ascii="仿宋" w:eastAsia="仿宋" w:hAnsi="仿宋" w:hint="eastAsia"/>
          <w:sz w:val="32"/>
          <w:szCs w:val="32"/>
        </w:rPr>
        <w:t>8002</w:t>
      </w:r>
      <w:r>
        <w:rPr>
          <w:rFonts w:ascii="仿宋" w:eastAsia="仿宋" w:hAnsi="仿宋" w:hint="eastAsia"/>
          <w:sz w:val="32"/>
          <w:szCs w:val="32"/>
        </w:rPr>
        <w:t>万元，同比下降5</w:t>
      </w:r>
      <w:r w:rsidR="004F1F7F">
        <w:rPr>
          <w:rFonts w:ascii="仿宋" w:eastAsia="仿宋" w:hAnsi="仿宋" w:hint="eastAsia"/>
          <w:sz w:val="32"/>
          <w:szCs w:val="32"/>
        </w:rPr>
        <w:t>7.32</w:t>
      </w:r>
      <w:r>
        <w:rPr>
          <w:rFonts w:ascii="仿宋" w:eastAsia="仿宋" w:hAnsi="仿宋" w:hint="eastAsia"/>
          <w:sz w:val="32"/>
          <w:szCs w:val="32"/>
        </w:rPr>
        <w:t>%，其中</w:t>
      </w:r>
      <w:r w:rsidRPr="00567B92">
        <w:rPr>
          <w:rFonts w:ascii="仿宋" w:eastAsia="仿宋" w:hAnsi="仿宋" w:hint="eastAsia"/>
          <w:sz w:val="32"/>
          <w:szCs w:val="32"/>
        </w:rPr>
        <w:t>国有资源（资产）有偿使用收入</w:t>
      </w:r>
      <w:r>
        <w:rPr>
          <w:rFonts w:ascii="仿宋" w:eastAsia="仿宋" w:hAnsi="仿宋" w:hint="eastAsia"/>
          <w:sz w:val="32"/>
          <w:szCs w:val="32"/>
        </w:rPr>
        <w:t>仅1150万元，同比减少10737万元，同比下降9</w:t>
      </w:r>
      <w:r w:rsidR="00DF1FA4">
        <w:rPr>
          <w:rFonts w:ascii="仿宋" w:eastAsia="仿宋" w:hAnsi="仿宋" w:hint="eastAsia"/>
          <w:sz w:val="32"/>
          <w:szCs w:val="32"/>
        </w:rPr>
        <w:t>1.74</w:t>
      </w:r>
      <w:r>
        <w:rPr>
          <w:rFonts w:ascii="仿宋" w:eastAsia="仿宋" w:hAnsi="仿宋" w:hint="eastAsia"/>
          <w:sz w:val="32"/>
          <w:szCs w:val="32"/>
        </w:rPr>
        <w:t>%。上划收入为</w:t>
      </w:r>
      <w:r w:rsidR="005B6977">
        <w:rPr>
          <w:rFonts w:ascii="仿宋" w:eastAsia="仿宋" w:hAnsi="仿宋" w:hint="eastAsia"/>
          <w:sz w:val="32"/>
          <w:szCs w:val="32"/>
        </w:rPr>
        <w:t>8435</w:t>
      </w:r>
      <w:r>
        <w:rPr>
          <w:rFonts w:ascii="仿宋" w:eastAsia="仿宋" w:hAnsi="仿宋" w:hint="eastAsia"/>
          <w:sz w:val="32"/>
          <w:szCs w:val="32"/>
        </w:rPr>
        <w:t>万元，同比下降</w:t>
      </w:r>
      <w:r w:rsidR="005B6977">
        <w:rPr>
          <w:rFonts w:ascii="仿宋" w:eastAsia="仿宋" w:hAnsi="仿宋" w:hint="eastAsia"/>
          <w:sz w:val="32"/>
          <w:szCs w:val="32"/>
        </w:rPr>
        <w:t>14.94</w:t>
      </w:r>
      <w:r>
        <w:rPr>
          <w:rFonts w:ascii="仿宋" w:eastAsia="仿宋" w:hAnsi="仿宋" w:hint="eastAsia"/>
          <w:sz w:val="32"/>
          <w:szCs w:val="32"/>
        </w:rPr>
        <w:t>%。工业经济不景气，财政收入将面临逐月加剧下滑的巨大压力。</w:t>
      </w:r>
    </w:p>
    <w:p w14:paraId="4DA9E024" w14:textId="4A8B1B4F" w:rsidR="00794C42" w:rsidRDefault="00794C42" w:rsidP="00794C42">
      <w:pPr>
        <w:snapToGrid w:val="0"/>
        <w:spacing w:line="360" w:lineRule="auto"/>
        <w:ind w:firstLineChars="200" w:firstLine="643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（四）投资持续增长。</w:t>
      </w:r>
      <w:r w:rsidR="007D2E00" w:rsidRPr="007D2E00">
        <w:rPr>
          <w:rFonts w:ascii="仿宋" w:eastAsia="仿宋" w:hAnsi="仿宋" w:hint="eastAsia"/>
          <w:sz w:val="32"/>
          <w:szCs w:val="32"/>
        </w:rPr>
        <w:t>一季度</w:t>
      </w:r>
      <w:r>
        <w:rPr>
          <w:rFonts w:ascii="仿宋" w:eastAsia="仿宋" w:hAnsi="仿宋" w:hint="eastAsia"/>
          <w:sz w:val="32"/>
          <w:szCs w:val="32"/>
        </w:rPr>
        <w:t>，项目投资总体进度较慢，1-</w:t>
      </w:r>
      <w:r w:rsidR="007D2E00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月固定资产投资累计为</w:t>
      </w:r>
      <w:r w:rsidR="007D2E00">
        <w:rPr>
          <w:rFonts w:ascii="仿宋" w:eastAsia="仿宋" w:hAnsi="仿宋" w:hint="eastAsia"/>
          <w:sz w:val="32"/>
          <w:szCs w:val="32"/>
        </w:rPr>
        <w:t>5.65</w:t>
      </w:r>
      <w:r>
        <w:rPr>
          <w:rFonts w:ascii="仿宋" w:eastAsia="仿宋" w:hAnsi="仿宋" w:hint="eastAsia"/>
          <w:sz w:val="32"/>
          <w:szCs w:val="32"/>
        </w:rPr>
        <w:t>亿元，同比增长20.9%。投资总体情况尚未明朗，州县重点项目有望在二季度加快推进。鉴于上半年同期投资额较大，4、5和6月份</w:t>
      </w:r>
      <w:proofErr w:type="gramStart"/>
      <w:r>
        <w:rPr>
          <w:rFonts w:ascii="仿宋" w:eastAsia="仿宋" w:hAnsi="仿宋" w:hint="eastAsia"/>
          <w:sz w:val="32"/>
          <w:szCs w:val="32"/>
        </w:rPr>
        <w:t>当月同期</w:t>
      </w:r>
      <w:proofErr w:type="gramEnd"/>
      <w:r>
        <w:rPr>
          <w:rFonts w:ascii="仿宋" w:eastAsia="仿宋" w:hAnsi="仿宋" w:hint="eastAsia"/>
          <w:sz w:val="32"/>
          <w:szCs w:val="32"/>
        </w:rPr>
        <w:t>投资总额分别为3.2亿元、2.9亿元和9亿元，而目前18个在库的</w:t>
      </w:r>
      <w:r>
        <w:rPr>
          <w:rFonts w:ascii="仿宋" w:eastAsia="仿宋" w:hAnsi="仿宋" w:hint="eastAsia"/>
          <w:sz w:val="32"/>
          <w:szCs w:val="32"/>
        </w:rPr>
        <w:lastRenderedPageBreak/>
        <w:t>5000万元以上投资项目剩余投资额度仅41亿元，后几个月投资增长压力将逐月增大。</w:t>
      </w:r>
    </w:p>
    <w:p w14:paraId="0908946E" w14:textId="5F6EB346" w:rsidR="00794C42" w:rsidRDefault="00794C42" w:rsidP="00794C42">
      <w:pPr>
        <w:snapToGrid w:val="0"/>
        <w:spacing w:line="360" w:lineRule="auto"/>
        <w:ind w:firstLineChars="200" w:firstLine="643"/>
        <w:contextualSpacing/>
        <w:rPr>
          <w:rFonts w:ascii="仿宋" w:eastAsia="仿宋" w:hAnsi="仿宋"/>
          <w:sz w:val="32"/>
          <w:szCs w:val="32"/>
        </w:rPr>
      </w:pPr>
      <w:r w:rsidRPr="00947F44">
        <w:rPr>
          <w:rFonts w:ascii="仿宋" w:eastAsia="仿宋" w:hAnsi="仿宋" w:hint="eastAsia"/>
          <w:b/>
          <w:sz w:val="32"/>
          <w:szCs w:val="32"/>
        </w:rPr>
        <w:t>（五）消费、旅游平稳向好。</w:t>
      </w:r>
      <w:r w:rsidRPr="005E2305">
        <w:rPr>
          <w:rFonts w:ascii="仿宋" w:eastAsia="仿宋" w:hAnsi="仿宋" w:hint="eastAsia"/>
          <w:sz w:val="32"/>
          <w:szCs w:val="32"/>
        </w:rPr>
        <w:t>受春节假期刺激</w:t>
      </w:r>
      <w:r>
        <w:rPr>
          <w:rFonts w:ascii="仿宋" w:eastAsia="仿宋" w:hAnsi="仿宋" w:hint="eastAsia"/>
          <w:sz w:val="32"/>
          <w:szCs w:val="32"/>
        </w:rPr>
        <w:t>，消费市场、旅游产业持续回升。1-</w:t>
      </w:r>
      <w:r w:rsidR="006B61F1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月社会消费品零售总额为</w:t>
      </w:r>
      <w:r w:rsidR="006B61F1">
        <w:rPr>
          <w:rFonts w:ascii="仿宋" w:eastAsia="仿宋" w:hAnsi="仿宋" w:hint="eastAsia"/>
          <w:sz w:val="32"/>
          <w:szCs w:val="32"/>
        </w:rPr>
        <w:t>3.4</w:t>
      </w:r>
      <w:r>
        <w:rPr>
          <w:rFonts w:ascii="仿宋" w:eastAsia="仿宋" w:hAnsi="仿宋" w:hint="eastAsia"/>
          <w:sz w:val="32"/>
          <w:szCs w:val="32"/>
        </w:rPr>
        <w:t>亿元，同比增长11.</w:t>
      </w:r>
      <w:r w:rsidR="006B61F1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%；旅游接待人数预计为</w:t>
      </w:r>
      <w:r w:rsidR="006B61F1">
        <w:rPr>
          <w:rFonts w:ascii="仿宋" w:eastAsia="仿宋" w:hAnsi="仿宋" w:hint="eastAsia"/>
          <w:sz w:val="32"/>
          <w:szCs w:val="32"/>
        </w:rPr>
        <w:t>52.9</w:t>
      </w:r>
      <w:r>
        <w:rPr>
          <w:rFonts w:ascii="仿宋" w:eastAsia="仿宋" w:hAnsi="仿宋" w:hint="eastAsia"/>
          <w:sz w:val="32"/>
          <w:szCs w:val="32"/>
        </w:rPr>
        <w:t>万人</w:t>
      </w:r>
      <w:r w:rsidR="006B61F1">
        <w:rPr>
          <w:rFonts w:ascii="仿宋" w:eastAsia="仿宋" w:hAnsi="仿宋" w:hint="eastAsia"/>
          <w:sz w:val="32"/>
          <w:szCs w:val="32"/>
        </w:rPr>
        <w:t>次</w:t>
      </w:r>
      <w:r>
        <w:rPr>
          <w:rFonts w:ascii="仿宋" w:eastAsia="仿宋" w:hAnsi="仿宋" w:hint="eastAsia"/>
          <w:sz w:val="32"/>
          <w:szCs w:val="32"/>
        </w:rPr>
        <w:t>，同比增长1</w:t>
      </w:r>
      <w:r w:rsidR="006B61F1">
        <w:rPr>
          <w:rFonts w:ascii="仿宋" w:eastAsia="仿宋" w:hAnsi="仿宋" w:hint="eastAsia"/>
          <w:sz w:val="32"/>
          <w:szCs w:val="32"/>
        </w:rPr>
        <w:t>6.4</w:t>
      </w:r>
      <w:r>
        <w:rPr>
          <w:rFonts w:ascii="仿宋" w:eastAsia="仿宋" w:hAnsi="仿宋" w:hint="eastAsia"/>
          <w:sz w:val="32"/>
          <w:szCs w:val="32"/>
        </w:rPr>
        <w:t>%</w:t>
      </w:r>
      <w:r w:rsidR="006B61F1">
        <w:rPr>
          <w:rFonts w:ascii="仿宋" w:eastAsia="仿宋" w:hAnsi="仿宋" w:hint="eastAsia"/>
          <w:sz w:val="32"/>
          <w:szCs w:val="32"/>
        </w:rPr>
        <w:t>，实现旅游总收入3.5亿元，同比增长17.7%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9330126" w14:textId="65599314" w:rsidR="00794C42" w:rsidRDefault="00794C42" w:rsidP="00794C42">
      <w:pPr>
        <w:ind w:firstLineChars="200" w:firstLine="643"/>
        <w:rPr>
          <w:rFonts w:ascii="仿宋" w:eastAsia="仿宋" w:hAnsi="仿宋"/>
          <w:color w:val="000000"/>
          <w:sz w:val="32"/>
          <w:szCs w:val="32"/>
          <w:shd w:val="clear" w:color="auto" w:fill="F5F8FD"/>
        </w:rPr>
      </w:pPr>
      <w:r w:rsidRPr="009521E8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5F8FD"/>
        </w:rPr>
        <w:t>（</w:t>
      </w:r>
      <w:r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5F8FD"/>
        </w:rPr>
        <w:t>六</w:t>
      </w:r>
      <w:r w:rsidRPr="009521E8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5F8FD"/>
        </w:rPr>
        <w:t>）</w:t>
      </w:r>
      <w:r w:rsidRPr="009521E8">
        <w:rPr>
          <w:rFonts w:ascii="仿宋" w:eastAsia="仿宋" w:hAnsi="仿宋"/>
          <w:b/>
          <w:color w:val="000000"/>
          <w:sz w:val="32"/>
          <w:szCs w:val="32"/>
          <w:shd w:val="clear" w:color="auto" w:fill="F5F8FD"/>
        </w:rPr>
        <w:t>居民收入</w:t>
      </w:r>
      <w:r w:rsidRPr="009521E8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5F8FD"/>
        </w:rPr>
        <w:t>稳定</w:t>
      </w:r>
      <w:r w:rsidRPr="009521E8">
        <w:rPr>
          <w:rFonts w:ascii="仿宋" w:eastAsia="仿宋" w:hAnsi="仿宋"/>
          <w:b/>
          <w:color w:val="000000"/>
          <w:sz w:val="32"/>
          <w:szCs w:val="32"/>
          <w:shd w:val="clear" w:color="auto" w:fill="F5F8FD"/>
        </w:rPr>
        <w:t>增长</w:t>
      </w:r>
      <w:r w:rsidRPr="002E351F">
        <w:rPr>
          <w:rFonts w:ascii="仿宋" w:eastAsia="仿宋" w:hAnsi="仿宋"/>
          <w:color w:val="000000"/>
          <w:sz w:val="32"/>
          <w:szCs w:val="32"/>
          <w:shd w:val="clear" w:color="auto" w:fill="F5F8FD"/>
        </w:rPr>
        <w:t>。</w:t>
      </w:r>
      <w:r w:rsidRPr="00841950">
        <w:rPr>
          <w:rFonts w:ascii="仿宋" w:eastAsia="仿宋" w:hAnsi="仿宋" w:hint="eastAsia"/>
          <w:color w:val="000000" w:themeColor="text1"/>
          <w:sz w:val="32"/>
          <w:szCs w:val="32"/>
        </w:rPr>
        <w:t>扶贫攻坚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持续深入推进</w:t>
      </w:r>
      <w:r w:rsidRPr="00841950">
        <w:rPr>
          <w:rFonts w:ascii="仿宋" w:eastAsia="仿宋" w:hAnsi="仿宋" w:hint="eastAsia"/>
          <w:color w:val="000000" w:themeColor="text1"/>
          <w:sz w:val="32"/>
          <w:szCs w:val="32"/>
        </w:rPr>
        <w:t>，城乡居民收入和生活水平不断提高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Pr="002E351F">
        <w:rPr>
          <w:rFonts w:ascii="仿宋" w:eastAsia="仿宋" w:hAnsi="仿宋"/>
          <w:color w:val="000000"/>
          <w:sz w:val="32"/>
          <w:szCs w:val="32"/>
          <w:shd w:val="clear" w:color="auto" w:fill="F5F8FD"/>
        </w:rPr>
        <w:t>一季度，居民人均可支配收入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5F8FD"/>
        </w:rPr>
        <w:t>为42</w:t>
      </w:r>
      <w:r w:rsidR="006B61F1">
        <w:rPr>
          <w:rFonts w:ascii="仿宋" w:eastAsia="仿宋" w:hAnsi="仿宋" w:hint="eastAsia"/>
          <w:color w:val="000000"/>
          <w:sz w:val="32"/>
          <w:szCs w:val="32"/>
          <w:shd w:val="clear" w:color="auto" w:fill="F5F8FD"/>
        </w:rPr>
        <w:t>48</w:t>
      </w:r>
      <w:r w:rsidRPr="002E351F">
        <w:rPr>
          <w:rFonts w:ascii="仿宋" w:eastAsia="仿宋" w:hAnsi="仿宋"/>
          <w:color w:val="000000"/>
          <w:sz w:val="32"/>
          <w:szCs w:val="32"/>
          <w:shd w:val="clear" w:color="auto" w:fill="F5F8FD"/>
        </w:rPr>
        <w:t>元，同比增长</w:t>
      </w:r>
      <w:r w:rsidR="006B61F1">
        <w:rPr>
          <w:rFonts w:ascii="仿宋" w:eastAsia="仿宋" w:hAnsi="仿宋" w:hint="eastAsia"/>
          <w:color w:val="000000"/>
          <w:sz w:val="32"/>
          <w:szCs w:val="32"/>
          <w:shd w:val="clear" w:color="auto" w:fill="F5F8FD"/>
        </w:rPr>
        <w:t>9.6</w:t>
      </w:r>
      <w:r w:rsidRPr="002E351F">
        <w:rPr>
          <w:rFonts w:ascii="仿宋" w:eastAsia="仿宋" w:hAnsi="仿宋"/>
          <w:color w:val="000000"/>
          <w:sz w:val="32"/>
          <w:szCs w:val="32"/>
          <w:shd w:val="clear" w:color="auto" w:fill="F5F8FD"/>
        </w:rPr>
        <w:t>%</w:t>
      </w:r>
      <w:r w:rsidR="006B61F1">
        <w:rPr>
          <w:rFonts w:ascii="仿宋" w:eastAsia="仿宋" w:hAnsi="仿宋" w:hint="eastAsia"/>
          <w:color w:val="000000"/>
          <w:sz w:val="32"/>
          <w:szCs w:val="32"/>
          <w:shd w:val="clear" w:color="auto" w:fill="F5F8FD"/>
        </w:rPr>
        <w:t>；</w:t>
      </w:r>
      <w:r w:rsidRPr="002E351F">
        <w:rPr>
          <w:rFonts w:ascii="仿宋" w:eastAsia="仿宋" w:hAnsi="仿宋"/>
          <w:color w:val="000000"/>
          <w:sz w:val="32"/>
          <w:szCs w:val="32"/>
          <w:shd w:val="clear" w:color="auto" w:fill="F5F8FD"/>
        </w:rPr>
        <w:t>城镇居民可支配收入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5F8FD"/>
        </w:rPr>
        <w:t>为64</w:t>
      </w:r>
      <w:r w:rsidR="006B61F1">
        <w:rPr>
          <w:rFonts w:ascii="仿宋" w:eastAsia="仿宋" w:hAnsi="仿宋" w:hint="eastAsia"/>
          <w:color w:val="000000"/>
          <w:sz w:val="32"/>
          <w:szCs w:val="32"/>
          <w:shd w:val="clear" w:color="auto" w:fill="F5F8FD"/>
        </w:rPr>
        <w:t>35</w:t>
      </w:r>
      <w:r w:rsidRPr="002E351F">
        <w:rPr>
          <w:rFonts w:ascii="仿宋" w:eastAsia="仿宋" w:hAnsi="仿宋"/>
          <w:color w:val="000000"/>
          <w:sz w:val="32"/>
          <w:szCs w:val="32"/>
          <w:shd w:val="clear" w:color="auto" w:fill="F5F8FD"/>
        </w:rPr>
        <w:t>元，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5F8FD"/>
        </w:rPr>
        <w:t>同比</w:t>
      </w:r>
      <w:r w:rsidRPr="002E351F">
        <w:rPr>
          <w:rFonts w:ascii="仿宋" w:eastAsia="仿宋" w:hAnsi="仿宋"/>
          <w:color w:val="000000"/>
          <w:sz w:val="32"/>
          <w:szCs w:val="32"/>
          <w:shd w:val="clear" w:color="auto" w:fill="F5F8FD"/>
        </w:rPr>
        <w:t>增长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5F8FD"/>
        </w:rPr>
        <w:t>8.</w:t>
      </w:r>
      <w:r w:rsidR="006B61F1">
        <w:rPr>
          <w:rFonts w:ascii="仿宋" w:eastAsia="仿宋" w:hAnsi="仿宋" w:hint="eastAsia"/>
          <w:color w:val="000000"/>
          <w:sz w:val="32"/>
          <w:szCs w:val="32"/>
          <w:shd w:val="clear" w:color="auto" w:fill="F5F8FD"/>
        </w:rPr>
        <w:t>5</w:t>
      </w:r>
      <w:r w:rsidRPr="002E351F">
        <w:rPr>
          <w:rFonts w:ascii="仿宋" w:eastAsia="仿宋" w:hAnsi="仿宋"/>
          <w:color w:val="000000"/>
          <w:sz w:val="32"/>
          <w:szCs w:val="32"/>
          <w:shd w:val="clear" w:color="auto" w:fill="F5F8FD"/>
        </w:rPr>
        <w:t>%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5F8FD"/>
        </w:rPr>
        <w:t>；</w:t>
      </w:r>
      <w:r w:rsidRPr="002E351F">
        <w:rPr>
          <w:rFonts w:ascii="仿宋" w:eastAsia="仿宋" w:hAnsi="仿宋"/>
          <w:color w:val="000000"/>
          <w:sz w:val="32"/>
          <w:szCs w:val="32"/>
          <w:shd w:val="clear" w:color="auto" w:fill="F5F8FD"/>
        </w:rPr>
        <w:t>农民居民人均可支配收入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5F8FD"/>
        </w:rPr>
        <w:t>为29</w:t>
      </w:r>
      <w:r w:rsidR="006B61F1">
        <w:rPr>
          <w:rFonts w:ascii="仿宋" w:eastAsia="仿宋" w:hAnsi="仿宋" w:hint="eastAsia"/>
          <w:color w:val="000000"/>
          <w:sz w:val="32"/>
          <w:szCs w:val="32"/>
          <w:shd w:val="clear" w:color="auto" w:fill="F5F8FD"/>
        </w:rPr>
        <w:t>43</w:t>
      </w:r>
      <w:r w:rsidRPr="002E351F">
        <w:rPr>
          <w:rFonts w:ascii="仿宋" w:eastAsia="仿宋" w:hAnsi="仿宋"/>
          <w:color w:val="000000"/>
          <w:sz w:val="32"/>
          <w:szCs w:val="32"/>
          <w:shd w:val="clear" w:color="auto" w:fill="F5F8FD"/>
        </w:rPr>
        <w:t>元，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5F8FD"/>
        </w:rPr>
        <w:t>同比</w:t>
      </w:r>
      <w:r w:rsidRPr="002E351F">
        <w:rPr>
          <w:rFonts w:ascii="仿宋" w:eastAsia="仿宋" w:hAnsi="仿宋"/>
          <w:color w:val="000000"/>
          <w:sz w:val="32"/>
          <w:szCs w:val="32"/>
          <w:shd w:val="clear" w:color="auto" w:fill="F5F8FD"/>
        </w:rPr>
        <w:t>增长1</w:t>
      </w:r>
      <w:r w:rsidR="006B61F1">
        <w:rPr>
          <w:rFonts w:ascii="仿宋" w:eastAsia="仿宋" w:hAnsi="仿宋" w:hint="eastAsia"/>
          <w:color w:val="000000"/>
          <w:sz w:val="32"/>
          <w:szCs w:val="32"/>
          <w:shd w:val="clear" w:color="auto" w:fill="F5F8FD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5F8FD"/>
        </w:rPr>
        <w:t>.0</w:t>
      </w:r>
      <w:r w:rsidRPr="002E351F">
        <w:rPr>
          <w:rFonts w:ascii="仿宋" w:eastAsia="仿宋" w:hAnsi="仿宋"/>
          <w:color w:val="000000"/>
          <w:sz w:val="32"/>
          <w:szCs w:val="32"/>
          <w:shd w:val="clear" w:color="auto" w:fill="F5F8FD"/>
        </w:rPr>
        <w:t>%。</w:t>
      </w:r>
    </w:p>
    <w:p w14:paraId="24BFE9B2" w14:textId="77777777" w:rsidR="00794C42" w:rsidRPr="00757C4D" w:rsidRDefault="00794C42" w:rsidP="00794C42">
      <w:pPr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757C4D">
        <w:rPr>
          <w:rFonts w:ascii="仿宋" w:eastAsia="仿宋" w:hAnsi="仿宋" w:hint="eastAsia"/>
          <w:b/>
          <w:color w:val="000000"/>
          <w:sz w:val="32"/>
          <w:szCs w:val="32"/>
        </w:rPr>
        <w:t>二、几点建议</w:t>
      </w:r>
    </w:p>
    <w:p w14:paraId="717511CD" w14:textId="77777777" w:rsidR="00794C42" w:rsidRDefault="00794C42" w:rsidP="00794C42">
      <w:pPr>
        <w:snapToGrid w:val="0"/>
        <w:spacing w:line="360" w:lineRule="auto"/>
        <w:ind w:firstLineChars="200" w:firstLine="640"/>
        <w:contextualSpacing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2018年，</w:t>
      </w:r>
      <w:r w:rsidRPr="00101CBA">
        <w:rPr>
          <w:rFonts w:ascii="仿宋" w:eastAsia="仿宋" w:hAnsi="仿宋" w:cs="仿宋_GB2312" w:hint="eastAsia"/>
          <w:sz w:val="32"/>
          <w:szCs w:val="32"/>
        </w:rPr>
        <w:t>国内经济仍将面临增速下行压力，投资、消费及出口增速都将“稳中趋缓”，特别是全国锰</w:t>
      </w:r>
      <w:proofErr w:type="gramStart"/>
      <w:r w:rsidRPr="00101CBA">
        <w:rPr>
          <w:rFonts w:ascii="仿宋" w:eastAsia="仿宋" w:hAnsi="仿宋" w:cs="仿宋_GB2312" w:hint="eastAsia"/>
          <w:sz w:val="32"/>
          <w:szCs w:val="32"/>
        </w:rPr>
        <w:t>锌行业</w:t>
      </w:r>
      <w:proofErr w:type="gramEnd"/>
      <w:r w:rsidRPr="00101CBA">
        <w:rPr>
          <w:rFonts w:ascii="仿宋" w:eastAsia="仿宋" w:hAnsi="仿宋" w:cs="仿宋_GB2312" w:hint="eastAsia"/>
          <w:sz w:val="32"/>
          <w:szCs w:val="32"/>
        </w:rPr>
        <w:t>仍然处于“去产能”的深度调整期，加上环保整治压力，将对我县经济持续发展形成倒逼之势。</w:t>
      </w:r>
    </w:p>
    <w:p w14:paraId="3338D1E5" w14:textId="7F4CF049" w:rsidR="00794C42" w:rsidRPr="00101CBA" w:rsidRDefault="00794C42" w:rsidP="00794C42">
      <w:pPr>
        <w:spacing w:line="360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（一）</w:t>
      </w:r>
      <w:r w:rsidRPr="00101CBA">
        <w:rPr>
          <w:rFonts w:ascii="仿宋" w:eastAsia="仿宋" w:hAnsi="仿宋" w:cs="仿宋_GB2312" w:hint="eastAsia"/>
          <w:b/>
          <w:bCs/>
          <w:sz w:val="32"/>
          <w:szCs w:val="32"/>
        </w:rPr>
        <w:t>推进矿业“二次整合”，实现矿业集约升级。</w:t>
      </w:r>
      <w:r w:rsidRPr="00101CBA">
        <w:rPr>
          <w:rFonts w:ascii="仿宋" w:eastAsia="仿宋" w:hAnsi="仿宋" w:cs="仿宋_GB2312" w:hint="eastAsia"/>
          <w:sz w:val="32"/>
          <w:szCs w:val="32"/>
        </w:rPr>
        <w:t>矿业经济经历30多年的发展，过来几年取得了矿业整治整合的显著成效。但受“先发展、后治理，先温饱、后环保”的历史局限性制约，在环保问题上欠账较多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 w:rsidRPr="00101CBA">
        <w:rPr>
          <w:rFonts w:ascii="仿宋" w:eastAsia="仿宋" w:hAnsi="仿宋" w:cs="仿宋_GB2312" w:hint="eastAsia"/>
          <w:sz w:val="32"/>
          <w:szCs w:val="32"/>
        </w:rPr>
        <w:t>去年12月以来，省政府对</w:t>
      </w:r>
      <w:r>
        <w:rPr>
          <w:rFonts w:ascii="仿宋" w:eastAsia="仿宋" w:hAnsi="仿宋" w:cs="仿宋_GB2312" w:hint="eastAsia"/>
          <w:sz w:val="32"/>
          <w:szCs w:val="32"/>
        </w:rPr>
        <w:t>花垣</w:t>
      </w:r>
      <w:r w:rsidRPr="00101CBA">
        <w:rPr>
          <w:rFonts w:ascii="仿宋" w:eastAsia="仿宋" w:hAnsi="仿宋" w:cs="仿宋_GB2312" w:hint="eastAsia"/>
          <w:sz w:val="32"/>
          <w:szCs w:val="32"/>
        </w:rPr>
        <w:t>县矿业环境整治实行挂牌督办，关系我县矿业的生死存亡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 w:rsidRPr="00101CBA">
        <w:rPr>
          <w:rFonts w:ascii="仿宋" w:eastAsia="仿宋" w:hAnsi="仿宋" w:cs="仿宋_GB2312" w:hint="eastAsia"/>
          <w:sz w:val="32"/>
          <w:szCs w:val="32"/>
        </w:rPr>
        <w:t>要进一步转变发展理念，加快调整产业结构，淘</w:t>
      </w:r>
      <w:r w:rsidRPr="00101CBA">
        <w:rPr>
          <w:rFonts w:ascii="仿宋" w:eastAsia="仿宋" w:hAnsi="仿宋" w:cs="仿宋_GB2312" w:hint="eastAsia"/>
          <w:sz w:val="32"/>
          <w:szCs w:val="32"/>
        </w:rPr>
        <w:lastRenderedPageBreak/>
        <w:t>汰落后产能，切实抓好矿区生态系统保护和修复</w:t>
      </w:r>
      <w:r>
        <w:rPr>
          <w:rFonts w:ascii="仿宋" w:eastAsia="仿宋" w:hAnsi="仿宋" w:cs="仿宋_GB2312" w:hint="eastAsia"/>
          <w:sz w:val="32"/>
          <w:szCs w:val="32"/>
        </w:rPr>
        <w:t>，力促矿</w:t>
      </w:r>
      <w:r w:rsidR="00C2317F">
        <w:rPr>
          <w:rFonts w:ascii="仿宋" w:eastAsia="仿宋" w:hAnsi="仿宋" w:cs="仿宋_GB2312" w:hint="eastAsia"/>
          <w:sz w:val="32"/>
          <w:szCs w:val="32"/>
        </w:rPr>
        <w:t>山</w:t>
      </w:r>
      <w:r>
        <w:rPr>
          <w:rFonts w:ascii="仿宋" w:eastAsia="仿宋" w:hAnsi="仿宋" w:cs="仿宋_GB2312" w:hint="eastAsia"/>
          <w:sz w:val="32"/>
          <w:szCs w:val="32"/>
        </w:rPr>
        <w:t>早日复产</w:t>
      </w:r>
      <w:r w:rsidRPr="00101CBA">
        <w:rPr>
          <w:rFonts w:ascii="仿宋" w:eastAsia="仿宋" w:hAnsi="仿宋" w:cs="仿宋_GB2312" w:hint="eastAsia"/>
          <w:sz w:val="32"/>
          <w:szCs w:val="32"/>
        </w:rPr>
        <w:t>。</w:t>
      </w:r>
    </w:p>
    <w:p w14:paraId="25D911BD" w14:textId="45AB24D8" w:rsidR="00794C42" w:rsidRDefault="00794C42" w:rsidP="00794C4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01CBA">
        <w:rPr>
          <w:rFonts w:ascii="仿宋" w:eastAsia="仿宋" w:hAnsi="仿宋" w:hint="eastAsia"/>
          <w:sz w:val="32"/>
          <w:szCs w:val="32"/>
        </w:rPr>
        <w:t>坚持“政府主导，企业主体，市场运作”的原则，下大力度关停不合格浮选企业</w:t>
      </w:r>
      <w:r>
        <w:rPr>
          <w:rFonts w:ascii="仿宋" w:eastAsia="仿宋" w:hAnsi="仿宋" w:hint="eastAsia"/>
          <w:sz w:val="32"/>
          <w:szCs w:val="32"/>
        </w:rPr>
        <w:t>；</w:t>
      </w:r>
      <w:r w:rsidRPr="00101CBA">
        <w:rPr>
          <w:rFonts w:ascii="仿宋" w:eastAsia="仿宋" w:hAnsi="仿宋" w:hint="eastAsia"/>
          <w:sz w:val="32"/>
          <w:szCs w:val="32"/>
        </w:rPr>
        <w:t>推进矿山企业深度整合</w:t>
      </w:r>
      <w:r>
        <w:rPr>
          <w:rFonts w:ascii="仿宋" w:eastAsia="仿宋" w:hAnsi="仿宋" w:hint="eastAsia"/>
          <w:sz w:val="32"/>
          <w:szCs w:val="32"/>
        </w:rPr>
        <w:t>，</w:t>
      </w:r>
      <w:r w:rsidRPr="00101CBA">
        <w:rPr>
          <w:rFonts w:ascii="仿宋" w:eastAsia="仿宋" w:hAnsi="仿宋" w:hint="eastAsia"/>
          <w:sz w:val="32"/>
          <w:szCs w:val="32"/>
        </w:rPr>
        <w:t>推进锰、</w:t>
      </w:r>
      <w:proofErr w:type="gramStart"/>
      <w:r w:rsidRPr="00101CBA">
        <w:rPr>
          <w:rFonts w:ascii="仿宋" w:eastAsia="仿宋" w:hAnsi="仿宋" w:hint="eastAsia"/>
          <w:sz w:val="32"/>
          <w:szCs w:val="32"/>
        </w:rPr>
        <w:t>锌加工</w:t>
      </w:r>
      <w:proofErr w:type="gramEnd"/>
      <w:r w:rsidRPr="00101CBA">
        <w:rPr>
          <w:rFonts w:ascii="仿宋" w:eastAsia="仿宋" w:hAnsi="仿宋" w:hint="eastAsia"/>
          <w:sz w:val="32"/>
          <w:szCs w:val="32"/>
        </w:rPr>
        <w:t>企业纵向整合上游矿山企业，打造采、选、冶、精深加工一条龙的矿业龙头企业。</w:t>
      </w:r>
    </w:p>
    <w:p w14:paraId="138A4772" w14:textId="77777777" w:rsidR="00794C42" w:rsidRDefault="00794C42" w:rsidP="00794C42">
      <w:pPr>
        <w:spacing w:line="360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（二）</w:t>
      </w:r>
      <w:r w:rsidRPr="00101CBA">
        <w:rPr>
          <w:rFonts w:ascii="仿宋" w:eastAsia="仿宋" w:hAnsi="仿宋" w:cs="仿宋_GB2312" w:hint="eastAsia"/>
          <w:b/>
          <w:bCs/>
          <w:sz w:val="32"/>
          <w:szCs w:val="32"/>
        </w:rPr>
        <w:t>延伸产业链条，补齐结构性短板。</w:t>
      </w:r>
      <w:r w:rsidRPr="00101CBA">
        <w:rPr>
          <w:rFonts w:ascii="仿宋" w:eastAsia="仿宋" w:hAnsi="仿宋" w:cs="仿宋_GB2312" w:hint="eastAsia"/>
          <w:sz w:val="32"/>
          <w:szCs w:val="32"/>
        </w:rPr>
        <w:t>积极对接《中国制造2025》，围绕发展新材料、绿色食品、生物医药等战略性新兴产业，开展产业链招商。</w:t>
      </w:r>
      <w:r w:rsidRPr="00101CBA">
        <w:rPr>
          <w:rFonts w:ascii="仿宋" w:eastAsia="仿宋" w:hAnsi="仿宋" w:cs="宋体" w:hint="eastAsia"/>
          <w:kern w:val="0"/>
          <w:sz w:val="32"/>
          <w:szCs w:val="32"/>
        </w:rPr>
        <w:t>支持引导县内企业延伸生产链，向精深加工做文章，推动提质创品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101CBA">
        <w:rPr>
          <w:rFonts w:ascii="仿宋" w:eastAsia="仿宋" w:hAnsi="仿宋" w:cs="仿宋_GB2312" w:hint="eastAsia"/>
          <w:sz w:val="32"/>
          <w:szCs w:val="32"/>
        </w:rPr>
        <w:t>坚持把工业园区作为推进新型工业化的重要载体和平台，进一步制定完善</w:t>
      </w:r>
      <w:proofErr w:type="gramStart"/>
      <w:r w:rsidRPr="00101CBA">
        <w:rPr>
          <w:rFonts w:ascii="仿宋" w:eastAsia="仿宋" w:hAnsi="仿宋" w:cs="仿宋_GB2312" w:hint="eastAsia"/>
          <w:sz w:val="32"/>
          <w:szCs w:val="32"/>
        </w:rPr>
        <w:t>最</w:t>
      </w:r>
      <w:proofErr w:type="gramEnd"/>
      <w:r w:rsidRPr="00101CBA">
        <w:rPr>
          <w:rFonts w:ascii="仿宋" w:eastAsia="仿宋" w:hAnsi="仿宋" w:cs="仿宋_GB2312" w:hint="eastAsia"/>
          <w:sz w:val="32"/>
          <w:szCs w:val="32"/>
        </w:rPr>
        <w:t>惠的入园企业配套政策，推动工业企业向园区集聚，推进园区经济加快发展。</w:t>
      </w:r>
    </w:p>
    <w:p w14:paraId="774FCAC3" w14:textId="727E589E" w:rsidR="00FC2B92" w:rsidRPr="008219FB" w:rsidRDefault="00794C42" w:rsidP="008219FB">
      <w:pPr>
        <w:spacing w:line="360" w:lineRule="auto"/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</w:rPr>
        <w:t>（三）</w:t>
      </w:r>
      <w:r w:rsidRPr="00101CBA">
        <w:rPr>
          <w:rFonts w:ascii="仿宋" w:eastAsia="仿宋" w:hAnsi="仿宋" w:cs="仿宋_GB2312" w:hint="eastAsia"/>
          <w:b/>
          <w:bCs/>
          <w:sz w:val="32"/>
          <w:szCs w:val="32"/>
        </w:rPr>
        <w:t>强化创新驱动，补齐竞争力短板。</w:t>
      </w:r>
      <w:r w:rsidRPr="00101CBA">
        <w:rPr>
          <w:rFonts w:ascii="仿宋" w:eastAsia="仿宋" w:hAnsi="仿宋" w:cs="仿宋_GB2312" w:hint="eastAsia"/>
          <w:sz w:val="32"/>
          <w:szCs w:val="32"/>
        </w:rPr>
        <w:t>要加快“双创”基地建设，以科技创新，以重点项目、重大科技成果、核心人才团队为抓手，推动原始创新、集成创新和消化吸收再创新，改造升级传统产业，孵化培育新兴产业。</w:t>
      </w:r>
      <w:r w:rsidRPr="00101CBA">
        <w:rPr>
          <w:rFonts w:ascii="仿宋" w:eastAsia="仿宋" w:hAnsi="仿宋" w:hint="eastAsia"/>
          <w:sz w:val="32"/>
          <w:szCs w:val="32"/>
        </w:rPr>
        <w:t>深化工业企业“产学研”合作，促进企业创新和产品开发，加快建设新材料产业基地。以县</w:t>
      </w:r>
      <w:proofErr w:type="gramStart"/>
      <w:r w:rsidRPr="00101CBA">
        <w:rPr>
          <w:rFonts w:ascii="仿宋" w:eastAsia="仿宋" w:hAnsi="仿宋" w:hint="eastAsia"/>
          <w:sz w:val="32"/>
          <w:szCs w:val="32"/>
        </w:rPr>
        <w:t>物流园</w:t>
      </w:r>
      <w:proofErr w:type="gramEnd"/>
      <w:r w:rsidRPr="00101CBA">
        <w:rPr>
          <w:rFonts w:ascii="仿宋" w:eastAsia="仿宋" w:hAnsi="仿宋" w:hint="eastAsia"/>
          <w:sz w:val="32"/>
          <w:szCs w:val="32"/>
        </w:rPr>
        <w:t>项目建设为抓手，积极构建与商贸服务业、电子商务发展相适应的现代物流配送体系，培育扶持一批拥有自主品牌、主业突出、核心竞争力强的物流龙头企业</w:t>
      </w:r>
      <w:r w:rsidRPr="00101CBA">
        <w:rPr>
          <w:rFonts w:ascii="仿宋" w:eastAsia="仿宋" w:hAnsi="仿宋"/>
          <w:sz w:val="32"/>
          <w:szCs w:val="32"/>
        </w:rPr>
        <w:t>，搞活产品流通。</w:t>
      </w:r>
      <w:bookmarkStart w:id="0" w:name="_GoBack"/>
      <w:bookmarkEnd w:id="0"/>
    </w:p>
    <w:sectPr w:rsidR="00FC2B92" w:rsidRPr="00821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E1"/>
    <w:rsid w:val="001B1CE1"/>
    <w:rsid w:val="001E7425"/>
    <w:rsid w:val="00335CC5"/>
    <w:rsid w:val="004F1F7F"/>
    <w:rsid w:val="005B6977"/>
    <w:rsid w:val="006A5DCC"/>
    <w:rsid w:val="006B61F1"/>
    <w:rsid w:val="00776574"/>
    <w:rsid w:val="00794C42"/>
    <w:rsid w:val="007A27CA"/>
    <w:rsid w:val="007B24F2"/>
    <w:rsid w:val="007D2E00"/>
    <w:rsid w:val="007D5AE6"/>
    <w:rsid w:val="008219FB"/>
    <w:rsid w:val="009B7AD9"/>
    <w:rsid w:val="009D2071"/>
    <w:rsid w:val="00A630F3"/>
    <w:rsid w:val="00A6473B"/>
    <w:rsid w:val="00A971BD"/>
    <w:rsid w:val="00AC1C8E"/>
    <w:rsid w:val="00B16A53"/>
    <w:rsid w:val="00B94FFA"/>
    <w:rsid w:val="00C2317F"/>
    <w:rsid w:val="00C70D9C"/>
    <w:rsid w:val="00D23466"/>
    <w:rsid w:val="00DB708A"/>
    <w:rsid w:val="00DF1FA4"/>
    <w:rsid w:val="00E500F1"/>
    <w:rsid w:val="00EA1E41"/>
    <w:rsid w:val="00F66448"/>
    <w:rsid w:val="00FC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0EB2"/>
  <w15:chartTrackingRefBased/>
  <w15:docId w15:val="{5ABF13FD-9B75-462D-8148-97016AB2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4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794C4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麻成</dc:creator>
  <cp:keywords/>
  <dc:description/>
  <cp:lastModifiedBy>麻成</cp:lastModifiedBy>
  <cp:revision>59</cp:revision>
  <dcterms:created xsi:type="dcterms:W3CDTF">2018-04-28T06:28:00Z</dcterms:created>
  <dcterms:modified xsi:type="dcterms:W3CDTF">2018-04-28T07:06:00Z</dcterms:modified>
</cp:coreProperties>
</file>