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1C" w:rsidRDefault="00AC5FC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目</w:t>
      </w:r>
      <w:r>
        <w:rPr>
          <w:rFonts w:ascii="黑体" w:eastAsia="黑体" w:hAnsi="黑体"/>
          <w:b/>
          <w:sz w:val="32"/>
          <w:szCs w:val="32"/>
        </w:rPr>
        <w:t xml:space="preserve">     录</w:t>
      </w:r>
    </w:p>
    <w:p w:rsidR="00B2481C" w:rsidRDefault="00B2481C">
      <w:pPr>
        <w:spacing w:line="360" w:lineRule="auto"/>
        <w:rPr>
          <w:rFonts w:ascii="仿宋" w:eastAsia="仿宋" w:hAnsi="仿宋"/>
          <w:szCs w:val="21"/>
        </w:rPr>
      </w:pPr>
    </w:p>
    <w:p w:rsidR="00B2481C" w:rsidRDefault="00AC5FC1">
      <w:pPr>
        <w:spacing w:line="360" w:lineRule="auto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 xml:space="preserve">简报 </w:t>
      </w:r>
      <w:r>
        <w:rPr>
          <w:rFonts w:ascii="华文楷体" w:eastAsia="华文楷体" w:hAnsi="华文楷体"/>
          <w:sz w:val="22"/>
        </w:rPr>
        <w:t xml:space="preserve"> </w:t>
      </w:r>
      <w:r>
        <w:rPr>
          <w:rFonts w:ascii="华文楷体" w:eastAsia="华文楷体" w:hAnsi="华文楷体" w:hint="eastAsia"/>
          <w:sz w:val="22"/>
        </w:rPr>
        <w:t>……</w:t>
      </w:r>
      <w:proofErr w:type="gramStart"/>
      <w:r>
        <w:rPr>
          <w:rFonts w:ascii="华文楷体" w:eastAsia="华文楷体" w:hAnsi="华文楷体" w:hint="eastAsia"/>
          <w:sz w:val="22"/>
        </w:rPr>
        <w:t>…………………………………………</w:t>
      </w:r>
      <w:proofErr w:type="gramEnd"/>
      <w:r>
        <w:rPr>
          <w:rFonts w:ascii="华文楷体" w:eastAsia="华文楷体" w:hAnsi="华文楷体"/>
          <w:sz w:val="22"/>
        </w:rPr>
        <w:t>1</w:t>
      </w:r>
    </w:p>
    <w:p w:rsidR="00B2481C" w:rsidRDefault="00AC5FC1">
      <w:pPr>
        <w:spacing w:line="360" w:lineRule="auto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规模工业增加值 ……</w:t>
      </w:r>
      <w:proofErr w:type="gramStart"/>
      <w:r>
        <w:rPr>
          <w:rFonts w:ascii="华文楷体" w:eastAsia="华文楷体" w:hAnsi="华文楷体" w:hint="eastAsia"/>
          <w:sz w:val="22"/>
        </w:rPr>
        <w:t>……………………………</w:t>
      </w:r>
      <w:proofErr w:type="gramEnd"/>
      <w:r>
        <w:rPr>
          <w:rFonts w:ascii="华文楷体" w:eastAsia="华文楷体" w:hAnsi="华文楷体" w:hint="eastAsia"/>
          <w:sz w:val="22"/>
        </w:rPr>
        <w:t xml:space="preserve"> </w:t>
      </w:r>
      <w:r>
        <w:rPr>
          <w:rFonts w:ascii="华文楷体" w:eastAsia="华文楷体" w:hAnsi="华文楷体"/>
          <w:sz w:val="22"/>
        </w:rPr>
        <w:t>2</w:t>
      </w:r>
    </w:p>
    <w:p w:rsidR="00B2481C" w:rsidRDefault="00AC5FC1">
      <w:pPr>
        <w:spacing w:line="360" w:lineRule="auto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规模工业产值及主要产品产量 ……</w:t>
      </w:r>
      <w:proofErr w:type="gramStart"/>
      <w:r>
        <w:rPr>
          <w:rFonts w:ascii="华文楷体" w:eastAsia="华文楷体" w:hAnsi="华文楷体" w:hint="eastAsia"/>
          <w:sz w:val="22"/>
        </w:rPr>
        <w:t>……………</w:t>
      </w:r>
      <w:proofErr w:type="gramEnd"/>
      <w:r>
        <w:rPr>
          <w:rFonts w:ascii="华文楷体" w:eastAsia="华文楷体" w:hAnsi="华文楷体" w:hint="eastAsia"/>
          <w:sz w:val="22"/>
        </w:rPr>
        <w:t xml:space="preserve"> </w:t>
      </w:r>
      <w:r>
        <w:rPr>
          <w:rFonts w:ascii="华文楷体" w:eastAsia="华文楷体" w:hAnsi="华文楷体"/>
          <w:sz w:val="22"/>
        </w:rPr>
        <w:t>3</w:t>
      </w:r>
    </w:p>
    <w:p w:rsidR="00B2481C" w:rsidRDefault="00AC5FC1">
      <w:pPr>
        <w:spacing w:line="360" w:lineRule="auto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/>
          <w:sz w:val="22"/>
        </w:rPr>
        <w:t>固定资产投资（一）……</w:t>
      </w:r>
      <w:proofErr w:type="gramStart"/>
      <w:r>
        <w:rPr>
          <w:rFonts w:ascii="华文楷体" w:eastAsia="华文楷体" w:hAnsi="华文楷体" w:hint="eastAsia"/>
          <w:sz w:val="22"/>
        </w:rPr>
        <w:t>…………………………</w:t>
      </w:r>
      <w:proofErr w:type="gramEnd"/>
      <w:r>
        <w:rPr>
          <w:rFonts w:ascii="华文楷体" w:eastAsia="华文楷体" w:hAnsi="华文楷体"/>
          <w:sz w:val="22"/>
        </w:rPr>
        <w:t>4</w:t>
      </w:r>
    </w:p>
    <w:p w:rsidR="00B2481C" w:rsidRDefault="00AC5FC1">
      <w:pPr>
        <w:spacing w:line="360" w:lineRule="auto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/>
          <w:sz w:val="22"/>
        </w:rPr>
        <w:t>固定资产投资（</w:t>
      </w:r>
      <w:r>
        <w:rPr>
          <w:rFonts w:ascii="华文楷体" w:eastAsia="华文楷体" w:hAnsi="华文楷体" w:hint="eastAsia"/>
          <w:sz w:val="22"/>
        </w:rPr>
        <w:t>二</w:t>
      </w:r>
      <w:r>
        <w:rPr>
          <w:rFonts w:ascii="华文楷体" w:eastAsia="华文楷体" w:hAnsi="华文楷体"/>
          <w:sz w:val="22"/>
        </w:rPr>
        <w:t>）……</w:t>
      </w:r>
      <w:proofErr w:type="gramStart"/>
      <w:r>
        <w:rPr>
          <w:rFonts w:ascii="华文楷体" w:eastAsia="华文楷体" w:hAnsi="华文楷体"/>
          <w:sz w:val="22"/>
        </w:rPr>
        <w:t>…</w:t>
      </w:r>
      <w:r>
        <w:rPr>
          <w:rFonts w:ascii="华文楷体" w:eastAsia="华文楷体" w:hAnsi="华文楷体" w:hint="eastAsia"/>
          <w:sz w:val="22"/>
        </w:rPr>
        <w:t>………………………</w:t>
      </w:r>
      <w:proofErr w:type="gramEnd"/>
      <w:r>
        <w:rPr>
          <w:rFonts w:ascii="华文楷体" w:eastAsia="华文楷体" w:hAnsi="华文楷体"/>
          <w:sz w:val="22"/>
        </w:rPr>
        <w:t>5</w:t>
      </w:r>
    </w:p>
    <w:p w:rsidR="00B2481C" w:rsidRDefault="00AC5FC1">
      <w:pPr>
        <w:spacing w:line="360" w:lineRule="auto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消费</w:t>
      </w:r>
      <w:r>
        <w:rPr>
          <w:rFonts w:ascii="华文楷体" w:eastAsia="华文楷体" w:hAnsi="华文楷体"/>
          <w:sz w:val="22"/>
        </w:rPr>
        <w:t xml:space="preserve"> ……</w:t>
      </w:r>
      <w:proofErr w:type="gramStart"/>
      <w:r>
        <w:rPr>
          <w:rFonts w:ascii="华文楷体" w:eastAsia="华文楷体" w:hAnsi="华文楷体"/>
          <w:sz w:val="22"/>
        </w:rPr>
        <w:t>……</w:t>
      </w:r>
      <w:r>
        <w:rPr>
          <w:rFonts w:ascii="华文楷体" w:eastAsia="华文楷体" w:hAnsi="华文楷体" w:hint="eastAsia"/>
          <w:sz w:val="22"/>
        </w:rPr>
        <w:t>……………………………………</w:t>
      </w:r>
      <w:proofErr w:type="gramEnd"/>
      <w:r>
        <w:rPr>
          <w:rFonts w:ascii="华文楷体" w:eastAsia="华文楷体" w:hAnsi="华文楷体" w:hint="eastAsia"/>
          <w:sz w:val="22"/>
        </w:rPr>
        <w:t xml:space="preserve"> </w:t>
      </w:r>
      <w:r>
        <w:rPr>
          <w:rFonts w:ascii="华文楷体" w:eastAsia="华文楷体" w:hAnsi="华文楷体"/>
          <w:sz w:val="22"/>
        </w:rPr>
        <w:t>6</w:t>
      </w:r>
    </w:p>
    <w:p w:rsidR="00B2481C" w:rsidRDefault="00AC5FC1">
      <w:pPr>
        <w:spacing w:line="360" w:lineRule="auto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/>
          <w:sz w:val="22"/>
        </w:rPr>
        <w:t>居民收入</w:t>
      </w:r>
      <w:r>
        <w:rPr>
          <w:rFonts w:ascii="华文楷体" w:eastAsia="华文楷体" w:hAnsi="华文楷体" w:hint="eastAsia"/>
          <w:sz w:val="22"/>
        </w:rPr>
        <w:t xml:space="preserve"> </w:t>
      </w:r>
      <w:r>
        <w:rPr>
          <w:rFonts w:ascii="华文楷体" w:eastAsia="华文楷体" w:hAnsi="华文楷体"/>
          <w:sz w:val="22"/>
        </w:rPr>
        <w:t xml:space="preserve"> …</w:t>
      </w:r>
      <w:r>
        <w:rPr>
          <w:rFonts w:ascii="华文楷体" w:eastAsia="华文楷体" w:hAnsi="华文楷体" w:hint="eastAsia"/>
          <w:sz w:val="22"/>
        </w:rPr>
        <w:t>…</w:t>
      </w:r>
      <w:proofErr w:type="gramStart"/>
      <w:r>
        <w:rPr>
          <w:rFonts w:ascii="华文楷体" w:eastAsia="华文楷体" w:hAnsi="华文楷体"/>
          <w:sz w:val="22"/>
        </w:rPr>
        <w:t>………</w:t>
      </w:r>
      <w:r>
        <w:rPr>
          <w:rFonts w:ascii="华文楷体" w:eastAsia="华文楷体" w:hAnsi="华文楷体" w:hint="eastAsia"/>
          <w:sz w:val="22"/>
        </w:rPr>
        <w:t>……………………………</w:t>
      </w:r>
      <w:proofErr w:type="gramEnd"/>
      <w:r>
        <w:rPr>
          <w:rFonts w:ascii="华文楷体" w:eastAsia="华文楷体" w:hAnsi="华文楷体"/>
          <w:sz w:val="22"/>
        </w:rPr>
        <w:t>7</w:t>
      </w:r>
    </w:p>
    <w:p w:rsidR="00B2481C" w:rsidRDefault="00AC5FC1">
      <w:pPr>
        <w:spacing w:line="360" w:lineRule="auto"/>
        <w:rPr>
          <w:sz w:val="22"/>
        </w:rPr>
      </w:pPr>
      <w:r>
        <w:rPr>
          <w:rFonts w:ascii="华文楷体" w:eastAsia="华文楷体" w:hAnsi="华文楷体"/>
          <w:sz w:val="22"/>
        </w:rPr>
        <w:t>财政及金融  ……</w:t>
      </w:r>
      <w:proofErr w:type="gramStart"/>
      <w:r>
        <w:rPr>
          <w:rFonts w:ascii="华文楷体" w:eastAsia="华文楷体" w:hAnsi="华文楷体"/>
          <w:sz w:val="22"/>
        </w:rPr>
        <w:t>……</w:t>
      </w:r>
      <w:r>
        <w:rPr>
          <w:rFonts w:ascii="华文楷体" w:eastAsia="华文楷体" w:hAnsi="华文楷体" w:hint="eastAsia"/>
          <w:sz w:val="22"/>
        </w:rPr>
        <w:t>……………………………</w:t>
      </w:r>
      <w:proofErr w:type="gramEnd"/>
      <w:r>
        <w:rPr>
          <w:rFonts w:ascii="华文楷体" w:eastAsia="华文楷体" w:hAnsi="华文楷体"/>
          <w:sz w:val="22"/>
        </w:rPr>
        <w:t>8</w:t>
      </w:r>
      <w:r>
        <w:rPr>
          <w:rFonts w:ascii="华文仿宋" w:eastAsia="华文仿宋" w:hAnsi="华文仿宋"/>
          <w:sz w:val="22"/>
        </w:rPr>
        <w:t xml:space="preserve"> </w:t>
      </w:r>
      <w:r>
        <w:rPr>
          <w:sz w:val="22"/>
        </w:rPr>
        <w:t xml:space="preserve">             </w:t>
      </w:r>
      <w:r>
        <w:rPr>
          <w:rFonts w:ascii="华文楷体" w:eastAsia="华文楷体" w:hAnsi="华文楷体" w:hint="eastAsia"/>
          <w:sz w:val="22"/>
        </w:rPr>
        <w:t xml:space="preserve">“四上””企业统计标准 </w:t>
      </w:r>
      <w:r w:rsidR="00A5176D">
        <w:rPr>
          <w:rFonts w:ascii="华文楷体" w:eastAsia="华文楷体" w:hAnsi="华文楷体" w:hint="eastAsia"/>
          <w:sz w:val="22"/>
        </w:rPr>
        <w:t>……</w:t>
      </w:r>
      <w:proofErr w:type="gramStart"/>
      <w:r w:rsidR="00A5176D">
        <w:rPr>
          <w:rFonts w:ascii="华文楷体" w:eastAsia="华文楷体" w:hAnsi="华文楷体" w:hint="eastAsia"/>
          <w:sz w:val="22"/>
        </w:rPr>
        <w:t>……………</w:t>
      </w:r>
      <w:proofErr w:type="gramEnd"/>
      <w:r w:rsidR="00A5176D">
        <w:rPr>
          <w:rFonts w:ascii="华文楷体" w:eastAsia="华文楷体" w:hAnsi="华文楷体" w:hint="eastAsia"/>
          <w:sz w:val="22"/>
        </w:rPr>
        <w:t xml:space="preserve"> </w:t>
      </w:r>
      <w:r>
        <w:rPr>
          <w:rFonts w:ascii="华文楷体" w:eastAsia="华文楷体" w:hAnsi="华文楷体" w:hint="eastAsia"/>
          <w:sz w:val="22"/>
        </w:rPr>
        <w:t>……9</w:t>
      </w:r>
    </w:p>
    <w:p w:rsidR="00B2481C" w:rsidRDefault="00AC5FC1">
      <w:pPr>
        <w:widowControl/>
        <w:jc w:val="left"/>
        <w:rPr>
          <w:rFonts w:ascii="黑体" w:eastAsia="黑体" w:hAnsi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ascii="黑体" w:eastAsia="黑体" w:hAnsi="黑体" w:hint="eastAsia"/>
          <w:b/>
          <w:sz w:val="15"/>
          <w:szCs w:val="15"/>
        </w:rPr>
        <w:t xml:space="preserve">  </w:t>
      </w:r>
    </w:p>
    <w:p w:rsidR="00B2481C" w:rsidRDefault="00B2481C">
      <w:pPr>
        <w:widowControl/>
        <w:ind w:firstLineChars="200" w:firstLine="561"/>
        <w:jc w:val="center"/>
        <w:rPr>
          <w:rFonts w:ascii="华文楷体" w:eastAsia="华文楷体" w:hAnsi="华文楷体"/>
          <w:b/>
          <w:bCs/>
          <w:color w:val="000000"/>
          <w:sz w:val="28"/>
          <w:szCs w:val="28"/>
          <w:shd w:val="clear" w:color="auto" w:fill="FFFFFF"/>
        </w:rPr>
      </w:pPr>
    </w:p>
    <w:p w:rsidR="00B2481C" w:rsidRDefault="00B2481C">
      <w:pPr>
        <w:widowControl/>
        <w:ind w:firstLineChars="200" w:firstLine="561"/>
        <w:jc w:val="center"/>
        <w:rPr>
          <w:rFonts w:ascii="华文楷体" w:eastAsia="华文楷体" w:hAnsi="华文楷体"/>
          <w:b/>
          <w:bCs/>
          <w:color w:val="000000"/>
          <w:sz w:val="28"/>
          <w:szCs w:val="28"/>
          <w:shd w:val="clear" w:color="auto" w:fill="FFFFFF"/>
        </w:rPr>
      </w:pPr>
    </w:p>
    <w:p w:rsidR="00B2481C" w:rsidRDefault="00B2481C">
      <w:pPr>
        <w:widowControl/>
        <w:ind w:firstLineChars="200" w:firstLine="561"/>
        <w:jc w:val="center"/>
        <w:rPr>
          <w:rFonts w:ascii="华文楷体" w:eastAsia="华文楷体" w:hAnsi="华文楷体"/>
          <w:b/>
          <w:bCs/>
          <w:color w:val="000000"/>
          <w:sz w:val="28"/>
          <w:szCs w:val="28"/>
          <w:shd w:val="clear" w:color="auto" w:fill="FFFFFF"/>
        </w:rPr>
      </w:pPr>
    </w:p>
    <w:p w:rsidR="00B2481C" w:rsidRDefault="00B2481C">
      <w:pPr>
        <w:widowControl/>
        <w:ind w:firstLineChars="200" w:firstLine="561"/>
        <w:jc w:val="center"/>
        <w:rPr>
          <w:rFonts w:ascii="华文楷体" w:eastAsia="华文楷体" w:hAnsi="华文楷体"/>
          <w:b/>
          <w:bCs/>
          <w:color w:val="000000"/>
          <w:sz w:val="28"/>
          <w:szCs w:val="28"/>
          <w:shd w:val="clear" w:color="auto" w:fill="FFFFFF"/>
        </w:rPr>
      </w:pPr>
    </w:p>
    <w:p w:rsidR="00B2481C" w:rsidRDefault="003730AA" w:rsidP="00E20A38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1-7</w:t>
      </w:r>
      <w:r w:rsidR="00AC5FC1">
        <w:rPr>
          <w:rFonts w:ascii="华文楷体" w:eastAsia="华文楷体" w:hAnsi="华文楷体" w:hint="eastAsia"/>
          <w:b/>
          <w:bCs/>
          <w:color w:val="000000"/>
          <w:sz w:val="28"/>
          <w:szCs w:val="28"/>
          <w:shd w:val="clear" w:color="auto" w:fill="FFFFFF"/>
        </w:rPr>
        <w:t>月经济运行情况简</w:t>
      </w:r>
      <w:r w:rsidR="00765E25">
        <w:rPr>
          <w:rFonts w:ascii="华文楷体" w:eastAsia="华文楷体" w:hAnsi="华文楷体" w:hint="eastAsia"/>
          <w:b/>
          <w:bCs/>
          <w:color w:val="000000"/>
          <w:sz w:val="28"/>
          <w:szCs w:val="28"/>
          <w:shd w:val="clear" w:color="auto" w:fill="FFFFFF"/>
        </w:rPr>
        <w:t>报</w:t>
      </w:r>
    </w:p>
    <w:p w:rsidR="00B2481C" w:rsidRDefault="00AC5FC1">
      <w:pPr>
        <w:widowControl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规模工业：</w:t>
      </w:r>
      <w:r w:rsidR="003730AA">
        <w:rPr>
          <w:rFonts w:ascii="宋体" w:eastAsia="宋体" w:hAnsi="宋体" w:hint="eastAsia"/>
          <w:szCs w:val="21"/>
        </w:rPr>
        <w:t>1-7</w:t>
      </w:r>
      <w:r>
        <w:rPr>
          <w:rFonts w:ascii="华文楷体" w:eastAsia="华文楷体" w:hAnsi="华文楷体" w:hint="eastAsia"/>
          <w:szCs w:val="21"/>
        </w:rPr>
        <w:t>月规模</w:t>
      </w:r>
      <w:r>
        <w:rPr>
          <w:rFonts w:ascii="华文楷体" w:eastAsia="华文楷体" w:hAnsi="华文楷体"/>
          <w:szCs w:val="21"/>
        </w:rPr>
        <w:t>工业</w:t>
      </w:r>
      <w:r>
        <w:rPr>
          <w:rFonts w:ascii="华文楷体" w:eastAsia="华文楷体" w:hAnsi="华文楷体" w:hint="eastAsia"/>
          <w:szCs w:val="21"/>
        </w:rPr>
        <w:t>产值为</w:t>
      </w:r>
      <w:r w:rsidR="003730AA">
        <w:rPr>
          <w:rFonts w:ascii="华文楷体" w:eastAsia="华文楷体" w:hAnsi="华文楷体"/>
          <w:szCs w:val="21"/>
        </w:rPr>
        <w:t>224089</w:t>
      </w:r>
      <w:r>
        <w:rPr>
          <w:rFonts w:ascii="华文楷体" w:eastAsia="华文楷体" w:hAnsi="华文楷体" w:hint="eastAsia"/>
          <w:szCs w:val="21"/>
        </w:rPr>
        <w:t>万元</w:t>
      </w:r>
      <w:r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同比增长</w:t>
      </w:r>
      <w:r w:rsidR="003730AA">
        <w:rPr>
          <w:rFonts w:ascii="华文楷体" w:eastAsia="华文楷体" w:hAnsi="华文楷体"/>
          <w:szCs w:val="21"/>
        </w:rPr>
        <w:t>43.2</w:t>
      </w:r>
      <w:r>
        <w:rPr>
          <w:rFonts w:ascii="宋体" w:eastAsia="宋体" w:hAnsi="宋体"/>
          <w:szCs w:val="21"/>
        </w:rPr>
        <w:t>%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华文楷体" w:eastAsia="华文楷体" w:hAnsi="华文楷体" w:hint="eastAsia"/>
          <w:szCs w:val="21"/>
        </w:rPr>
        <w:t>规模</w:t>
      </w:r>
      <w:r>
        <w:rPr>
          <w:rFonts w:ascii="华文楷体" w:eastAsia="华文楷体" w:hAnsi="华文楷体"/>
          <w:szCs w:val="21"/>
        </w:rPr>
        <w:t>工业</w:t>
      </w:r>
      <w:r>
        <w:rPr>
          <w:rFonts w:ascii="华文楷体" w:eastAsia="华文楷体" w:hAnsi="华文楷体" w:hint="eastAsia"/>
          <w:szCs w:val="21"/>
        </w:rPr>
        <w:t>增加值为</w:t>
      </w:r>
      <w:r w:rsidR="0048144D">
        <w:rPr>
          <w:rFonts w:ascii="宋体" w:eastAsia="宋体" w:hAnsi="宋体" w:cs="Times New Roman"/>
          <w:color w:val="000000" w:themeColor="text1"/>
          <w:kern w:val="0"/>
          <w:szCs w:val="21"/>
        </w:rPr>
        <w:t>57949</w:t>
      </w:r>
      <w:r>
        <w:rPr>
          <w:rFonts w:ascii="华文楷体" w:eastAsia="华文楷体" w:hAnsi="华文楷体" w:hint="eastAsia"/>
          <w:szCs w:val="21"/>
        </w:rPr>
        <w:t>万元</w:t>
      </w:r>
      <w:r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同比增长</w:t>
      </w:r>
      <w:r w:rsidR="0048144D">
        <w:rPr>
          <w:rFonts w:ascii="华文楷体" w:eastAsia="华文楷体" w:hAnsi="华文楷体"/>
          <w:szCs w:val="21"/>
        </w:rPr>
        <w:t>16.5</w:t>
      </w:r>
      <w:r>
        <w:rPr>
          <w:rFonts w:ascii="宋体" w:eastAsia="宋体" w:hAnsi="宋体"/>
          <w:szCs w:val="21"/>
        </w:rPr>
        <w:t>%</w:t>
      </w:r>
      <w:r>
        <w:rPr>
          <w:rFonts w:ascii="华文楷体" w:eastAsia="华文楷体" w:hAnsi="华文楷体" w:hint="eastAsia"/>
          <w:szCs w:val="21"/>
        </w:rPr>
        <w:t>，</w:t>
      </w:r>
      <w:r>
        <w:rPr>
          <w:rFonts w:ascii="华文楷体" w:eastAsia="华文楷体" w:hAnsi="华文楷体"/>
          <w:szCs w:val="21"/>
        </w:rPr>
        <w:t>增速位列全州</w:t>
      </w:r>
      <w:r>
        <w:rPr>
          <w:rFonts w:ascii="华文楷体" w:eastAsia="华文楷体" w:hAnsi="华文楷体" w:hint="eastAsia"/>
          <w:szCs w:val="21"/>
        </w:rPr>
        <w:t>9县市区</w:t>
      </w:r>
      <w:r>
        <w:rPr>
          <w:rFonts w:ascii="华文楷体" w:eastAsia="华文楷体" w:hAnsi="华文楷体"/>
          <w:szCs w:val="21"/>
        </w:rPr>
        <w:t>第</w:t>
      </w:r>
      <w:r w:rsidR="002A509E">
        <w:rPr>
          <w:rFonts w:ascii="华文楷体" w:eastAsia="华文楷体" w:hAnsi="华文楷体"/>
          <w:szCs w:val="21"/>
        </w:rPr>
        <w:t>5</w:t>
      </w:r>
      <w:r>
        <w:rPr>
          <w:rFonts w:ascii="华文楷体" w:eastAsia="华文楷体" w:hAnsi="华文楷体" w:hint="eastAsia"/>
          <w:szCs w:val="21"/>
        </w:rPr>
        <w:t>位。</w:t>
      </w:r>
    </w:p>
    <w:p w:rsidR="00B2481C" w:rsidRDefault="00AC5FC1">
      <w:pPr>
        <w:widowControl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投资</w:t>
      </w:r>
      <w:r>
        <w:rPr>
          <w:rFonts w:ascii="华文楷体" w:eastAsia="华文楷体" w:hAnsi="华文楷体"/>
          <w:b/>
          <w:szCs w:val="21"/>
        </w:rPr>
        <w:t>：</w:t>
      </w:r>
      <w:r w:rsidR="003730AA">
        <w:rPr>
          <w:rFonts w:ascii="宋体" w:eastAsia="宋体" w:hAnsi="宋体" w:hint="eastAsia"/>
          <w:szCs w:val="21"/>
        </w:rPr>
        <w:t>1-7</w:t>
      </w:r>
      <w:r>
        <w:rPr>
          <w:rFonts w:ascii="华文楷体" w:eastAsia="华文楷体" w:hAnsi="华文楷体" w:hint="eastAsia"/>
          <w:szCs w:val="21"/>
        </w:rPr>
        <w:t>月</w:t>
      </w:r>
      <w:r>
        <w:rPr>
          <w:rFonts w:ascii="华文楷体" w:eastAsia="华文楷体" w:hAnsi="华文楷体"/>
          <w:szCs w:val="21"/>
        </w:rPr>
        <w:t>固定资产投资</w:t>
      </w:r>
      <w:r>
        <w:rPr>
          <w:rFonts w:ascii="华文楷体" w:eastAsia="华文楷体" w:hAnsi="华文楷体" w:hint="eastAsia"/>
          <w:szCs w:val="21"/>
        </w:rPr>
        <w:t>总额为</w:t>
      </w:r>
      <w:r w:rsidR="00B12384">
        <w:rPr>
          <w:rFonts w:ascii="华文楷体" w:eastAsia="华文楷体" w:hAnsi="华文楷体"/>
          <w:szCs w:val="21"/>
        </w:rPr>
        <w:t>193551</w:t>
      </w:r>
      <w:r>
        <w:rPr>
          <w:rFonts w:ascii="华文楷体" w:eastAsia="华文楷体" w:hAnsi="华文楷体" w:hint="eastAsia"/>
          <w:szCs w:val="21"/>
        </w:rPr>
        <w:t>万元，同比增长</w:t>
      </w:r>
      <w:r w:rsidR="00B12384">
        <w:rPr>
          <w:rFonts w:ascii="华文楷体" w:eastAsia="华文楷体" w:hAnsi="华文楷体"/>
          <w:szCs w:val="21"/>
        </w:rPr>
        <w:t>19.3</w:t>
      </w:r>
      <w:r>
        <w:rPr>
          <w:rFonts w:ascii="宋体" w:eastAsia="宋体" w:hAnsi="宋体"/>
          <w:szCs w:val="21"/>
        </w:rPr>
        <w:t>%</w:t>
      </w:r>
      <w:r>
        <w:rPr>
          <w:rFonts w:ascii="华文楷体" w:eastAsia="华文楷体" w:hAnsi="华文楷体" w:hint="eastAsia"/>
          <w:szCs w:val="21"/>
        </w:rPr>
        <w:t>，</w:t>
      </w:r>
      <w:r>
        <w:rPr>
          <w:rFonts w:ascii="华文楷体" w:eastAsia="华文楷体" w:hAnsi="华文楷体"/>
          <w:szCs w:val="21"/>
        </w:rPr>
        <w:t>增速位列全州</w:t>
      </w:r>
      <w:r>
        <w:rPr>
          <w:rFonts w:ascii="华文楷体" w:eastAsia="华文楷体" w:hAnsi="华文楷体" w:hint="eastAsia"/>
          <w:szCs w:val="21"/>
        </w:rPr>
        <w:t>9县市区</w:t>
      </w:r>
      <w:r>
        <w:rPr>
          <w:rFonts w:ascii="华文楷体" w:eastAsia="华文楷体" w:hAnsi="华文楷体"/>
          <w:szCs w:val="21"/>
        </w:rPr>
        <w:t>第</w:t>
      </w:r>
      <w:r w:rsidR="00B12384">
        <w:rPr>
          <w:rFonts w:ascii="华文楷体" w:eastAsia="华文楷体" w:hAnsi="华文楷体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>位</w:t>
      </w:r>
      <w:r>
        <w:rPr>
          <w:rFonts w:ascii="华文楷体" w:eastAsia="华文楷体" w:hAnsi="华文楷体"/>
          <w:szCs w:val="21"/>
        </w:rPr>
        <w:t>。</w:t>
      </w:r>
    </w:p>
    <w:p w:rsidR="00B2481C" w:rsidRDefault="00AC5FC1">
      <w:pPr>
        <w:widowControl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消费</w:t>
      </w:r>
      <w:r>
        <w:rPr>
          <w:rFonts w:ascii="华文楷体" w:eastAsia="华文楷体" w:hAnsi="华文楷体"/>
          <w:b/>
          <w:szCs w:val="21"/>
        </w:rPr>
        <w:t>：</w:t>
      </w:r>
      <w:r w:rsidR="003730AA">
        <w:rPr>
          <w:rFonts w:ascii="宋体" w:eastAsia="宋体" w:hAnsi="宋体" w:hint="eastAsia"/>
          <w:szCs w:val="21"/>
        </w:rPr>
        <w:t>1-7</w:t>
      </w:r>
      <w:r>
        <w:rPr>
          <w:rFonts w:ascii="华文楷体" w:eastAsia="华文楷体" w:hAnsi="华文楷体" w:hint="eastAsia"/>
          <w:szCs w:val="21"/>
        </w:rPr>
        <w:t>月社会</w:t>
      </w:r>
      <w:r>
        <w:rPr>
          <w:rFonts w:ascii="华文楷体" w:eastAsia="华文楷体" w:hAnsi="华文楷体"/>
          <w:szCs w:val="21"/>
        </w:rPr>
        <w:t>消费品零售总额为</w:t>
      </w:r>
      <w:r w:rsidR="003A29EA">
        <w:rPr>
          <w:rFonts w:ascii="华文楷体" w:eastAsia="华文楷体" w:hAnsi="华文楷体"/>
          <w:szCs w:val="21"/>
        </w:rPr>
        <w:t>72316.3</w:t>
      </w:r>
      <w:r>
        <w:rPr>
          <w:rFonts w:ascii="华文楷体" w:eastAsia="华文楷体" w:hAnsi="华文楷体" w:hint="eastAsia"/>
          <w:szCs w:val="21"/>
        </w:rPr>
        <w:t>万元</w:t>
      </w:r>
      <w:r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同比增长</w:t>
      </w:r>
      <w:r w:rsidR="00F355A8">
        <w:rPr>
          <w:rFonts w:ascii="华文楷体" w:eastAsia="华文楷体" w:hAnsi="华文楷体"/>
          <w:szCs w:val="21"/>
        </w:rPr>
        <w:t>2</w:t>
      </w:r>
      <w:r w:rsidR="003A29EA">
        <w:rPr>
          <w:rFonts w:ascii="华文楷体" w:eastAsia="华文楷体" w:hAnsi="华文楷体"/>
          <w:szCs w:val="21"/>
        </w:rPr>
        <w:t>3.2</w:t>
      </w:r>
      <w:r>
        <w:rPr>
          <w:rFonts w:ascii="宋体" w:eastAsia="宋体" w:hAnsi="宋体"/>
          <w:szCs w:val="21"/>
        </w:rPr>
        <w:t>%</w:t>
      </w:r>
      <w:r>
        <w:rPr>
          <w:rFonts w:ascii="华文楷体" w:eastAsia="华文楷体" w:hAnsi="华文楷体" w:hint="eastAsia"/>
          <w:szCs w:val="21"/>
        </w:rPr>
        <w:t>，增速</w:t>
      </w:r>
      <w:r>
        <w:rPr>
          <w:rFonts w:ascii="华文楷体" w:eastAsia="华文楷体" w:hAnsi="华文楷体"/>
          <w:szCs w:val="21"/>
        </w:rPr>
        <w:t>位列全州</w:t>
      </w:r>
      <w:r>
        <w:rPr>
          <w:rFonts w:ascii="华文楷体" w:eastAsia="华文楷体" w:hAnsi="华文楷体" w:hint="eastAsia"/>
          <w:szCs w:val="21"/>
        </w:rPr>
        <w:t>8县市</w:t>
      </w:r>
      <w:r>
        <w:rPr>
          <w:rFonts w:ascii="华文楷体" w:eastAsia="华文楷体" w:hAnsi="华文楷体"/>
          <w:szCs w:val="21"/>
        </w:rPr>
        <w:t>第</w:t>
      </w:r>
      <w:r w:rsidR="002A509E">
        <w:rPr>
          <w:rFonts w:ascii="华文楷体" w:eastAsia="华文楷体" w:hAnsi="华文楷体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>位。</w:t>
      </w:r>
    </w:p>
    <w:p w:rsidR="00B2481C" w:rsidRDefault="00AC5FC1">
      <w:pPr>
        <w:widowControl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财政</w:t>
      </w:r>
      <w:r>
        <w:rPr>
          <w:rFonts w:ascii="华文楷体" w:eastAsia="华文楷体" w:hAnsi="华文楷体"/>
          <w:b/>
          <w:szCs w:val="21"/>
        </w:rPr>
        <w:t>：</w:t>
      </w:r>
      <w:r w:rsidR="003730AA">
        <w:rPr>
          <w:rFonts w:ascii="宋体" w:eastAsia="宋体" w:hAnsi="宋体" w:hint="eastAsia"/>
          <w:szCs w:val="21"/>
        </w:rPr>
        <w:t>1-7</w:t>
      </w:r>
      <w:r>
        <w:rPr>
          <w:rFonts w:ascii="华文楷体" w:eastAsia="华文楷体" w:hAnsi="华文楷体" w:hint="eastAsia"/>
          <w:szCs w:val="21"/>
        </w:rPr>
        <w:t>月财政</w:t>
      </w:r>
      <w:r>
        <w:rPr>
          <w:rFonts w:ascii="华文楷体" w:eastAsia="华文楷体" w:hAnsi="华文楷体"/>
          <w:szCs w:val="21"/>
        </w:rPr>
        <w:t>总收入为</w:t>
      </w:r>
      <w:r w:rsidR="0029118C">
        <w:rPr>
          <w:rFonts w:ascii="华文楷体" w:eastAsia="华文楷体" w:hAnsi="华文楷体"/>
          <w:szCs w:val="21"/>
        </w:rPr>
        <w:t>39253</w:t>
      </w:r>
      <w:r w:rsidR="006B5092">
        <w:rPr>
          <w:rFonts w:ascii="华文楷体" w:eastAsia="华文楷体" w:hAnsi="华文楷体"/>
          <w:szCs w:val="21"/>
        </w:rPr>
        <w:t>万</w:t>
      </w:r>
      <w:r>
        <w:rPr>
          <w:rFonts w:ascii="华文楷体" w:eastAsia="华文楷体" w:hAnsi="华文楷体" w:hint="eastAsia"/>
          <w:szCs w:val="21"/>
        </w:rPr>
        <w:t>元</w:t>
      </w:r>
      <w:r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同比增长</w:t>
      </w:r>
      <w:r w:rsidR="00675062">
        <w:rPr>
          <w:rFonts w:ascii="华文楷体" w:eastAsia="华文楷体" w:hAnsi="华文楷体"/>
          <w:szCs w:val="21"/>
        </w:rPr>
        <w:t>7</w:t>
      </w:r>
      <w:r w:rsidR="0029118C">
        <w:rPr>
          <w:rFonts w:ascii="华文楷体" w:eastAsia="华文楷体" w:hAnsi="华文楷体"/>
          <w:szCs w:val="21"/>
        </w:rPr>
        <w:t>3.9</w:t>
      </w:r>
      <w:r>
        <w:rPr>
          <w:rFonts w:ascii="宋体" w:eastAsia="宋体" w:hAnsi="宋体"/>
          <w:szCs w:val="21"/>
        </w:rPr>
        <w:t>%</w:t>
      </w:r>
      <w:r>
        <w:rPr>
          <w:rFonts w:ascii="华文楷体" w:eastAsia="华文楷体" w:hAnsi="华文楷体"/>
          <w:szCs w:val="21"/>
        </w:rPr>
        <w:t>，增速位列全州</w:t>
      </w:r>
      <w:r>
        <w:rPr>
          <w:rFonts w:ascii="华文楷体" w:eastAsia="华文楷体" w:hAnsi="华文楷体" w:hint="eastAsia"/>
          <w:szCs w:val="21"/>
        </w:rPr>
        <w:t>9县市区</w:t>
      </w:r>
      <w:r>
        <w:rPr>
          <w:rFonts w:ascii="华文楷体" w:eastAsia="华文楷体" w:hAnsi="华文楷体"/>
          <w:szCs w:val="21"/>
        </w:rPr>
        <w:t>第</w:t>
      </w:r>
      <w:r w:rsidR="00F60ABD">
        <w:rPr>
          <w:rFonts w:ascii="华文楷体" w:eastAsia="华文楷体" w:hAnsi="华文楷体"/>
          <w:szCs w:val="21"/>
        </w:rPr>
        <w:t>1</w:t>
      </w:r>
      <w:r>
        <w:rPr>
          <w:rFonts w:ascii="华文楷体" w:eastAsia="华文楷体" w:hAnsi="华文楷体" w:hint="eastAsia"/>
          <w:szCs w:val="21"/>
        </w:rPr>
        <w:t>位</w:t>
      </w:r>
      <w:r>
        <w:rPr>
          <w:rFonts w:ascii="华文楷体" w:eastAsia="华文楷体" w:hAnsi="华文楷体"/>
          <w:szCs w:val="21"/>
        </w:rPr>
        <w:t>；财政总支出为</w:t>
      </w:r>
      <w:r w:rsidR="0029118C">
        <w:rPr>
          <w:rFonts w:ascii="华文楷体" w:eastAsia="华文楷体" w:hAnsi="华文楷体"/>
          <w:szCs w:val="21"/>
        </w:rPr>
        <w:t>152272</w:t>
      </w:r>
      <w:r>
        <w:rPr>
          <w:rFonts w:ascii="华文楷体" w:eastAsia="华文楷体" w:hAnsi="华文楷体" w:hint="eastAsia"/>
          <w:szCs w:val="21"/>
        </w:rPr>
        <w:t>万元</w:t>
      </w:r>
      <w:r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同比</w:t>
      </w:r>
      <w:r w:rsidR="00F355A8">
        <w:rPr>
          <w:rFonts w:ascii="华文楷体" w:eastAsia="华文楷体" w:hAnsi="华文楷体" w:hint="eastAsia"/>
          <w:szCs w:val="21"/>
        </w:rPr>
        <w:t>下降</w:t>
      </w:r>
      <w:r w:rsidR="0029118C">
        <w:rPr>
          <w:rFonts w:ascii="华文楷体" w:eastAsia="华文楷体" w:hAnsi="华文楷体"/>
          <w:szCs w:val="21"/>
        </w:rPr>
        <w:t>13.9</w:t>
      </w:r>
      <w:r>
        <w:rPr>
          <w:rFonts w:ascii="宋体" w:eastAsia="宋体" w:hAnsi="宋体"/>
          <w:szCs w:val="21"/>
        </w:rPr>
        <w:t>%</w:t>
      </w:r>
      <w:r>
        <w:rPr>
          <w:rFonts w:ascii="华文楷体" w:eastAsia="华文楷体" w:hAnsi="华文楷体"/>
          <w:szCs w:val="21"/>
        </w:rPr>
        <w:t>，增速位列全州</w:t>
      </w:r>
      <w:r>
        <w:rPr>
          <w:rFonts w:ascii="华文楷体" w:eastAsia="华文楷体" w:hAnsi="华文楷体" w:hint="eastAsia"/>
          <w:szCs w:val="21"/>
        </w:rPr>
        <w:t>9县市区</w:t>
      </w:r>
      <w:r>
        <w:rPr>
          <w:rFonts w:ascii="华文楷体" w:eastAsia="华文楷体" w:hAnsi="华文楷体"/>
          <w:szCs w:val="21"/>
        </w:rPr>
        <w:t>第</w:t>
      </w:r>
      <w:r w:rsidR="0029118C">
        <w:rPr>
          <w:rFonts w:ascii="华文楷体" w:eastAsia="华文楷体" w:hAnsi="华文楷体"/>
          <w:szCs w:val="21"/>
        </w:rPr>
        <w:t>8</w:t>
      </w:r>
      <w:r>
        <w:rPr>
          <w:rFonts w:ascii="华文楷体" w:eastAsia="华文楷体" w:hAnsi="华文楷体" w:hint="eastAsia"/>
          <w:szCs w:val="21"/>
        </w:rPr>
        <w:t>位。</w:t>
      </w:r>
    </w:p>
    <w:p w:rsidR="00B2481C" w:rsidRDefault="00AC5FC1">
      <w:pPr>
        <w:widowControl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金融</w:t>
      </w:r>
      <w:r>
        <w:rPr>
          <w:rFonts w:ascii="华文楷体" w:eastAsia="华文楷体" w:hAnsi="华文楷体"/>
          <w:b/>
          <w:szCs w:val="21"/>
        </w:rPr>
        <w:t>：</w:t>
      </w:r>
      <w:r w:rsidR="003730AA">
        <w:rPr>
          <w:rFonts w:ascii="宋体" w:eastAsia="宋体" w:hAnsi="宋体" w:hint="eastAsia"/>
          <w:szCs w:val="21"/>
        </w:rPr>
        <w:t>1-7</w:t>
      </w:r>
      <w:r>
        <w:rPr>
          <w:rFonts w:ascii="华文楷体" w:eastAsia="华文楷体" w:hAnsi="华文楷体" w:hint="eastAsia"/>
          <w:szCs w:val="21"/>
        </w:rPr>
        <w:t>月金融机构</w:t>
      </w:r>
      <w:r>
        <w:rPr>
          <w:rFonts w:ascii="华文楷体" w:eastAsia="华文楷体" w:hAnsi="华文楷体"/>
          <w:szCs w:val="21"/>
        </w:rPr>
        <w:t>本外币</w:t>
      </w:r>
      <w:r>
        <w:rPr>
          <w:rFonts w:ascii="华文楷体" w:eastAsia="华文楷体" w:hAnsi="华文楷体" w:hint="eastAsia"/>
          <w:szCs w:val="21"/>
        </w:rPr>
        <w:t>各项</w:t>
      </w:r>
      <w:r>
        <w:rPr>
          <w:rFonts w:ascii="华文楷体" w:eastAsia="华文楷体" w:hAnsi="华文楷体"/>
          <w:szCs w:val="21"/>
        </w:rPr>
        <w:t>存款余额为</w:t>
      </w:r>
      <w:r w:rsidR="00432636">
        <w:rPr>
          <w:rFonts w:ascii="宋体" w:eastAsia="宋体" w:hAnsi="宋体"/>
          <w:szCs w:val="21"/>
        </w:rPr>
        <w:t>11</w:t>
      </w:r>
      <w:r w:rsidR="00432636" w:rsidRPr="00255E61">
        <w:rPr>
          <w:rFonts w:ascii="华文楷体" w:eastAsia="华文楷体" w:hAnsi="华文楷体"/>
          <w:szCs w:val="21"/>
        </w:rPr>
        <w:t>5</w:t>
      </w:r>
      <w:r w:rsidR="00255E61" w:rsidRPr="00255E61">
        <w:rPr>
          <w:rFonts w:ascii="华文楷体" w:eastAsia="华文楷体" w:hAnsi="华文楷体" w:hint="eastAsia"/>
          <w:szCs w:val="21"/>
        </w:rPr>
        <w:t>.</w:t>
      </w:r>
      <w:r w:rsidR="00432636" w:rsidRPr="00255E61">
        <w:rPr>
          <w:rFonts w:ascii="华文楷体" w:eastAsia="华文楷体" w:hAnsi="华文楷体"/>
          <w:szCs w:val="21"/>
        </w:rPr>
        <w:t>5</w:t>
      </w:r>
      <w:r w:rsidR="00255E61" w:rsidRPr="00255E61">
        <w:rPr>
          <w:rFonts w:ascii="华文楷体" w:eastAsia="华文楷体" w:hAnsi="华文楷体" w:hint="eastAsia"/>
          <w:szCs w:val="21"/>
        </w:rPr>
        <w:t>亿</w:t>
      </w:r>
      <w:r>
        <w:rPr>
          <w:rFonts w:ascii="华文楷体" w:eastAsia="华文楷体" w:hAnsi="华文楷体" w:hint="eastAsia"/>
          <w:szCs w:val="21"/>
        </w:rPr>
        <w:t>元</w:t>
      </w:r>
      <w:r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同比增长</w:t>
      </w:r>
      <w:r w:rsidR="00432636">
        <w:rPr>
          <w:rFonts w:ascii="华文楷体" w:eastAsia="华文楷体" w:hAnsi="华文楷体"/>
          <w:szCs w:val="21"/>
        </w:rPr>
        <w:t>0.2</w:t>
      </w:r>
      <w:r>
        <w:rPr>
          <w:rFonts w:ascii="华文楷体" w:eastAsia="华文楷体" w:hAnsi="华文楷体"/>
          <w:szCs w:val="21"/>
        </w:rPr>
        <w:t>%，增速位列全州</w:t>
      </w:r>
      <w:r>
        <w:rPr>
          <w:rFonts w:ascii="华文楷体" w:eastAsia="华文楷体" w:hAnsi="华文楷体" w:hint="eastAsia"/>
          <w:szCs w:val="21"/>
        </w:rPr>
        <w:t>8县市</w:t>
      </w:r>
      <w:r>
        <w:rPr>
          <w:rFonts w:ascii="华文楷体" w:eastAsia="华文楷体" w:hAnsi="华文楷体"/>
          <w:szCs w:val="21"/>
        </w:rPr>
        <w:t>第</w:t>
      </w:r>
      <w:r>
        <w:rPr>
          <w:rFonts w:ascii="华文楷体" w:eastAsia="华文楷体" w:hAnsi="华文楷体" w:hint="eastAsia"/>
          <w:szCs w:val="21"/>
        </w:rPr>
        <w:t>7位；金融机构</w:t>
      </w:r>
      <w:r>
        <w:rPr>
          <w:rFonts w:ascii="华文楷体" w:eastAsia="华文楷体" w:hAnsi="华文楷体"/>
          <w:szCs w:val="21"/>
        </w:rPr>
        <w:t>本外币</w:t>
      </w:r>
      <w:r>
        <w:rPr>
          <w:rFonts w:ascii="华文楷体" w:eastAsia="华文楷体" w:hAnsi="华文楷体" w:hint="eastAsia"/>
          <w:szCs w:val="21"/>
        </w:rPr>
        <w:t>各项贷</w:t>
      </w:r>
      <w:r>
        <w:rPr>
          <w:rFonts w:ascii="华文楷体" w:eastAsia="华文楷体" w:hAnsi="华文楷体"/>
          <w:szCs w:val="21"/>
        </w:rPr>
        <w:t>款余额为</w:t>
      </w:r>
      <w:r w:rsidR="00432636">
        <w:rPr>
          <w:rFonts w:ascii="华文楷体" w:eastAsia="华文楷体" w:hAnsi="华文楷体"/>
          <w:szCs w:val="21"/>
        </w:rPr>
        <w:t>110</w:t>
      </w:r>
      <w:r w:rsidR="00255E61">
        <w:rPr>
          <w:rFonts w:ascii="华文楷体" w:eastAsia="华文楷体" w:hAnsi="华文楷体"/>
          <w:szCs w:val="21"/>
        </w:rPr>
        <w:t>.</w:t>
      </w:r>
      <w:r w:rsidR="00432636">
        <w:rPr>
          <w:rFonts w:ascii="华文楷体" w:eastAsia="华文楷体" w:hAnsi="华文楷体"/>
          <w:szCs w:val="21"/>
        </w:rPr>
        <w:t>3</w:t>
      </w:r>
      <w:r w:rsidR="00255E61">
        <w:rPr>
          <w:rFonts w:ascii="华文楷体" w:eastAsia="华文楷体" w:hAnsi="华文楷体" w:hint="eastAsia"/>
          <w:szCs w:val="21"/>
        </w:rPr>
        <w:t>亿</w:t>
      </w:r>
      <w:r>
        <w:rPr>
          <w:rFonts w:ascii="华文楷体" w:eastAsia="华文楷体" w:hAnsi="华文楷体" w:hint="eastAsia"/>
          <w:szCs w:val="21"/>
        </w:rPr>
        <w:t>元</w:t>
      </w:r>
      <w:r>
        <w:rPr>
          <w:rFonts w:ascii="华文楷体" w:eastAsia="华文楷体" w:hAnsi="华文楷体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同比增长</w:t>
      </w:r>
      <w:r w:rsidR="00432636">
        <w:rPr>
          <w:rFonts w:ascii="华文楷体" w:eastAsia="华文楷体" w:hAnsi="华文楷体"/>
          <w:szCs w:val="21"/>
        </w:rPr>
        <w:t>14.2</w:t>
      </w:r>
      <w:r>
        <w:rPr>
          <w:rFonts w:ascii="宋体" w:eastAsia="宋体" w:hAnsi="宋体"/>
          <w:szCs w:val="21"/>
        </w:rPr>
        <w:t>%</w:t>
      </w:r>
      <w:r>
        <w:rPr>
          <w:rFonts w:ascii="华文楷体" w:eastAsia="华文楷体" w:hAnsi="华文楷体" w:hint="eastAsia"/>
          <w:szCs w:val="21"/>
        </w:rPr>
        <w:t>，</w:t>
      </w:r>
      <w:r>
        <w:rPr>
          <w:rFonts w:ascii="华文楷体" w:eastAsia="华文楷体" w:hAnsi="华文楷体"/>
          <w:szCs w:val="21"/>
        </w:rPr>
        <w:t>增速位列全州</w:t>
      </w:r>
      <w:r>
        <w:rPr>
          <w:rFonts w:ascii="华文楷体" w:eastAsia="华文楷体" w:hAnsi="华文楷体" w:hint="eastAsia"/>
          <w:szCs w:val="21"/>
        </w:rPr>
        <w:t>8县市</w:t>
      </w:r>
      <w:r>
        <w:rPr>
          <w:rFonts w:ascii="华文楷体" w:eastAsia="华文楷体" w:hAnsi="华文楷体"/>
          <w:szCs w:val="21"/>
        </w:rPr>
        <w:t>第</w:t>
      </w:r>
      <w:r w:rsidR="0074302B">
        <w:rPr>
          <w:rFonts w:ascii="华文楷体" w:eastAsia="华文楷体" w:hAnsi="华文楷体"/>
          <w:szCs w:val="21"/>
        </w:rPr>
        <w:t>7</w:t>
      </w:r>
      <w:r>
        <w:rPr>
          <w:rFonts w:ascii="华文楷体" w:eastAsia="华文楷体" w:hAnsi="华文楷体" w:hint="eastAsia"/>
          <w:szCs w:val="21"/>
        </w:rPr>
        <w:t>位。</w:t>
      </w:r>
      <w:bookmarkStart w:id="0" w:name="_GoBack"/>
      <w:bookmarkEnd w:id="0"/>
    </w:p>
    <w:p w:rsidR="00B2481C" w:rsidRDefault="00B2481C">
      <w:pPr>
        <w:widowControl/>
        <w:jc w:val="left"/>
        <w:rPr>
          <w:rFonts w:ascii="黑体" w:eastAsia="黑体" w:hAnsi="黑体"/>
          <w:b/>
          <w:sz w:val="15"/>
          <w:szCs w:val="15"/>
        </w:rPr>
      </w:pPr>
    </w:p>
    <w:p w:rsidR="00B2481C" w:rsidRDefault="00B2481C">
      <w:pPr>
        <w:widowControl/>
        <w:rPr>
          <w:rFonts w:ascii="华文楷体" w:eastAsia="华文楷体" w:hAnsi="华文楷体"/>
          <w:b/>
          <w:sz w:val="28"/>
          <w:szCs w:val="28"/>
        </w:rPr>
      </w:pPr>
    </w:p>
    <w:p w:rsidR="00B2481C" w:rsidRDefault="00B2481C">
      <w:pPr>
        <w:widowControl/>
        <w:rPr>
          <w:rFonts w:ascii="华文楷体" w:eastAsia="华文楷体" w:hAnsi="华文楷体"/>
          <w:b/>
          <w:sz w:val="28"/>
          <w:szCs w:val="28"/>
        </w:rPr>
      </w:pPr>
    </w:p>
    <w:p w:rsidR="00B2481C" w:rsidRDefault="00B2481C">
      <w:pPr>
        <w:widowControl/>
        <w:rPr>
          <w:rFonts w:ascii="华文楷体" w:eastAsia="华文楷体" w:hAnsi="华文楷体"/>
          <w:b/>
          <w:sz w:val="28"/>
          <w:szCs w:val="28"/>
        </w:rPr>
      </w:pPr>
    </w:p>
    <w:p w:rsidR="00B2481C" w:rsidRDefault="00B2481C">
      <w:pPr>
        <w:widowControl/>
        <w:rPr>
          <w:rFonts w:ascii="华文楷体" w:eastAsia="华文楷体" w:hAnsi="华文楷体"/>
          <w:b/>
          <w:sz w:val="28"/>
          <w:szCs w:val="28"/>
        </w:rPr>
      </w:pPr>
    </w:p>
    <w:p w:rsidR="00A5176D" w:rsidRDefault="00A5176D">
      <w:pPr>
        <w:widowControl/>
        <w:rPr>
          <w:rFonts w:ascii="华文楷体" w:eastAsia="华文楷体" w:hAnsi="华文楷体"/>
          <w:b/>
          <w:sz w:val="28"/>
          <w:szCs w:val="28"/>
        </w:rPr>
      </w:pPr>
    </w:p>
    <w:p w:rsidR="0029118C" w:rsidRPr="0029118C" w:rsidRDefault="0029118C">
      <w:pPr>
        <w:widowControl/>
        <w:rPr>
          <w:rFonts w:ascii="华文楷体" w:eastAsia="华文楷体" w:hAnsi="华文楷体"/>
          <w:b/>
          <w:sz w:val="28"/>
          <w:szCs w:val="28"/>
        </w:rPr>
      </w:pPr>
    </w:p>
    <w:p w:rsidR="00B2481C" w:rsidRDefault="00AC5FC1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规模工业增加值</w:t>
      </w:r>
    </w:p>
    <w:tbl>
      <w:tblPr>
        <w:tblStyle w:val="a9"/>
        <w:tblW w:w="524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1135"/>
      </w:tblGrid>
      <w:tr w:rsidR="00B2481C" w:rsidTr="001D3F40">
        <w:trPr>
          <w:trHeight w:val="614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 w:rsidP="001D3F40">
            <w:pPr>
              <w:widowControl/>
              <w:ind w:left="210" w:hangingChars="100" w:hanging="210"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累计增速（%）</w:t>
            </w:r>
          </w:p>
        </w:tc>
      </w:tr>
      <w:tr w:rsidR="00B2481C" w:rsidTr="001D3F40">
        <w:trPr>
          <w:trHeight w:val="484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2602BA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7</w:t>
            </w:r>
            <w:r w:rsidR="00AC5FC1"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 w:rsidP="002602BA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1—</w:t>
            </w:r>
            <w:r w:rsidR="002602BA"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7</w:t>
            </w: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 w:rsidR="00C96FAE" w:rsidTr="001D3F40">
        <w:trPr>
          <w:trHeight w:val="53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全县规模工业增加值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6FAE" w:rsidRPr="008D744A" w:rsidRDefault="00C96FAE" w:rsidP="00C96FAE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1C8A">
              <w:rPr>
                <w:rFonts w:ascii="宋体" w:hAnsi="宋体"/>
                <w:color w:val="000000" w:themeColor="text1"/>
                <w:szCs w:val="21"/>
              </w:rPr>
              <w:t>10676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6FAE" w:rsidRPr="008D744A" w:rsidRDefault="00C96FAE" w:rsidP="00C96FA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744A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8D1C8A">
              <w:rPr>
                <w:rFonts w:ascii="宋体" w:hAnsi="宋体"/>
                <w:color w:val="000000" w:themeColor="text1"/>
                <w:szCs w:val="21"/>
              </w:rPr>
              <w:t>57949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C96FAE" w:rsidRPr="008D744A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16.5</w:t>
            </w:r>
          </w:p>
        </w:tc>
      </w:tr>
      <w:tr w:rsidR="00C96FAE" w:rsidTr="001D3F40">
        <w:trPr>
          <w:trHeight w:val="518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按经济类型分：</w:t>
            </w:r>
          </w:p>
        </w:tc>
        <w:tc>
          <w:tcPr>
            <w:tcW w:w="851" w:type="dxa"/>
            <w:vAlign w:val="center"/>
          </w:tcPr>
          <w:p w:rsidR="00C96FAE" w:rsidRPr="008D744A" w:rsidRDefault="00C96FAE" w:rsidP="00C96FAE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8D744A" w:rsidRDefault="00C96FAE" w:rsidP="00C96FAE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8D744A" w:rsidRDefault="00C96FAE" w:rsidP="00C96FAE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96FAE" w:rsidTr="00C96FAE">
        <w:trPr>
          <w:trHeight w:val="539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ind w:firstLineChars="100" w:firstLine="21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国有企业</w:t>
            </w:r>
          </w:p>
        </w:tc>
        <w:tc>
          <w:tcPr>
            <w:tcW w:w="851" w:type="dxa"/>
            <w:vAlign w:val="center"/>
          </w:tcPr>
          <w:p w:rsidR="00C96FAE" w:rsidRPr="008D744A" w:rsidRDefault="00C96FAE" w:rsidP="00C96FAE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1C8A">
              <w:rPr>
                <w:rFonts w:ascii="宋体" w:hAnsi="宋体"/>
                <w:color w:val="000000" w:themeColor="text1"/>
                <w:szCs w:val="21"/>
              </w:rPr>
              <w:t>296</w:t>
            </w:r>
          </w:p>
        </w:tc>
        <w:tc>
          <w:tcPr>
            <w:tcW w:w="992" w:type="dxa"/>
            <w:vAlign w:val="center"/>
          </w:tcPr>
          <w:p w:rsidR="00C96FAE" w:rsidRPr="008D744A" w:rsidRDefault="00C96FAE" w:rsidP="00C96FA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744A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8D1C8A">
              <w:rPr>
                <w:rFonts w:ascii="宋体" w:hAnsi="宋体"/>
                <w:color w:val="000000" w:themeColor="text1"/>
                <w:szCs w:val="21"/>
              </w:rPr>
              <w:t>1488</w:t>
            </w:r>
          </w:p>
        </w:tc>
        <w:tc>
          <w:tcPr>
            <w:tcW w:w="1135" w:type="dxa"/>
            <w:vAlign w:val="center"/>
          </w:tcPr>
          <w:p w:rsidR="00C96FAE" w:rsidRPr="008D744A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1C8A">
              <w:rPr>
                <w:rFonts w:ascii="宋体" w:hAnsi="宋体"/>
                <w:color w:val="000000" w:themeColor="text1"/>
                <w:szCs w:val="21"/>
              </w:rPr>
              <w:t>26.4</w:t>
            </w:r>
          </w:p>
        </w:tc>
      </w:tr>
      <w:tr w:rsidR="00C96FAE" w:rsidTr="00C96FAE">
        <w:trPr>
          <w:trHeight w:val="518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ind w:firstLineChars="100" w:firstLine="21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非公有制企业</w:t>
            </w:r>
          </w:p>
        </w:tc>
        <w:tc>
          <w:tcPr>
            <w:tcW w:w="851" w:type="dxa"/>
            <w:vAlign w:val="center"/>
          </w:tcPr>
          <w:p w:rsidR="00C96FAE" w:rsidRPr="008D744A" w:rsidRDefault="00C96FAE" w:rsidP="00C96FAE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1C8A">
              <w:rPr>
                <w:rFonts w:ascii="宋体" w:hAnsi="宋体"/>
                <w:color w:val="000000" w:themeColor="text1"/>
                <w:szCs w:val="21"/>
              </w:rPr>
              <w:t>10380</w:t>
            </w:r>
          </w:p>
        </w:tc>
        <w:tc>
          <w:tcPr>
            <w:tcW w:w="992" w:type="dxa"/>
            <w:vAlign w:val="center"/>
          </w:tcPr>
          <w:p w:rsidR="00C96FAE" w:rsidRPr="008D744A" w:rsidRDefault="00C96FAE" w:rsidP="00C96FA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744A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8D1C8A">
              <w:rPr>
                <w:rFonts w:ascii="宋体" w:hAnsi="宋体"/>
                <w:color w:val="000000" w:themeColor="text1"/>
                <w:szCs w:val="21"/>
              </w:rPr>
              <w:t>56460</w:t>
            </w:r>
          </w:p>
        </w:tc>
        <w:tc>
          <w:tcPr>
            <w:tcW w:w="1135" w:type="dxa"/>
            <w:vAlign w:val="center"/>
          </w:tcPr>
          <w:p w:rsidR="00C96FAE" w:rsidRPr="008D744A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D1C8A">
              <w:rPr>
                <w:rFonts w:ascii="宋体" w:hAnsi="宋体"/>
                <w:color w:val="000000" w:themeColor="text1"/>
                <w:szCs w:val="21"/>
              </w:rPr>
              <w:t>16.2</w:t>
            </w:r>
          </w:p>
        </w:tc>
      </w:tr>
      <w:tr w:rsidR="00B2481C" w:rsidTr="00C96FAE">
        <w:trPr>
          <w:trHeight w:val="539"/>
          <w:jc w:val="center"/>
        </w:trPr>
        <w:tc>
          <w:tcPr>
            <w:tcW w:w="2268" w:type="dxa"/>
            <w:vAlign w:val="center"/>
          </w:tcPr>
          <w:p w:rsidR="00B2481C" w:rsidRDefault="00AC5FC1">
            <w:pPr>
              <w:widowControl/>
              <w:jc w:val="left"/>
              <w:rPr>
                <w:rFonts w:ascii="黑体" w:eastAsia="黑体" w:hAnsi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ascii="华文楷体" w:eastAsia="华文楷体" w:hAnsi="华文楷体" w:cs="Times New Roman" w:hint="eastAsia"/>
                <w:spacing w:val="-14"/>
                <w:kern w:val="0"/>
                <w:szCs w:val="21"/>
              </w:rPr>
              <w:t>其他县市规模工业：</w:t>
            </w:r>
          </w:p>
        </w:tc>
        <w:tc>
          <w:tcPr>
            <w:tcW w:w="851" w:type="dxa"/>
            <w:vAlign w:val="center"/>
          </w:tcPr>
          <w:p w:rsidR="00B2481C" w:rsidRPr="001B1ED0" w:rsidRDefault="00B2481C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481C" w:rsidRPr="001B1ED0" w:rsidRDefault="00B2481C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2481C" w:rsidRPr="00C96FAE" w:rsidRDefault="00B2481C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96FAE" w:rsidTr="00C96FAE">
        <w:trPr>
          <w:trHeight w:val="518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湘西州（不含烟）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26.5</w:t>
            </w:r>
          </w:p>
        </w:tc>
      </w:tr>
      <w:tr w:rsidR="00C96FAE" w:rsidTr="00C96FAE">
        <w:trPr>
          <w:trHeight w:val="539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吉首市（不含烟）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40.1</w:t>
            </w:r>
          </w:p>
        </w:tc>
      </w:tr>
      <w:tr w:rsidR="00C96FAE" w:rsidTr="00C96FAE">
        <w:trPr>
          <w:trHeight w:val="518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泸溪县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ind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9.1</w:t>
            </w:r>
          </w:p>
        </w:tc>
      </w:tr>
      <w:tr w:rsidR="00C96FAE" w:rsidTr="00C96FAE">
        <w:trPr>
          <w:trHeight w:val="539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凤凰县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1B1ED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19.2</w:t>
            </w:r>
          </w:p>
        </w:tc>
      </w:tr>
      <w:tr w:rsidR="00C96FAE" w:rsidTr="00C96FAE">
        <w:trPr>
          <w:trHeight w:val="539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保靖县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15.4</w:t>
            </w:r>
          </w:p>
        </w:tc>
      </w:tr>
      <w:tr w:rsidR="00C96FAE" w:rsidTr="00C96FAE">
        <w:trPr>
          <w:trHeight w:val="518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古丈县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1B1ED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19.1</w:t>
            </w:r>
          </w:p>
        </w:tc>
      </w:tr>
      <w:tr w:rsidR="00C96FAE" w:rsidTr="00C96FAE">
        <w:trPr>
          <w:trHeight w:val="539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永顺县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10.5</w:t>
            </w:r>
          </w:p>
        </w:tc>
      </w:tr>
      <w:tr w:rsidR="00C96FAE" w:rsidTr="00C96FAE">
        <w:trPr>
          <w:trHeight w:val="518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龙山县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7.5</w:t>
            </w:r>
          </w:p>
        </w:tc>
      </w:tr>
      <w:tr w:rsidR="00C96FAE" w:rsidTr="00C96FAE">
        <w:trPr>
          <w:trHeight w:val="539"/>
          <w:jc w:val="center"/>
        </w:trPr>
        <w:tc>
          <w:tcPr>
            <w:tcW w:w="2268" w:type="dxa"/>
            <w:vAlign w:val="center"/>
          </w:tcPr>
          <w:p w:rsidR="00C96FAE" w:rsidRDefault="00C96FAE" w:rsidP="00C96FAE">
            <w:pPr>
              <w:widowControl/>
              <w:ind w:firstLineChars="100" w:firstLine="19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10"/>
                <w:kern w:val="0"/>
                <w:szCs w:val="21"/>
              </w:rPr>
              <w:t>湘西高新区</w:t>
            </w:r>
          </w:p>
        </w:tc>
        <w:tc>
          <w:tcPr>
            <w:tcW w:w="851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6FAE" w:rsidRPr="001B1ED0" w:rsidRDefault="00C96FAE" w:rsidP="00C96FAE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96FAE" w:rsidRPr="00C96FAE" w:rsidRDefault="00C96FAE" w:rsidP="00C96FAE">
            <w:pPr>
              <w:widowControl/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96FAE">
              <w:rPr>
                <w:rFonts w:ascii="宋体" w:hAnsi="宋体"/>
                <w:color w:val="000000" w:themeColor="text1"/>
                <w:szCs w:val="21"/>
              </w:rPr>
              <w:t>44.5</w:t>
            </w:r>
          </w:p>
        </w:tc>
      </w:tr>
    </w:tbl>
    <w:p w:rsidR="00B2481C" w:rsidRDefault="00AC5FC1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规模工业产值及主要产品产量</w:t>
      </w:r>
    </w:p>
    <w:tbl>
      <w:tblPr>
        <w:tblStyle w:val="a9"/>
        <w:tblW w:w="505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819"/>
        <w:gridCol w:w="992"/>
        <w:gridCol w:w="1087"/>
      </w:tblGrid>
      <w:tr w:rsidR="00B2481C" w:rsidTr="00D623C5">
        <w:trPr>
          <w:trHeight w:val="580"/>
          <w:jc w:val="center"/>
        </w:trPr>
        <w:tc>
          <w:tcPr>
            <w:tcW w:w="2158" w:type="dxa"/>
            <w:vMerge w:val="restart"/>
            <w:tcBorders>
              <w:top w:val="single" w:sz="12" w:space="0" w:color="auto"/>
            </w:tcBorders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绝对额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61B" w:rsidRDefault="00AC5FC1">
            <w:pPr>
              <w:widowControl/>
              <w:jc w:val="left"/>
              <w:rPr>
                <w:rFonts w:ascii="华文楷体" w:eastAsia="华文楷体" w:hAnsi="华文楷体" w:cs="Times New Roman"/>
                <w:b/>
                <w:spacing w:val="-26"/>
                <w:kern w:val="0"/>
                <w:szCs w:val="21"/>
              </w:rPr>
            </w:pPr>
            <w:r w:rsidRPr="008D561B">
              <w:rPr>
                <w:rFonts w:ascii="华文楷体" w:eastAsia="华文楷体" w:hAnsi="华文楷体" w:cs="Times New Roman" w:hint="eastAsia"/>
                <w:b/>
                <w:spacing w:val="-26"/>
                <w:kern w:val="0"/>
                <w:szCs w:val="21"/>
              </w:rPr>
              <w:t>累计增速</w:t>
            </w:r>
          </w:p>
          <w:p w:rsidR="00B2481C" w:rsidRPr="008D561B" w:rsidRDefault="00AC5FC1" w:rsidP="008D561B">
            <w:pPr>
              <w:widowControl/>
              <w:ind w:firstLineChars="100" w:firstLine="158"/>
              <w:jc w:val="left"/>
              <w:rPr>
                <w:rFonts w:ascii="华文楷体" w:eastAsia="华文楷体" w:hAnsi="华文楷体" w:cs="Times New Roman"/>
                <w:b/>
                <w:spacing w:val="-26"/>
                <w:kern w:val="0"/>
                <w:szCs w:val="21"/>
              </w:rPr>
            </w:pPr>
            <w:r w:rsidRPr="008D561B">
              <w:rPr>
                <w:rFonts w:ascii="华文楷体" w:eastAsia="华文楷体" w:hAnsi="华文楷体" w:cs="Times New Roman" w:hint="eastAsia"/>
                <w:b/>
                <w:spacing w:val="-26"/>
                <w:kern w:val="0"/>
                <w:szCs w:val="21"/>
              </w:rPr>
              <w:t>（%）</w:t>
            </w:r>
          </w:p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</w:tr>
      <w:tr w:rsidR="00B2481C" w:rsidTr="00D623C5">
        <w:trPr>
          <w:trHeight w:val="626"/>
          <w:jc w:val="center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E76402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7</w:t>
            </w:r>
            <w:r w:rsidR="00AC5FC1"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 w:rsidP="00E76402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1—</w:t>
            </w:r>
            <w:r w:rsidR="00E76402"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7</w:t>
            </w: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 w:rsidR="00344D8A" w:rsidTr="00344D8A">
        <w:trPr>
          <w:trHeight w:val="823"/>
          <w:jc w:val="center"/>
        </w:trPr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344D8A" w:rsidRDefault="00344D8A" w:rsidP="00344D8A">
            <w:pPr>
              <w:widowControl/>
              <w:spacing w:line="270" w:lineRule="exact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规模工业产值（万元）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344D8A" w:rsidRPr="00344D8A" w:rsidRDefault="00344D8A" w:rsidP="00344D8A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44D8A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40938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44D8A" w:rsidRPr="00344D8A" w:rsidRDefault="00344D8A" w:rsidP="00344D8A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44D8A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224089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344D8A" w:rsidRPr="00344D8A" w:rsidRDefault="00344D8A" w:rsidP="003E721A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44D8A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43.2</w:t>
            </w:r>
          </w:p>
        </w:tc>
      </w:tr>
      <w:tr w:rsidR="00383A09" w:rsidTr="00383A09">
        <w:trPr>
          <w:trHeight w:val="789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ind w:firstLineChars="250" w:firstLine="525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国有企业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4215</w:t>
            </w: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26131</w:t>
            </w: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7.8</w:t>
            </w:r>
          </w:p>
        </w:tc>
      </w:tr>
      <w:tr w:rsidR="00383A09" w:rsidTr="00383A09">
        <w:trPr>
          <w:trHeight w:val="823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ind w:firstLineChars="250" w:firstLine="525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非公有制企业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36723</w:t>
            </w: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197958</w:t>
            </w: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49.8</w:t>
            </w:r>
          </w:p>
        </w:tc>
      </w:tr>
      <w:tr w:rsidR="00383A09" w:rsidTr="00383A09">
        <w:trPr>
          <w:trHeight w:val="789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jc w:val="left"/>
              <w:rPr>
                <w:rFonts w:ascii="华文楷体" w:eastAsia="华文楷体" w:hAnsi="华文楷体" w:cs="Times New Roman"/>
                <w:w w:val="9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w w:val="90"/>
                <w:kern w:val="0"/>
                <w:szCs w:val="21"/>
              </w:rPr>
              <w:t>规模工业主要产品产量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383A09" w:rsidTr="00383A09">
        <w:trPr>
          <w:trHeight w:val="823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ind w:firstLineChars="100" w:firstLine="21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硫 </w:t>
            </w:r>
            <w:r>
              <w:rPr>
                <w:rFonts w:ascii="华文楷体" w:eastAsia="华文楷体" w:hAnsi="华文楷体" w:cs="Times New Roman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酸（吨）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16228</w:t>
            </w: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86453</w:t>
            </w: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27.3</w:t>
            </w:r>
          </w:p>
        </w:tc>
      </w:tr>
      <w:tr w:rsidR="00383A09" w:rsidTr="00383A09">
        <w:trPr>
          <w:trHeight w:val="823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ind w:firstLineChars="100" w:firstLine="21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电解锰（吨）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7991</w:t>
            </w: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42380</w:t>
            </w: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-18.1</w:t>
            </w:r>
          </w:p>
        </w:tc>
      </w:tr>
      <w:tr w:rsidR="00383A09" w:rsidTr="00383A09">
        <w:trPr>
          <w:trHeight w:val="789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电解锌（吨）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8979</w:t>
            </w: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49323</w:t>
            </w: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28.8</w:t>
            </w:r>
          </w:p>
        </w:tc>
      </w:tr>
      <w:tr w:rsidR="00383A09" w:rsidTr="00383A09">
        <w:trPr>
          <w:trHeight w:val="823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jc w:val="left"/>
              <w:rPr>
                <w:rFonts w:ascii="华文楷体" w:eastAsia="华文楷体" w:hAnsi="华文楷体" w:cs="Times New Roman"/>
                <w:spacing w:val="-4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锰矿石（吨）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32586</w:t>
            </w: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87248</w:t>
            </w: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-57.7</w:t>
            </w:r>
          </w:p>
        </w:tc>
      </w:tr>
      <w:tr w:rsidR="00383A09" w:rsidTr="00383A09">
        <w:trPr>
          <w:trHeight w:val="823"/>
          <w:jc w:val="center"/>
        </w:trPr>
        <w:tc>
          <w:tcPr>
            <w:tcW w:w="2158" w:type="dxa"/>
            <w:vAlign w:val="center"/>
          </w:tcPr>
          <w:p w:rsidR="00383A09" w:rsidRDefault="00383A09" w:rsidP="00383A09">
            <w:pPr>
              <w:widowControl/>
              <w:jc w:val="left"/>
              <w:rPr>
                <w:rFonts w:ascii="Times New Roman" w:eastAsia="宋体" w:hAnsi="Times New Roman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w w:val="80"/>
                <w:kern w:val="0"/>
                <w:szCs w:val="21"/>
              </w:rPr>
              <w:t>规模工业销售产值</w:t>
            </w:r>
            <w:r>
              <w:rPr>
                <w:rFonts w:ascii="华文楷体" w:eastAsia="华文楷体" w:hAnsi="华文楷体" w:cs="Times New Roman"/>
                <w:w w:val="80"/>
                <w:kern w:val="0"/>
                <w:szCs w:val="21"/>
              </w:rPr>
              <w:t xml:space="preserve"> (万元)</w:t>
            </w:r>
          </w:p>
        </w:tc>
        <w:tc>
          <w:tcPr>
            <w:tcW w:w="819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40693</w:t>
            </w:r>
          </w:p>
        </w:tc>
        <w:tc>
          <w:tcPr>
            <w:tcW w:w="992" w:type="dxa"/>
            <w:vAlign w:val="center"/>
          </w:tcPr>
          <w:p w:rsidR="00383A09" w:rsidRPr="00383A09" w:rsidRDefault="00383A09" w:rsidP="00383A09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224391</w:t>
            </w:r>
          </w:p>
        </w:tc>
        <w:tc>
          <w:tcPr>
            <w:tcW w:w="1087" w:type="dxa"/>
            <w:vAlign w:val="center"/>
          </w:tcPr>
          <w:p w:rsidR="00383A09" w:rsidRPr="00383A09" w:rsidRDefault="00383A09" w:rsidP="00383A09">
            <w:pPr>
              <w:widowControl/>
              <w:ind w:right="210" w:firstLineChars="50" w:firstLine="10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383A09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44.3</w:t>
            </w:r>
          </w:p>
        </w:tc>
      </w:tr>
    </w:tbl>
    <w:p w:rsidR="00B2481C" w:rsidRDefault="00AC5FC1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固定资产投资（一）</w:t>
      </w:r>
    </w:p>
    <w:tbl>
      <w:tblPr>
        <w:tblStyle w:val="1"/>
        <w:tblW w:w="5020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1309"/>
        <w:gridCol w:w="1300"/>
        <w:gridCol w:w="15"/>
      </w:tblGrid>
      <w:tr w:rsidR="00B2481C" w:rsidTr="00740406">
        <w:trPr>
          <w:trHeight w:val="503"/>
        </w:trPr>
        <w:tc>
          <w:tcPr>
            <w:tcW w:w="2396" w:type="dxa"/>
            <w:vMerge w:val="restart"/>
            <w:tcBorders>
              <w:top w:val="single" w:sz="12" w:space="0" w:color="auto"/>
            </w:tcBorders>
            <w:vAlign w:val="center"/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62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 w:rsidP="00DA3AB4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1—</w:t>
            </w:r>
            <w:r w:rsidR="00DA3AB4">
              <w:rPr>
                <w:rFonts w:ascii="华文楷体" w:eastAsia="华文楷体" w:hAnsi="华文楷体"/>
                <w:b/>
                <w:szCs w:val="21"/>
              </w:rPr>
              <w:t>7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月</w:t>
            </w:r>
          </w:p>
        </w:tc>
      </w:tr>
      <w:tr w:rsidR="00B2481C" w:rsidTr="00A10782">
        <w:trPr>
          <w:trHeight w:val="469"/>
        </w:trPr>
        <w:tc>
          <w:tcPr>
            <w:tcW w:w="2396" w:type="dxa"/>
            <w:vMerge/>
            <w:vAlign w:val="center"/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ind w:firstLineChars="100" w:firstLine="210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绝对额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增速(%)</w:t>
            </w:r>
          </w:p>
        </w:tc>
      </w:tr>
      <w:tr w:rsidR="00060161" w:rsidTr="004A2878">
        <w:trPr>
          <w:gridAfter w:val="1"/>
          <w:wAfter w:w="15" w:type="dxa"/>
          <w:trHeight w:val="425"/>
        </w:trPr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060161" w:rsidRDefault="00060161" w:rsidP="00060161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固定资产投资(万元)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161" w:rsidRPr="00060161" w:rsidRDefault="00415E91" w:rsidP="00060161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193551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161" w:rsidRPr="00060161" w:rsidRDefault="00415E91" w:rsidP="00383387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19.3</w:t>
            </w:r>
          </w:p>
        </w:tc>
      </w:tr>
      <w:tr w:rsidR="00060161" w:rsidTr="004A2878">
        <w:trPr>
          <w:gridAfter w:val="1"/>
          <w:wAfter w:w="15" w:type="dxa"/>
          <w:trHeight w:val="410"/>
        </w:trPr>
        <w:tc>
          <w:tcPr>
            <w:tcW w:w="2396" w:type="dxa"/>
            <w:vAlign w:val="center"/>
          </w:tcPr>
          <w:p w:rsidR="00060161" w:rsidRDefault="00060161" w:rsidP="00060161">
            <w:pPr>
              <w:widowControl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按经济类型分：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0161" w:rsidRPr="00060161" w:rsidRDefault="00060161" w:rsidP="00060161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060161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60161" w:rsidRPr="00060161" w:rsidRDefault="00060161" w:rsidP="00060161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060161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 xml:space="preserve">  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国有投资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96649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43.3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非国有投资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96902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4.2</w:t>
            </w:r>
          </w:p>
        </w:tc>
      </w:tr>
      <w:tr w:rsidR="00F850E8" w:rsidTr="004A2878">
        <w:trPr>
          <w:gridAfter w:val="1"/>
          <w:wAfter w:w="15" w:type="dxa"/>
          <w:trHeight w:val="410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300" w:firstLine="63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其中：民间投资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93098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45.7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按产业分：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0E8" w:rsidTr="004A2878">
        <w:trPr>
          <w:gridAfter w:val="1"/>
          <w:wAfter w:w="15" w:type="dxa"/>
          <w:trHeight w:val="410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第一产业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11748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56.6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第二产业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 xml:space="preserve">  32663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-29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.0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第三产业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149140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37.2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按投资方向分：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0E8" w:rsidTr="004A2878">
        <w:trPr>
          <w:gridAfter w:val="1"/>
          <w:wAfter w:w="15" w:type="dxa"/>
          <w:trHeight w:val="410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涉农投资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37250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-4.5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工业投资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32663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-29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.0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300" w:firstLine="63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其中：技改投资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2856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651.6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高新技术产业投资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22674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44.9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vAlign w:val="center"/>
          </w:tcPr>
          <w:p w:rsidR="00F850E8" w:rsidRDefault="00F850E8" w:rsidP="00F850E8">
            <w:pPr>
              <w:widowControl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民生投资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16909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-12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.0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tcBorders>
              <w:bottom w:val="nil"/>
            </w:tcBorders>
            <w:vAlign w:val="center"/>
          </w:tcPr>
          <w:p w:rsidR="00F850E8" w:rsidRDefault="00F850E8" w:rsidP="00F850E8">
            <w:pPr>
              <w:widowControl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</w:t>
            </w:r>
            <w:r>
              <w:rPr>
                <w:rFonts w:ascii="华文楷体" w:eastAsia="华文楷体" w:hAnsi="华文楷体" w:hint="eastAsia"/>
                <w:szCs w:val="21"/>
              </w:rPr>
              <w:t>生态投资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24477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163.8</w:t>
            </w:r>
          </w:p>
        </w:tc>
      </w:tr>
      <w:tr w:rsidR="00F850E8" w:rsidTr="004A2878">
        <w:trPr>
          <w:gridAfter w:val="1"/>
          <w:wAfter w:w="15" w:type="dxa"/>
          <w:trHeight w:val="410"/>
        </w:trPr>
        <w:tc>
          <w:tcPr>
            <w:tcW w:w="2396" w:type="dxa"/>
            <w:tcBorders>
              <w:top w:val="nil"/>
              <w:bottom w:val="nil"/>
            </w:tcBorders>
            <w:vAlign w:val="center"/>
          </w:tcPr>
          <w:p w:rsidR="00F850E8" w:rsidRDefault="00F850E8" w:rsidP="00F850E8">
            <w:pPr>
              <w:widowControl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</w:t>
            </w:r>
            <w:r>
              <w:rPr>
                <w:rFonts w:ascii="华文楷体" w:eastAsia="华文楷体" w:hAnsi="华文楷体" w:hint="eastAsia"/>
                <w:szCs w:val="21"/>
              </w:rPr>
              <w:t>基础设施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87048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72.6</w:t>
            </w:r>
          </w:p>
        </w:tc>
      </w:tr>
      <w:tr w:rsidR="00F850E8" w:rsidTr="004A2878">
        <w:trPr>
          <w:gridAfter w:val="1"/>
          <w:wAfter w:w="15" w:type="dxa"/>
          <w:trHeight w:val="425"/>
        </w:trPr>
        <w:tc>
          <w:tcPr>
            <w:tcW w:w="2396" w:type="dxa"/>
            <w:tcBorders>
              <w:top w:val="nil"/>
              <w:bottom w:val="single" w:sz="12" w:space="0" w:color="auto"/>
            </w:tcBorders>
            <w:vAlign w:val="center"/>
          </w:tcPr>
          <w:p w:rsidR="00F850E8" w:rsidRDefault="00F850E8" w:rsidP="00F850E8">
            <w:pPr>
              <w:widowControl/>
              <w:ind w:firstLineChars="200" w:firstLine="420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房地产开发投资</w:t>
            </w:r>
          </w:p>
        </w:tc>
        <w:tc>
          <w:tcPr>
            <w:tcW w:w="13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39906</w:t>
            </w: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850E8" w:rsidRPr="00F850E8" w:rsidRDefault="00F850E8" w:rsidP="00F850E8">
            <w:pPr>
              <w:widowControl/>
              <w:ind w:right="315"/>
              <w:jc w:val="righ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F850E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71.7</w:t>
            </w:r>
          </w:p>
        </w:tc>
      </w:tr>
    </w:tbl>
    <w:p w:rsidR="00B2481C" w:rsidRDefault="00AC5FC1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固定资产投资（二）</w:t>
      </w:r>
    </w:p>
    <w:tbl>
      <w:tblPr>
        <w:tblStyle w:val="a9"/>
        <w:tblW w:w="5249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1298"/>
        <w:gridCol w:w="1343"/>
        <w:gridCol w:w="10"/>
      </w:tblGrid>
      <w:tr w:rsidR="00B2481C">
        <w:trPr>
          <w:trHeight w:val="540"/>
        </w:trPr>
        <w:tc>
          <w:tcPr>
            <w:tcW w:w="2598" w:type="dxa"/>
            <w:vMerge w:val="restart"/>
            <w:tcBorders>
              <w:top w:val="single" w:sz="12" w:space="0" w:color="auto"/>
            </w:tcBorders>
            <w:vAlign w:val="center"/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 w:rsidP="00D3735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1—</w:t>
            </w:r>
            <w:r w:rsidR="00D3735F">
              <w:rPr>
                <w:rFonts w:ascii="华文楷体" w:eastAsia="华文楷体" w:hAnsi="华文楷体" w:cs="Times New Roman"/>
                <w:b/>
                <w:kern w:val="0"/>
                <w:szCs w:val="21"/>
              </w:rPr>
              <w:t>7</w:t>
            </w: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月</w:t>
            </w:r>
          </w:p>
        </w:tc>
      </w:tr>
      <w:tr w:rsidR="00B2481C">
        <w:trPr>
          <w:trHeight w:val="503"/>
        </w:trPr>
        <w:tc>
          <w:tcPr>
            <w:tcW w:w="2598" w:type="dxa"/>
            <w:vMerge/>
            <w:vAlign w:val="center"/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1C" w:rsidRDefault="00AC5FC1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绝对额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增速(%)</w:t>
            </w:r>
          </w:p>
        </w:tc>
      </w:tr>
      <w:tr w:rsidR="004A2878" w:rsidTr="004A2878">
        <w:trPr>
          <w:gridAfter w:val="1"/>
          <w:wAfter w:w="10" w:type="dxa"/>
          <w:trHeight w:val="637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4A2878" w:rsidRDefault="004A2878" w:rsidP="004A2878">
            <w:pPr>
              <w:widowControl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施工房屋面积（平方米）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A2878" w:rsidRPr="00966684" w:rsidRDefault="004A2878" w:rsidP="004A2878">
            <w:pPr>
              <w:ind w:firstLineChars="150" w:firstLine="315"/>
            </w:pPr>
            <w:r w:rsidRPr="00966684">
              <w:t>678897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A2878" w:rsidRPr="004A2878" w:rsidRDefault="004A2878" w:rsidP="004A2878">
            <w:pPr>
              <w:ind w:firstLineChars="150" w:firstLine="31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2878">
              <w:rPr>
                <w:rFonts w:ascii="宋体" w:eastAsia="宋体" w:hAnsi="宋体" w:cs="宋体"/>
                <w:color w:val="333333"/>
                <w:kern w:val="0"/>
                <w:szCs w:val="21"/>
              </w:rPr>
              <w:t>27.2</w:t>
            </w:r>
          </w:p>
        </w:tc>
      </w:tr>
      <w:tr w:rsidR="004A2878" w:rsidTr="004A2878">
        <w:trPr>
          <w:gridAfter w:val="1"/>
          <w:wAfter w:w="10" w:type="dxa"/>
          <w:trHeight w:val="612"/>
        </w:trPr>
        <w:tc>
          <w:tcPr>
            <w:tcW w:w="2598" w:type="dxa"/>
            <w:vAlign w:val="center"/>
          </w:tcPr>
          <w:p w:rsidR="004A2878" w:rsidRDefault="004A2878" w:rsidP="004A2878">
            <w:pPr>
              <w:widowControl/>
              <w:rPr>
                <w:rFonts w:ascii="华文楷体" w:eastAsia="华文楷体" w:hAnsi="华文楷体" w:cs="Times New Roman"/>
                <w:spacing w:val="-6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6"/>
                <w:kern w:val="0"/>
                <w:szCs w:val="21"/>
              </w:rPr>
              <w:t>商品房销售面积（平方米）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A2878" w:rsidRPr="00966684" w:rsidRDefault="004A2878" w:rsidP="004A2878">
            <w:pPr>
              <w:ind w:firstLineChars="150" w:firstLine="315"/>
            </w:pPr>
            <w:r w:rsidRPr="00966684">
              <w:t>109067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A2878" w:rsidRPr="004A2878" w:rsidRDefault="004A2878" w:rsidP="004A2878">
            <w:pPr>
              <w:ind w:firstLineChars="100" w:firstLine="21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A2878">
              <w:rPr>
                <w:rFonts w:ascii="宋体" w:eastAsia="宋体" w:hAnsi="宋体" w:cs="宋体"/>
                <w:color w:val="333333"/>
                <w:kern w:val="0"/>
                <w:szCs w:val="21"/>
              </w:rPr>
              <w:t>122.3</w:t>
            </w:r>
          </w:p>
        </w:tc>
      </w:tr>
      <w:tr w:rsidR="00B2481C" w:rsidTr="00957408">
        <w:trPr>
          <w:gridAfter w:val="1"/>
          <w:wAfter w:w="10" w:type="dxa"/>
          <w:trHeight w:val="637"/>
        </w:trPr>
        <w:tc>
          <w:tcPr>
            <w:tcW w:w="2598" w:type="dxa"/>
            <w:vAlign w:val="center"/>
          </w:tcPr>
          <w:p w:rsidR="00B2481C" w:rsidRDefault="00AC5FC1">
            <w:pPr>
              <w:widowControl/>
              <w:rPr>
                <w:rFonts w:ascii="华文楷体" w:eastAsia="华文楷体" w:hAnsi="华文楷体" w:cs="Times New Roman"/>
                <w:b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20"/>
                <w:kern w:val="0"/>
                <w:szCs w:val="21"/>
              </w:rPr>
              <w:t>其他县市固定资产投资（万元）</w:t>
            </w:r>
          </w:p>
        </w:tc>
        <w:tc>
          <w:tcPr>
            <w:tcW w:w="1298" w:type="dxa"/>
            <w:vAlign w:val="center"/>
          </w:tcPr>
          <w:p w:rsidR="00B2481C" w:rsidRPr="00957408" w:rsidRDefault="00B2481C">
            <w:pPr>
              <w:ind w:right="270"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B2481C" w:rsidRPr="00957408" w:rsidRDefault="00B2481C" w:rsidP="00957408">
            <w:pPr>
              <w:ind w:firstLineChars="200" w:firstLine="42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900D9" w:rsidTr="001900D9">
        <w:trPr>
          <w:gridAfter w:val="1"/>
          <w:wAfter w:w="10" w:type="dxa"/>
          <w:trHeight w:val="637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湘西州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150" w:firstLine="31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17.1</w:t>
            </w:r>
          </w:p>
        </w:tc>
      </w:tr>
      <w:tr w:rsidR="001900D9" w:rsidTr="001900D9">
        <w:trPr>
          <w:gridAfter w:val="1"/>
          <w:wAfter w:w="10" w:type="dxa"/>
          <w:trHeight w:val="612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 吉首市（</w:t>
            </w:r>
            <w:proofErr w:type="gramStart"/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含</w:t>
            </w:r>
            <w:r>
              <w:rPr>
                <w:rFonts w:ascii="华文楷体" w:eastAsia="华文楷体" w:hAnsi="华文楷体" w:cs="Times New Roman"/>
                <w:kern w:val="0"/>
                <w:szCs w:val="21"/>
              </w:rPr>
              <w:t>经开</w:t>
            </w:r>
            <w:proofErr w:type="gramEnd"/>
            <w:r>
              <w:rPr>
                <w:rFonts w:ascii="华文楷体" w:eastAsia="华文楷体" w:hAnsi="华文楷体" w:cs="Times New Roman"/>
                <w:kern w:val="0"/>
                <w:szCs w:val="21"/>
              </w:rPr>
              <w:t>区</w:t>
            </w: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150" w:firstLine="31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27.7</w:t>
            </w:r>
          </w:p>
        </w:tc>
      </w:tr>
      <w:tr w:rsidR="001900D9" w:rsidTr="001900D9">
        <w:trPr>
          <w:gridAfter w:val="1"/>
          <w:wAfter w:w="10" w:type="dxa"/>
          <w:trHeight w:val="637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泸溪县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200" w:firstLine="42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8.6</w:t>
            </w:r>
          </w:p>
        </w:tc>
      </w:tr>
      <w:tr w:rsidR="001900D9" w:rsidTr="001900D9">
        <w:trPr>
          <w:gridAfter w:val="1"/>
          <w:wAfter w:w="10" w:type="dxa"/>
          <w:trHeight w:val="612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凤凰县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150" w:firstLine="31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32.8</w:t>
            </w:r>
          </w:p>
        </w:tc>
      </w:tr>
      <w:tr w:rsidR="001900D9" w:rsidTr="001900D9">
        <w:trPr>
          <w:gridAfter w:val="1"/>
          <w:wAfter w:w="10" w:type="dxa"/>
          <w:trHeight w:val="637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保靖县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150" w:firstLine="31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15.4</w:t>
            </w:r>
          </w:p>
        </w:tc>
      </w:tr>
      <w:tr w:rsidR="001900D9" w:rsidTr="001900D9">
        <w:trPr>
          <w:gridAfter w:val="1"/>
          <w:wAfter w:w="10" w:type="dxa"/>
          <w:trHeight w:val="637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古丈县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150" w:firstLine="31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37.5</w:t>
            </w:r>
          </w:p>
        </w:tc>
      </w:tr>
      <w:tr w:rsidR="001900D9" w:rsidTr="001900D9">
        <w:trPr>
          <w:gridAfter w:val="1"/>
          <w:wAfter w:w="10" w:type="dxa"/>
          <w:trHeight w:val="637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永顺县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150" w:firstLine="31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13.3</w:t>
            </w:r>
          </w:p>
        </w:tc>
      </w:tr>
      <w:tr w:rsidR="001900D9" w:rsidTr="001900D9">
        <w:trPr>
          <w:gridAfter w:val="1"/>
          <w:wAfter w:w="10" w:type="dxa"/>
          <w:trHeight w:val="612"/>
        </w:trPr>
        <w:tc>
          <w:tcPr>
            <w:tcW w:w="2598" w:type="dxa"/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龙山县</w:t>
            </w:r>
          </w:p>
        </w:tc>
        <w:tc>
          <w:tcPr>
            <w:tcW w:w="1298" w:type="dxa"/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 w:rsidR="001900D9" w:rsidRPr="001900D9" w:rsidRDefault="001900D9" w:rsidP="001900D9">
            <w:pPr>
              <w:ind w:firstLineChars="100" w:firstLine="21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-18.1</w:t>
            </w:r>
          </w:p>
        </w:tc>
      </w:tr>
      <w:tr w:rsidR="001900D9" w:rsidTr="001900D9">
        <w:trPr>
          <w:gridAfter w:val="1"/>
          <w:wAfter w:w="10" w:type="dxa"/>
          <w:trHeight w:val="637"/>
        </w:trPr>
        <w:tc>
          <w:tcPr>
            <w:tcW w:w="2598" w:type="dxa"/>
            <w:tcBorders>
              <w:top w:val="nil"/>
              <w:bottom w:val="single" w:sz="12" w:space="0" w:color="auto"/>
            </w:tcBorders>
            <w:vAlign w:val="center"/>
          </w:tcPr>
          <w:p w:rsidR="001900D9" w:rsidRDefault="001900D9" w:rsidP="001900D9">
            <w:pPr>
              <w:widowControl/>
              <w:ind w:firstLineChars="150" w:firstLine="31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湘西高新区</w:t>
            </w: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  <w:vAlign w:val="center"/>
          </w:tcPr>
          <w:p w:rsidR="001900D9" w:rsidRDefault="001900D9" w:rsidP="001900D9">
            <w:pPr>
              <w:ind w:right="270" w:firstLineChars="50" w:firstLine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tcBorders>
              <w:top w:val="nil"/>
              <w:bottom w:val="single" w:sz="12" w:space="0" w:color="auto"/>
            </w:tcBorders>
            <w:vAlign w:val="center"/>
          </w:tcPr>
          <w:p w:rsidR="001900D9" w:rsidRPr="001900D9" w:rsidRDefault="001900D9" w:rsidP="001900D9">
            <w:pPr>
              <w:ind w:firstLineChars="200" w:firstLine="42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900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4.9</w:t>
            </w:r>
          </w:p>
        </w:tc>
      </w:tr>
    </w:tbl>
    <w:p w:rsidR="00B2481C" w:rsidRDefault="00AC5FC1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消 费</w:t>
      </w:r>
    </w:p>
    <w:tbl>
      <w:tblPr>
        <w:tblStyle w:val="a9"/>
        <w:tblW w:w="5289" w:type="dxa"/>
        <w:tblInd w:w="-1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000"/>
        <w:gridCol w:w="1246"/>
        <w:gridCol w:w="891"/>
      </w:tblGrid>
      <w:tr w:rsidR="00B2481C" w:rsidTr="008B400B">
        <w:trPr>
          <w:trHeight w:val="419"/>
        </w:trPr>
        <w:tc>
          <w:tcPr>
            <w:tcW w:w="2152" w:type="dxa"/>
            <w:vMerge w:val="restart"/>
            <w:tcBorders>
              <w:top w:val="single" w:sz="12" w:space="0" w:color="auto"/>
            </w:tcBorders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 w:rsidP="00215C71">
            <w:pPr>
              <w:widowControl/>
              <w:ind w:firstLineChars="50" w:firstLine="105"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jc w:val="left"/>
              <w:rPr>
                <w:rFonts w:ascii="华文楷体" w:eastAsia="华文楷体" w:hAnsi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26"/>
                <w:kern w:val="0"/>
                <w:szCs w:val="21"/>
              </w:rPr>
              <w:t>累计增速</w:t>
            </w:r>
          </w:p>
          <w:p w:rsidR="00B2481C" w:rsidRDefault="00AC5FC1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（%）</w:t>
            </w:r>
          </w:p>
        </w:tc>
      </w:tr>
      <w:tr w:rsidR="00B2481C" w:rsidTr="008B400B">
        <w:trPr>
          <w:trHeight w:val="448"/>
        </w:trPr>
        <w:tc>
          <w:tcPr>
            <w:tcW w:w="2152" w:type="dxa"/>
            <w:vMerge/>
            <w:tcBorders>
              <w:bottom w:val="single" w:sz="4" w:space="0" w:color="auto"/>
            </w:tcBorders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93535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7</w:t>
            </w:r>
            <w:r w:rsidR="00AC5FC1"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 w:rsidP="0093535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1—</w:t>
            </w:r>
            <w:r w:rsidR="00935354"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7</w:t>
            </w: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 w:rsidR="0002109D" w:rsidTr="008B400B">
        <w:trPr>
          <w:trHeight w:hRule="exact" w:val="297"/>
        </w:trPr>
        <w:tc>
          <w:tcPr>
            <w:tcW w:w="2152" w:type="dxa"/>
            <w:tcBorders>
              <w:top w:val="single" w:sz="4" w:space="0" w:color="auto"/>
            </w:tcBorders>
          </w:tcPr>
          <w:p w:rsidR="0002109D" w:rsidRDefault="0002109D" w:rsidP="0002109D">
            <w:pPr>
              <w:widowControl/>
              <w:jc w:val="left"/>
              <w:rPr>
                <w:rFonts w:ascii="华文楷体" w:eastAsia="华文楷体" w:hAnsi="华文楷体" w:cs="Times New Roman"/>
                <w:spacing w:val="-6"/>
                <w:w w:val="9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6"/>
                <w:w w:val="90"/>
                <w:kern w:val="0"/>
                <w:szCs w:val="21"/>
              </w:rPr>
              <w:t>社会消费品零售总额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14012.9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72316.3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23.2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100" w:firstLine="21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按行业分：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批发业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625.0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4987.7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17.6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00" w:firstLine="63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限额以上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50" w:firstLine="637"/>
              <w:jc w:val="left"/>
              <w:rPr>
                <w:rFonts w:ascii="华文楷体" w:eastAsia="华文楷体" w:hAnsi="华文楷体" w:cs="Times New Roman"/>
                <w:spacing w:val="-14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625.0</w:t>
            </w:r>
          </w:p>
        </w:tc>
        <w:tc>
          <w:tcPr>
            <w:tcW w:w="1246" w:type="dxa"/>
            <w:tcBorders>
              <w:top w:val="nil"/>
            </w:tcBorders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4987.7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17.6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零售业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11029.5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51776.7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24.6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00" w:firstLine="63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限额以上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467.8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3009.1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22.6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50" w:firstLine="637"/>
              <w:jc w:val="left"/>
              <w:rPr>
                <w:rFonts w:ascii="华文楷体" w:eastAsia="华文楷体" w:hAnsi="华文楷体" w:cs="Times New Roman"/>
                <w:spacing w:val="-14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10561.7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48767.6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24.8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250" w:firstLine="430"/>
              <w:jc w:val="left"/>
              <w:rPr>
                <w:rFonts w:ascii="华文楷体" w:eastAsia="华文楷体" w:hAnsi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310.6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1204.3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12.2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50" w:firstLine="602"/>
              <w:jc w:val="left"/>
              <w:rPr>
                <w:rFonts w:ascii="华文楷体" w:eastAsia="华文楷体" w:hAnsi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14"/>
                <w:kern w:val="0"/>
                <w:sz w:val="20"/>
                <w:szCs w:val="21"/>
              </w:rPr>
              <w:t>限额以上</w:t>
            </w:r>
          </w:p>
          <w:p w:rsidR="0002109D" w:rsidRDefault="0002109D" w:rsidP="0002109D">
            <w:pPr>
              <w:widowControl/>
              <w:ind w:firstLineChars="250" w:firstLine="430"/>
              <w:jc w:val="left"/>
              <w:rPr>
                <w:rFonts w:ascii="华文楷体" w:eastAsia="华文楷体" w:hAnsi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1.4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27.9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-61.0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50" w:firstLine="637"/>
              <w:jc w:val="left"/>
              <w:rPr>
                <w:rFonts w:ascii="华文楷体" w:eastAsia="华文楷体" w:hAnsi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309.2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1176.4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17.4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jc w:val="left"/>
              <w:rPr>
                <w:rFonts w:ascii="华文楷体" w:eastAsia="华文楷体" w:hAnsi="华文楷体" w:cs="Times New Roman"/>
                <w:spacing w:val="-4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Times New Roman"/>
                <w:kern w:val="0"/>
                <w:szCs w:val="21"/>
              </w:rPr>
              <w:t xml:space="preserve">   </w:t>
            </w: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餐饮业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2047.8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14347.6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21.4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00" w:firstLine="63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限额以上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350" w:firstLine="637"/>
              <w:rPr>
                <w:rFonts w:ascii="华文楷体" w:eastAsia="华文楷体" w:hAnsi="华文楷体" w:cs="Times New Roman"/>
                <w:spacing w:val="-14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2047.8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14347.6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21.4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100" w:firstLine="2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城镇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10143.3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52522.2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23.2</w:t>
            </w:r>
          </w:p>
        </w:tc>
      </w:tr>
      <w:tr w:rsidR="0002109D" w:rsidTr="008B400B">
        <w:trPr>
          <w:trHeight w:hRule="exact" w:val="297"/>
        </w:trPr>
        <w:tc>
          <w:tcPr>
            <w:tcW w:w="2152" w:type="dxa"/>
          </w:tcPr>
          <w:p w:rsidR="0002109D" w:rsidRDefault="0002109D" w:rsidP="0002109D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农村</w:t>
            </w:r>
          </w:p>
        </w:tc>
        <w:tc>
          <w:tcPr>
            <w:tcW w:w="1000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3869.6</w:t>
            </w:r>
          </w:p>
        </w:tc>
        <w:tc>
          <w:tcPr>
            <w:tcW w:w="1246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19794.1</w:t>
            </w:r>
          </w:p>
        </w:tc>
        <w:tc>
          <w:tcPr>
            <w:tcW w:w="891" w:type="dxa"/>
          </w:tcPr>
          <w:p w:rsidR="0002109D" w:rsidRPr="0002109D" w:rsidRDefault="0002109D" w:rsidP="0002109D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2109D">
              <w:rPr>
                <w:rFonts w:ascii="宋体" w:eastAsia="宋体" w:hAnsi="宋体" w:cs="Times New Roman"/>
                <w:kern w:val="0"/>
                <w:szCs w:val="21"/>
              </w:rPr>
              <w:t>23.4</w:t>
            </w:r>
          </w:p>
        </w:tc>
      </w:tr>
      <w:tr w:rsidR="00B2481C" w:rsidTr="008B400B">
        <w:trPr>
          <w:trHeight w:hRule="exact" w:val="297"/>
        </w:trPr>
        <w:tc>
          <w:tcPr>
            <w:tcW w:w="2152" w:type="dxa"/>
          </w:tcPr>
          <w:p w:rsidR="00B2481C" w:rsidRDefault="00AC5FC1">
            <w:pPr>
              <w:widowControl/>
              <w:ind w:firstLineChars="100" w:firstLine="2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1000" w:type="dxa"/>
          </w:tcPr>
          <w:p w:rsidR="00B2481C" w:rsidRDefault="00B2481C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6" w:type="dxa"/>
          </w:tcPr>
          <w:p w:rsidR="00B2481C" w:rsidRDefault="00B2481C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91" w:type="dxa"/>
          </w:tcPr>
          <w:p w:rsidR="00B2481C" w:rsidRDefault="00B2481C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1512005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23.2</w:t>
            </w: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713603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25.0</w:t>
            </w: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106021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22.7</w:t>
            </w: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224506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19.8</w:t>
            </w: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55648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22.3</w:t>
            </w: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36608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23.4</w:t>
            </w: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140122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21.5</w:t>
            </w:r>
          </w:p>
        </w:tc>
      </w:tr>
      <w:tr w:rsidR="00F16CC4" w:rsidTr="008B400B">
        <w:trPr>
          <w:trHeight w:hRule="exact" w:val="297"/>
        </w:trPr>
        <w:tc>
          <w:tcPr>
            <w:tcW w:w="2152" w:type="dxa"/>
          </w:tcPr>
          <w:p w:rsidR="00F16CC4" w:rsidRDefault="00F16CC4" w:rsidP="00F16CC4">
            <w:pPr>
              <w:widowControl/>
              <w:ind w:firstLineChars="200" w:firstLine="400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1000" w:type="dxa"/>
          </w:tcPr>
          <w:p w:rsidR="00F16CC4" w:rsidRDefault="00F16CC4" w:rsidP="00F16CC4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163180</w:t>
            </w:r>
          </w:p>
        </w:tc>
        <w:tc>
          <w:tcPr>
            <w:tcW w:w="891" w:type="dxa"/>
          </w:tcPr>
          <w:p w:rsidR="00F16CC4" w:rsidRPr="00F16CC4" w:rsidRDefault="00F16CC4" w:rsidP="00F16CC4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6CC4">
              <w:rPr>
                <w:rFonts w:ascii="宋体" w:eastAsia="宋体" w:hAnsi="宋体" w:cs="Times New Roman"/>
                <w:kern w:val="0"/>
                <w:szCs w:val="21"/>
              </w:rPr>
              <w:t>22.3</w:t>
            </w:r>
          </w:p>
        </w:tc>
      </w:tr>
    </w:tbl>
    <w:p w:rsidR="00B2481C" w:rsidRDefault="00AC5FC1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城乡居民收入</w:t>
      </w:r>
    </w:p>
    <w:tbl>
      <w:tblPr>
        <w:tblStyle w:val="a9"/>
        <w:tblW w:w="5204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1276"/>
        <w:gridCol w:w="1042"/>
      </w:tblGrid>
      <w:tr w:rsidR="00B2481C" w:rsidTr="009528ED">
        <w:trPr>
          <w:trHeight w:val="487"/>
        </w:trPr>
        <w:tc>
          <w:tcPr>
            <w:tcW w:w="2886" w:type="dxa"/>
            <w:vMerge w:val="restart"/>
            <w:tcBorders>
              <w:top w:val="single" w:sz="12" w:space="0" w:color="auto"/>
            </w:tcBorders>
            <w:vAlign w:val="center"/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481C" w:rsidRDefault="00AC5FC1" w:rsidP="002B27D5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1—</w:t>
            </w:r>
            <w:r w:rsidR="002B27D5"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6</w:t>
            </w: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</w:tr>
      <w:tr w:rsidR="00B2481C" w:rsidTr="009528ED">
        <w:trPr>
          <w:trHeight w:hRule="exact" w:val="475"/>
        </w:trPr>
        <w:tc>
          <w:tcPr>
            <w:tcW w:w="2886" w:type="dxa"/>
            <w:vMerge/>
            <w:vAlign w:val="center"/>
          </w:tcPr>
          <w:p w:rsidR="00B2481C" w:rsidRDefault="00B2481C">
            <w:pPr>
              <w:widowControl/>
              <w:jc w:val="center"/>
              <w:rPr>
                <w:rFonts w:ascii="华文楷体" w:eastAsia="华文楷体" w:hAnsi="华文楷体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spacing w:line="220" w:lineRule="exact"/>
              <w:rPr>
                <w:rFonts w:ascii="华文楷体" w:eastAsia="华文楷体" w:hAnsi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累计</w:t>
            </w: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（元）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81C" w:rsidRDefault="00AC5FC1">
            <w:pPr>
              <w:widowControl/>
              <w:jc w:val="center"/>
              <w:rPr>
                <w:rFonts w:ascii="华文楷体" w:eastAsia="华文楷体" w:hAnsi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增速(%)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:rsidR="009471AA" w:rsidRDefault="009471AA" w:rsidP="009471AA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全州居民人均可支配收入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5152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9471AA" w:rsidRPr="003F3DEF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12.3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吉首市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7310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11.0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泸溪县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4981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12.1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凤凰县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5939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12.9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花垣县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5400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12.5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保靖县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4667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12.6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古丈县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4274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12.5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永顺县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4539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12.4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龙山县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4197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12.9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rPr>
                <w:rFonts w:ascii="华文楷体" w:eastAsia="华文楷体" w:hAnsi="华文楷体" w:cs="Times New Roman"/>
                <w:b/>
                <w:w w:val="9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w w:val="90"/>
                <w:kern w:val="0"/>
                <w:szCs w:val="21"/>
              </w:rPr>
              <w:t>全州城镇居民人均可支配收入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7023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10.1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吉首市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7818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10.1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泸溪县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7788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10.3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凤凰县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7453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10.5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花垣县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7754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10.4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保靖县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6221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10.0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古丈县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5968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9.7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永顺县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6363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9.8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龙山县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6163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10.3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vAlign w:val="center"/>
          </w:tcPr>
          <w:p w:rsidR="009471AA" w:rsidRDefault="009471AA" w:rsidP="009471AA">
            <w:pPr>
              <w:widowControl/>
              <w:rPr>
                <w:rFonts w:ascii="华文楷体" w:eastAsia="华文楷体" w:hAnsi="华文楷体" w:cs="Times New Roman"/>
                <w:b/>
                <w:w w:val="90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w w:val="90"/>
                <w:kern w:val="0"/>
                <w:szCs w:val="21"/>
              </w:rPr>
              <w:t>全州农村居民人均可支配收入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3831</w:t>
            </w:r>
          </w:p>
        </w:tc>
        <w:tc>
          <w:tcPr>
            <w:tcW w:w="1042" w:type="dxa"/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14.5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bottom w:val="nil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吉首市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5972</w:t>
            </w: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14.2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泸溪县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3059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14.6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凤凰县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5218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14.3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花垣县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3891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14.7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保靖县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3719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14.4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古丈县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3341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14.8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永顺县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1AA" w:rsidRPr="00931615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3522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14.7</w:t>
            </w:r>
          </w:p>
        </w:tc>
      </w:tr>
      <w:tr w:rsidR="009471AA" w:rsidTr="009528ED">
        <w:trPr>
          <w:trHeight w:hRule="exact" w:val="284"/>
        </w:trPr>
        <w:tc>
          <w:tcPr>
            <w:tcW w:w="2886" w:type="dxa"/>
            <w:tcBorders>
              <w:top w:val="nil"/>
              <w:bottom w:val="single" w:sz="12" w:space="0" w:color="auto"/>
            </w:tcBorders>
            <w:vAlign w:val="center"/>
          </w:tcPr>
          <w:p w:rsidR="009471AA" w:rsidRDefault="009471AA" w:rsidP="009471AA">
            <w:pPr>
              <w:widowControl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龙山县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471AA" w:rsidRPr="00A42E67" w:rsidRDefault="009471AA" w:rsidP="009471AA">
            <w:pPr>
              <w:widowControl/>
              <w:spacing w:afterLines="100" w:after="312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3163</w:t>
            </w:r>
          </w:p>
        </w:tc>
        <w:tc>
          <w:tcPr>
            <w:tcW w:w="1042" w:type="dxa"/>
            <w:tcBorders>
              <w:top w:val="nil"/>
              <w:bottom w:val="single" w:sz="12" w:space="0" w:color="auto"/>
            </w:tcBorders>
            <w:vAlign w:val="center"/>
          </w:tcPr>
          <w:p w:rsidR="009471AA" w:rsidRPr="0022447E" w:rsidRDefault="009471AA" w:rsidP="00F410EC">
            <w:pPr>
              <w:widowControl/>
              <w:spacing w:afterLines="100" w:after="312"/>
              <w:ind w:right="210"/>
              <w:jc w:val="right"/>
              <w:rPr>
                <w:rFonts w:ascii="宋体" w:hAnsi="宋体"/>
                <w:szCs w:val="21"/>
              </w:rPr>
            </w:pPr>
            <w:r w:rsidRPr="00E4284E">
              <w:rPr>
                <w:rFonts w:ascii="宋体" w:hAnsi="宋体" w:hint="eastAsia"/>
                <w:szCs w:val="21"/>
              </w:rPr>
              <w:t>14.5</w:t>
            </w:r>
          </w:p>
        </w:tc>
      </w:tr>
    </w:tbl>
    <w:p w:rsidR="00B2481C" w:rsidRDefault="00AC5FC1">
      <w:pPr>
        <w:widowControl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财政旅游及金融</w:t>
      </w:r>
    </w:p>
    <w:tbl>
      <w:tblPr>
        <w:tblStyle w:val="a9"/>
        <w:tblW w:w="4836" w:type="dxa"/>
        <w:tblInd w:w="-1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885"/>
        <w:gridCol w:w="951"/>
        <w:gridCol w:w="951"/>
      </w:tblGrid>
      <w:tr w:rsidR="00B2481C">
        <w:trPr>
          <w:trHeight w:val="528"/>
        </w:trPr>
        <w:tc>
          <w:tcPr>
            <w:tcW w:w="2086" w:type="dxa"/>
            <w:vMerge w:val="restart"/>
            <w:tcBorders>
              <w:top w:val="single" w:sz="12" w:space="0" w:color="auto"/>
            </w:tcBorders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</w:tcBorders>
            <w:vAlign w:val="center"/>
          </w:tcPr>
          <w:p w:rsidR="00B2481C" w:rsidRDefault="00AC5FC1">
            <w:pPr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 xml:space="preserve">计量 </w:t>
            </w:r>
            <w:r>
              <w:rPr>
                <w:rFonts w:ascii="华文楷体" w:eastAsia="华文楷体" w:hAnsi="华文楷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481C" w:rsidRDefault="00AC5FC1" w:rsidP="00DA135A">
            <w:pPr>
              <w:widowControl/>
              <w:spacing w:line="24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1—</w:t>
            </w:r>
            <w:r w:rsidR="00DA135A">
              <w:rPr>
                <w:rFonts w:ascii="华文楷体" w:eastAsia="华文楷体" w:hAnsi="华文楷体" w:cs="Times New Roman"/>
                <w:b/>
                <w:spacing w:val="-10"/>
                <w:kern w:val="0"/>
                <w:szCs w:val="21"/>
              </w:rPr>
              <w:t>7</w:t>
            </w: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月</w:t>
            </w:r>
          </w:p>
        </w:tc>
      </w:tr>
      <w:tr w:rsidR="00B2481C">
        <w:trPr>
          <w:trHeight w:val="527"/>
        </w:trPr>
        <w:tc>
          <w:tcPr>
            <w:tcW w:w="2086" w:type="dxa"/>
            <w:vMerge/>
          </w:tcPr>
          <w:p w:rsidR="00B2481C" w:rsidRDefault="00B2481C">
            <w:pPr>
              <w:widowControl/>
              <w:jc w:val="left"/>
              <w:rPr>
                <w:rFonts w:ascii="华文楷体" w:eastAsia="华文楷体" w:hAnsi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2481C" w:rsidRDefault="00B2481C">
            <w:pPr>
              <w:jc w:val="center"/>
              <w:rPr>
                <w:rFonts w:ascii="华文楷体" w:eastAsia="华文楷体" w:hAnsi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jc w:val="center"/>
              <w:rPr>
                <w:rFonts w:ascii="华文楷体" w:eastAsia="华文楷体" w:hAnsi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81C" w:rsidRDefault="00AC5FC1">
            <w:pPr>
              <w:widowControl/>
              <w:spacing w:line="240" w:lineRule="exact"/>
              <w:jc w:val="center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增速</w:t>
            </w:r>
            <w:r>
              <w:rPr>
                <w:rFonts w:ascii="华文楷体" w:eastAsia="华文楷体" w:hAnsi="华文楷体" w:cs="Times New Roman" w:hint="eastAsia"/>
                <w:b/>
                <w:spacing w:val="-10"/>
                <w:kern w:val="0"/>
                <w:szCs w:val="21"/>
              </w:rPr>
              <w:t>(%)</w:t>
            </w:r>
          </w:p>
        </w:tc>
      </w:tr>
      <w:tr w:rsidR="00B2481C" w:rsidTr="005D667D">
        <w:trPr>
          <w:trHeight w:val="954"/>
        </w:trPr>
        <w:tc>
          <w:tcPr>
            <w:tcW w:w="2086" w:type="dxa"/>
            <w:tcBorders>
              <w:top w:val="single" w:sz="4" w:space="0" w:color="auto"/>
            </w:tcBorders>
          </w:tcPr>
          <w:p w:rsidR="00B2481C" w:rsidRDefault="00AC5FC1">
            <w:pPr>
              <w:widowControl/>
              <w:spacing w:afterLines="100" w:after="312"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一般公共预算收入</w:t>
            </w:r>
            <w:r>
              <w:rPr>
                <w:rFonts w:ascii="华文楷体" w:eastAsia="华文楷体" w:hAnsi="华文楷体" w:cs="Times New Roman" w:hint="eastAsia"/>
                <w:bCs/>
                <w:kern w:val="0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B2481C" w:rsidRDefault="00AC5FC1">
            <w:pPr>
              <w:widowControl/>
              <w:spacing w:afterLines="100" w:after="312"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B2481C" w:rsidRDefault="008A40EE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39253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B2481C" w:rsidRDefault="00AE0A4B" w:rsidP="008A40EE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7</w:t>
            </w:r>
            <w:r w:rsidR="008A40EE">
              <w:rPr>
                <w:rFonts w:ascii="宋体" w:eastAsia="宋体" w:hAnsi="宋体" w:cs="Times New Roman"/>
                <w:kern w:val="0"/>
                <w:szCs w:val="21"/>
              </w:rPr>
              <w:t>3.9</w:t>
            </w:r>
          </w:p>
        </w:tc>
      </w:tr>
      <w:tr w:rsidR="00B2481C" w:rsidTr="005D667D">
        <w:trPr>
          <w:trHeight w:val="917"/>
        </w:trPr>
        <w:tc>
          <w:tcPr>
            <w:tcW w:w="2086" w:type="dxa"/>
          </w:tcPr>
          <w:p w:rsidR="00B2481C" w:rsidRDefault="00AC5FC1">
            <w:pPr>
              <w:widowControl/>
              <w:spacing w:afterLines="100" w:after="312"/>
              <w:ind w:firstLineChars="100" w:firstLine="21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地方财政收入</w:t>
            </w:r>
          </w:p>
        </w:tc>
        <w:tc>
          <w:tcPr>
            <w:tcW w:w="896" w:type="dxa"/>
          </w:tcPr>
          <w:p w:rsidR="00B2481C" w:rsidRDefault="00AC5FC1">
            <w:pPr>
              <w:widowControl/>
              <w:spacing w:afterLines="100" w:after="312"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 w:rsidR="00B2481C" w:rsidRDefault="008A40EE" w:rsidP="00734836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26003</w:t>
            </w:r>
          </w:p>
        </w:tc>
        <w:tc>
          <w:tcPr>
            <w:tcW w:w="908" w:type="dxa"/>
            <w:vAlign w:val="center"/>
          </w:tcPr>
          <w:p w:rsidR="00B2481C" w:rsidRDefault="008A40EE" w:rsidP="007E7FF2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106.4</w:t>
            </w:r>
          </w:p>
        </w:tc>
      </w:tr>
      <w:tr w:rsidR="00B2481C" w:rsidTr="005D667D">
        <w:trPr>
          <w:trHeight w:val="954"/>
        </w:trPr>
        <w:tc>
          <w:tcPr>
            <w:tcW w:w="2086" w:type="dxa"/>
          </w:tcPr>
          <w:p w:rsidR="00B2481C" w:rsidRDefault="00AC5FC1">
            <w:pPr>
              <w:widowControl/>
              <w:spacing w:afterLines="100" w:after="312"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税收收入</w:t>
            </w:r>
          </w:p>
        </w:tc>
        <w:tc>
          <w:tcPr>
            <w:tcW w:w="896" w:type="dxa"/>
          </w:tcPr>
          <w:p w:rsidR="00B2481C" w:rsidRDefault="00AC5FC1">
            <w:pPr>
              <w:widowControl/>
              <w:spacing w:afterLines="100" w:after="312"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 w:rsidR="00B2481C" w:rsidRDefault="001C4335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12111</w:t>
            </w:r>
          </w:p>
        </w:tc>
        <w:tc>
          <w:tcPr>
            <w:tcW w:w="908" w:type="dxa"/>
            <w:vAlign w:val="center"/>
          </w:tcPr>
          <w:p w:rsidR="00B2481C" w:rsidRDefault="001C4335" w:rsidP="007E7FF2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50.9</w:t>
            </w:r>
          </w:p>
        </w:tc>
      </w:tr>
      <w:tr w:rsidR="00B2481C" w:rsidTr="005D667D">
        <w:trPr>
          <w:trHeight w:val="954"/>
        </w:trPr>
        <w:tc>
          <w:tcPr>
            <w:tcW w:w="2086" w:type="dxa"/>
          </w:tcPr>
          <w:p w:rsidR="00B2481C" w:rsidRDefault="00AC5FC1">
            <w:pPr>
              <w:widowControl/>
              <w:spacing w:afterLines="100" w:after="312"/>
              <w:ind w:firstLineChars="200" w:firstLine="420"/>
              <w:jc w:val="left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非税收入</w:t>
            </w:r>
          </w:p>
        </w:tc>
        <w:tc>
          <w:tcPr>
            <w:tcW w:w="896" w:type="dxa"/>
          </w:tcPr>
          <w:p w:rsidR="00B2481C" w:rsidRDefault="00AC5FC1">
            <w:pPr>
              <w:widowControl/>
              <w:spacing w:afterLines="100" w:after="312"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 w:rsidR="00B2481C" w:rsidRDefault="00FA7C96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13892</w:t>
            </w:r>
          </w:p>
        </w:tc>
        <w:tc>
          <w:tcPr>
            <w:tcW w:w="908" w:type="dxa"/>
            <w:vAlign w:val="center"/>
          </w:tcPr>
          <w:p w:rsidR="00B2481C" w:rsidRDefault="00FA7C96" w:rsidP="007E7FF2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204.5</w:t>
            </w:r>
          </w:p>
        </w:tc>
      </w:tr>
      <w:tr w:rsidR="00B2481C" w:rsidTr="005D667D">
        <w:trPr>
          <w:trHeight w:val="917"/>
        </w:trPr>
        <w:tc>
          <w:tcPr>
            <w:tcW w:w="2086" w:type="dxa"/>
          </w:tcPr>
          <w:p w:rsidR="00B2481C" w:rsidRDefault="00AC5FC1">
            <w:pPr>
              <w:widowControl/>
              <w:spacing w:afterLines="100" w:after="312"/>
              <w:ind w:firstLineChars="100" w:firstLine="210"/>
              <w:jc w:val="left"/>
              <w:rPr>
                <w:rFonts w:ascii="华文楷体" w:eastAsia="华文楷体" w:hAnsi="华文楷体" w:cs="Times New Roman"/>
                <w:spacing w:val="-14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上划收入</w:t>
            </w:r>
          </w:p>
        </w:tc>
        <w:tc>
          <w:tcPr>
            <w:tcW w:w="896" w:type="dxa"/>
          </w:tcPr>
          <w:p w:rsidR="00B2481C" w:rsidRDefault="00AC5FC1">
            <w:pPr>
              <w:widowControl/>
              <w:spacing w:afterLines="100" w:after="312"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 w:rsidR="00B2481C" w:rsidRDefault="00FA7C96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13250</w:t>
            </w:r>
          </w:p>
        </w:tc>
        <w:tc>
          <w:tcPr>
            <w:tcW w:w="908" w:type="dxa"/>
            <w:vAlign w:val="center"/>
          </w:tcPr>
          <w:p w:rsidR="00B2481C" w:rsidRDefault="00FA7C96" w:rsidP="007E7FF2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32.7</w:t>
            </w:r>
          </w:p>
        </w:tc>
      </w:tr>
      <w:tr w:rsidR="00B2481C" w:rsidTr="005D667D">
        <w:trPr>
          <w:trHeight w:val="954"/>
        </w:trPr>
        <w:tc>
          <w:tcPr>
            <w:tcW w:w="2086" w:type="dxa"/>
          </w:tcPr>
          <w:p w:rsidR="00B2481C" w:rsidRDefault="00AC5FC1">
            <w:pPr>
              <w:widowControl/>
              <w:spacing w:afterLines="100" w:after="312"/>
              <w:jc w:val="left"/>
              <w:rPr>
                <w:rFonts w:ascii="华文楷体" w:eastAsia="华文楷体" w:hAnsi="华文楷体" w:cs="Times New Roman"/>
                <w:b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kern w:val="0"/>
                <w:szCs w:val="21"/>
              </w:rPr>
              <w:t>财政总支出</w:t>
            </w:r>
          </w:p>
        </w:tc>
        <w:tc>
          <w:tcPr>
            <w:tcW w:w="896" w:type="dxa"/>
          </w:tcPr>
          <w:p w:rsidR="00B2481C" w:rsidRDefault="00AC5FC1">
            <w:pPr>
              <w:widowControl/>
              <w:spacing w:afterLines="100" w:after="312"/>
              <w:jc w:val="center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 w:rsidR="00B2481C" w:rsidRDefault="005D667D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152272</w:t>
            </w:r>
          </w:p>
        </w:tc>
        <w:tc>
          <w:tcPr>
            <w:tcW w:w="908" w:type="dxa"/>
            <w:vAlign w:val="center"/>
          </w:tcPr>
          <w:p w:rsidR="00B2481C" w:rsidRDefault="005D667D" w:rsidP="00AE0A4B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-13.9</w:t>
            </w:r>
          </w:p>
        </w:tc>
      </w:tr>
      <w:tr w:rsidR="00B2481C" w:rsidTr="005D667D">
        <w:trPr>
          <w:trHeight w:val="954"/>
        </w:trPr>
        <w:tc>
          <w:tcPr>
            <w:tcW w:w="2086" w:type="dxa"/>
          </w:tcPr>
          <w:p w:rsidR="00B2481C" w:rsidRDefault="00AC5FC1">
            <w:pPr>
              <w:widowControl/>
              <w:spacing w:afterLines="100" w:after="312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金融</w:t>
            </w:r>
            <w:r>
              <w:rPr>
                <w:rFonts w:ascii="华文楷体" w:eastAsia="华文楷体" w:hAnsi="华文楷体" w:cs="Times New Roman"/>
                <w:kern w:val="0"/>
                <w:szCs w:val="21"/>
              </w:rPr>
              <w:t>机构</w:t>
            </w: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本外</w:t>
            </w:r>
            <w:r>
              <w:rPr>
                <w:rFonts w:ascii="华文楷体" w:eastAsia="华文楷体" w:hAnsi="华文楷体" w:cs="Times New Roman"/>
                <w:kern w:val="0"/>
                <w:szCs w:val="21"/>
              </w:rPr>
              <w:t>币</w:t>
            </w: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各项存款余额</w:t>
            </w:r>
          </w:p>
        </w:tc>
        <w:tc>
          <w:tcPr>
            <w:tcW w:w="896" w:type="dxa"/>
          </w:tcPr>
          <w:p w:rsidR="00B2481C" w:rsidRDefault="00AC5FC1">
            <w:pPr>
              <w:widowControl/>
              <w:spacing w:afterLines="100" w:after="312"/>
              <w:ind w:firstLineChars="50" w:firstLine="10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 w:rsidR="00B2481C" w:rsidRDefault="008F0A27" w:rsidP="009E5243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115.5</w:t>
            </w:r>
          </w:p>
        </w:tc>
        <w:tc>
          <w:tcPr>
            <w:tcW w:w="908" w:type="dxa"/>
            <w:vAlign w:val="center"/>
          </w:tcPr>
          <w:p w:rsidR="00B2481C" w:rsidRDefault="008F0A27" w:rsidP="007E7FF2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0.2</w:t>
            </w:r>
          </w:p>
        </w:tc>
      </w:tr>
      <w:tr w:rsidR="00B2481C" w:rsidTr="005D667D">
        <w:trPr>
          <w:trHeight w:val="957"/>
        </w:trPr>
        <w:tc>
          <w:tcPr>
            <w:tcW w:w="2086" w:type="dxa"/>
          </w:tcPr>
          <w:p w:rsidR="00B2481C" w:rsidRDefault="00AC5FC1">
            <w:pPr>
              <w:widowControl/>
              <w:spacing w:afterLines="100" w:after="312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金融机构本外币各项贷款余额</w:t>
            </w:r>
          </w:p>
        </w:tc>
        <w:tc>
          <w:tcPr>
            <w:tcW w:w="896" w:type="dxa"/>
          </w:tcPr>
          <w:p w:rsidR="00B2481C" w:rsidRDefault="00AC5FC1">
            <w:pPr>
              <w:widowControl/>
              <w:spacing w:afterLines="100" w:after="312"/>
              <w:ind w:firstLineChars="50" w:firstLine="105"/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 w:rsidR="00B2481C" w:rsidRDefault="008F0A27" w:rsidP="006D3201">
            <w:pPr>
              <w:widowControl/>
              <w:spacing w:afterLines="100" w:after="312"/>
              <w:ind w:firstLineChars="50" w:firstLine="105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110.3</w:t>
            </w:r>
          </w:p>
        </w:tc>
        <w:tc>
          <w:tcPr>
            <w:tcW w:w="908" w:type="dxa"/>
            <w:vAlign w:val="center"/>
          </w:tcPr>
          <w:p w:rsidR="00B2481C" w:rsidRDefault="008F0A27" w:rsidP="007E7FF2">
            <w:pPr>
              <w:widowControl/>
              <w:spacing w:afterLines="100" w:after="312"/>
              <w:ind w:right="21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14.2</w:t>
            </w:r>
          </w:p>
        </w:tc>
      </w:tr>
    </w:tbl>
    <w:p w:rsidR="00B2481C" w:rsidRDefault="00AC5FC1">
      <w:pPr>
        <w:widowControl/>
        <w:spacing w:line="27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lastRenderedPageBreak/>
        <w:t>“四上”企业统计标准</w:t>
      </w:r>
    </w:p>
    <w:p w:rsidR="00B2481C" w:rsidRDefault="00B2481C">
      <w:pPr>
        <w:widowControl/>
        <w:spacing w:line="27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</w:p>
    <w:p w:rsidR="00B2481C" w:rsidRDefault="00AC5FC1">
      <w:pPr>
        <w:widowControl/>
        <w:spacing w:line="27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规模以上工业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年主营业务收入</w:t>
      </w:r>
      <w:r>
        <w:rPr>
          <w:rFonts w:ascii="华文楷体" w:eastAsia="华文楷体" w:hAnsi="华文楷体"/>
          <w:sz w:val="28"/>
          <w:szCs w:val="28"/>
        </w:rPr>
        <w:t>2000万元及以上</w:t>
      </w:r>
    </w:p>
    <w:p w:rsidR="00B2481C" w:rsidRDefault="00AC5FC1">
      <w:pPr>
        <w:widowControl/>
        <w:spacing w:line="27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限额以上批发零售住宿餐饮业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批发业年主营业务收入</w:t>
      </w:r>
      <w:r>
        <w:rPr>
          <w:rFonts w:ascii="华文楷体" w:eastAsia="华文楷体" w:hAnsi="华文楷体"/>
          <w:sz w:val="28"/>
          <w:szCs w:val="28"/>
        </w:rPr>
        <w:t>2000万元及以上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零售业年主营业务收入</w:t>
      </w:r>
      <w:r>
        <w:rPr>
          <w:rFonts w:ascii="华文楷体" w:eastAsia="华文楷体" w:hAnsi="华文楷体"/>
          <w:sz w:val="28"/>
          <w:szCs w:val="28"/>
        </w:rPr>
        <w:t>500万元及以上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住宿餐饮业年主营业务收入</w:t>
      </w:r>
      <w:r>
        <w:rPr>
          <w:rFonts w:ascii="华文楷体" w:eastAsia="华文楷体" w:hAnsi="华文楷体"/>
          <w:sz w:val="28"/>
          <w:szCs w:val="28"/>
        </w:rPr>
        <w:t>200万元及以上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B2481C" w:rsidRDefault="00AC5FC1">
      <w:pPr>
        <w:widowControl/>
        <w:spacing w:line="27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规模以上服务业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eastAsia="华文楷体" w:hAnsi="华文楷体"/>
          <w:sz w:val="28"/>
          <w:szCs w:val="28"/>
        </w:rPr>
        <w:t>年营业收入2000万元及以上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eastAsia="华文楷体" w:hAnsi="华文楷体"/>
          <w:sz w:val="28"/>
          <w:szCs w:val="28"/>
        </w:rPr>
        <w:t>年营业收入1000万元及以上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eastAsia="华文楷体" w:hAnsi="华文楷体"/>
          <w:sz w:val="28"/>
          <w:szCs w:val="28"/>
        </w:rPr>
        <w:t>年营业收入500万元及以上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B2481C" w:rsidRDefault="00AC5FC1">
      <w:pPr>
        <w:widowControl/>
        <w:spacing w:line="27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建筑业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在本地注册，有总承包、专业承包资质等级证书的建筑企业。</w:t>
      </w:r>
    </w:p>
    <w:p w:rsidR="00B2481C" w:rsidRDefault="00AC5FC1">
      <w:pPr>
        <w:widowControl/>
        <w:spacing w:line="27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房地产开发业</w:t>
      </w:r>
    </w:p>
    <w:p w:rsidR="00B2481C" w:rsidRDefault="00AC5FC1">
      <w:pPr>
        <w:widowControl/>
        <w:spacing w:line="27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在本地注册，有开发经营活动的全部房地产开发经营业法人单位。</w:t>
      </w:r>
    </w:p>
    <w:p w:rsidR="00B2481C" w:rsidRDefault="00B2481C">
      <w:pPr>
        <w:widowControl/>
        <w:spacing w:line="270" w:lineRule="exact"/>
        <w:jc w:val="center"/>
        <w:rPr>
          <w:rFonts w:ascii="华文楷体" w:eastAsia="华文楷体" w:hAnsi="华文楷体"/>
          <w:b/>
          <w:bCs/>
          <w:szCs w:val="21"/>
        </w:rPr>
      </w:pPr>
    </w:p>
    <w:sectPr w:rsidR="00B2481C">
      <w:headerReference w:type="even" r:id="rId8"/>
      <w:headerReference w:type="default" r:id="rId9"/>
      <w:footerReference w:type="even" r:id="rId10"/>
      <w:footerReference w:type="default" r:id="rId11"/>
      <w:pgSz w:w="8419" w:h="11906" w:orient="landscape"/>
      <w:pgMar w:top="1701" w:right="3119" w:bottom="567" w:left="567" w:header="284" w:footer="284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2E" w:rsidRDefault="003F6C2E">
      <w:r>
        <w:separator/>
      </w:r>
    </w:p>
  </w:endnote>
  <w:endnote w:type="continuationSeparator" w:id="0">
    <w:p w:rsidR="003F6C2E" w:rsidRDefault="003F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660391"/>
      <w:docPartObj>
        <w:docPartGallery w:val="AutoText"/>
      </w:docPartObj>
    </w:sdtPr>
    <w:sdtEndPr>
      <w:rPr>
        <w:rFonts w:ascii="宋体" w:eastAsia="宋体" w:hAnsi="宋体"/>
        <w:sz w:val="21"/>
        <w:szCs w:val="21"/>
      </w:rPr>
    </w:sdtEndPr>
    <w:sdtContent>
      <w:p w:rsidR="00344D8A" w:rsidRDefault="00344D8A">
        <w:pPr>
          <w:pStyle w:val="a6"/>
          <w:jc w:val="right"/>
          <w:rPr>
            <w:rFonts w:ascii="宋体" w:eastAsia="宋体" w:hAnsi="宋体"/>
            <w:sz w:val="21"/>
            <w:szCs w:val="21"/>
          </w:rPr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255E61" w:rsidRPr="00255E61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255E61">
          <w:rPr>
            <w:rFonts w:ascii="宋体" w:eastAsia="宋体" w:hAnsi="宋体"/>
            <w:noProof/>
            <w:sz w:val="21"/>
            <w:szCs w:val="21"/>
          </w:rPr>
          <w:t xml:space="preserve"> 8 -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344D8A" w:rsidRDefault="00344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1"/>
        <w:szCs w:val="21"/>
      </w:rPr>
      <w:id w:val="-1623606558"/>
      <w:docPartObj>
        <w:docPartGallery w:val="AutoText"/>
      </w:docPartObj>
    </w:sdtPr>
    <w:sdtEndPr/>
    <w:sdtContent>
      <w:p w:rsidR="00344D8A" w:rsidRDefault="00344D8A">
        <w:pPr>
          <w:pStyle w:val="a6"/>
          <w:rPr>
            <w:rFonts w:ascii="宋体" w:eastAsia="宋体" w:hAnsi="宋体"/>
            <w:sz w:val="21"/>
            <w:szCs w:val="21"/>
          </w:rPr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255E61" w:rsidRPr="00255E61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255E61">
          <w:rPr>
            <w:rFonts w:ascii="宋体" w:eastAsia="宋体" w:hAnsi="宋体"/>
            <w:noProof/>
            <w:sz w:val="21"/>
            <w:szCs w:val="21"/>
          </w:rPr>
          <w:t xml:space="preserve"> 9 -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344D8A" w:rsidRDefault="00344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2E" w:rsidRDefault="003F6C2E">
      <w:r>
        <w:separator/>
      </w:r>
    </w:p>
  </w:footnote>
  <w:footnote w:type="continuationSeparator" w:id="0">
    <w:p w:rsidR="003F6C2E" w:rsidRDefault="003F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8A" w:rsidRDefault="00344D8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8A" w:rsidRDefault="00344D8A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B4"/>
    <w:rsid w:val="000010B7"/>
    <w:rsid w:val="00001FF0"/>
    <w:rsid w:val="00003780"/>
    <w:rsid w:val="00007DBC"/>
    <w:rsid w:val="00007DE8"/>
    <w:rsid w:val="0001458A"/>
    <w:rsid w:val="00014B97"/>
    <w:rsid w:val="000151CB"/>
    <w:rsid w:val="000151FE"/>
    <w:rsid w:val="0001520B"/>
    <w:rsid w:val="00017455"/>
    <w:rsid w:val="00017D75"/>
    <w:rsid w:val="00017EB6"/>
    <w:rsid w:val="00020024"/>
    <w:rsid w:val="0002109D"/>
    <w:rsid w:val="00024926"/>
    <w:rsid w:val="0002627E"/>
    <w:rsid w:val="00030A20"/>
    <w:rsid w:val="00032767"/>
    <w:rsid w:val="00033158"/>
    <w:rsid w:val="000370F4"/>
    <w:rsid w:val="00041697"/>
    <w:rsid w:val="00044FDA"/>
    <w:rsid w:val="000511BF"/>
    <w:rsid w:val="00053780"/>
    <w:rsid w:val="000561E0"/>
    <w:rsid w:val="0005696D"/>
    <w:rsid w:val="00057164"/>
    <w:rsid w:val="000578E1"/>
    <w:rsid w:val="00057B5A"/>
    <w:rsid w:val="00057D7B"/>
    <w:rsid w:val="00060161"/>
    <w:rsid w:val="0006049F"/>
    <w:rsid w:val="00061000"/>
    <w:rsid w:val="00061B40"/>
    <w:rsid w:val="00064513"/>
    <w:rsid w:val="0006639C"/>
    <w:rsid w:val="00066C0F"/>
    <w:rsid w:val="00072FB4"/>
    <w:rsid w:val="00077D1A"/>
    <w:rsid w:val="0008049D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6DBE"/>
    <w:rsid w:val="000C1F33"/>
    <w:rsid w:val="000C22BE"/>
    <w:rsid w:val="000C38D7"/>
    <w:rsid w:val="000C45BE"/>
    <w:rsid w:val="000C57A4"/>
    <w:rsid w:val="000D05CF"/>
    <w:rsid w:val="000D081C"/>
    <w:rsid w:val="000D1903"/>
    <w:rsid w:val="000D2B4D"/>
    <w:rsid w:val="000D3EFE"/>
    <w:rsid w:val="000D49F2"/>
    <w:rsid w:val="000D697E"/>
    <w:rsid w:val="000E4E5D"/>
    <w:rsid w:val="000E5FF2"/>
    <w:rsid w:val="000F4758"/>
    <w:rsid w:val="000F4BF9"/>
    <w:rsid w:val="000F6134"/>
    <w:rsid w:val="000F7A51"/>
    <w:rsid w:val="001051D1"/>
    <w:rsid w:val="0011101F"/>
    <w:rsid w:val="001112E7"/>
    <w:rsid w:val="00115F80"/>
    <w:rsid w:val="00116FC9"/>
    <w:rsid w:val="0012204F"/>
    <w:rsid w:val="0012411A"/>
    <w:rsid w:val="00136B75"/>
    <w:rsid w:val="001378E5"/>
    <w:rsid w:val="00137CAC"/>
    <w:rsid w:val="00155B3D"/>
    <w:rsid w:val="00155C12"/>
    <w:rsid w:val="00163CE9"/>
    <w:rsid w:val="001647E8"/>
    <w:rsid w:val="00164CCB"/>
    <w:rsid w:val="00165538"/>
    <w:rsid w:val="001657E5"/>
    <w:rsid w:val="00166AA5"/>
    <w:rsid w:val="0016711D"/>
    <w:rsid w:val="00170935"/>
    <w:rsid w:val="00172EA9"/>
    <w:rsid w:val="001740E7"/>
    <w:rsid w:val="001744A5"/>
    <w:rsid w:val="00174FA7"/>
    <w:rsid w:val="00180852"/>
    <w:rsid w:val="00181281"/>
    <w:rsid w:val="00183509"/>
    <w:rsid w:val="0018381B"/>
    <w:rsid w:val="001900D9"/>
    <w:rsid w:val="001938D9"/>
    <w:rsid w:val="001A1E14"/>
    <w:rsid w:val="001A2975"/>
    <w:rsid w:val="001A385B"/>
    <w:rsid w:val="001A408B"/>
    <w:rsid w:val="001A6B1D"/>
    <w:rsid w:val="001A6EBB"/>
    <w:rsid w:val="001A7960"/>
    <w:rsid w:val="001A7A11"/>
    <w:rsid w:val="001B1ED0"/>
    <w:rsid w:val="001B475A"/>
    <w:rsid w:val="001B6CF1"/>
    <w:rsid w:val="001B6F1B"/>
    <w:rsid w:val="001B7831"/>
    <w:rsid w:val="001C15A6"/>
    <w:rsid w:val="001C31D1"/>
    <w:rsid w:val="001C3DC3"/>
    <w:rsid w:val="001C4335"/>
    <w:rsid w:val="001C4D6D"/>
    <w:rsid w:val="001D1449"/>
    <w:rsid w:val="001D3F40"/>
    <w:rsid w:val="001D495A"/>
    <w:rsid w:val="001D68B3"/>
    <w:rsid w:val="001D6E51"/>
    <w:rsid w:val="001E0088"/>
    <w:rsid w:val="001E0FCE"/>
    <w:rsid w:val="001E3AA3"/>
    <w:rsid w:val="001E577F"/>
    <w:rsid w:val="001E57DC"/>
    <w:rsid w:val="001F0963"/>
    <w:rsid w:val="001F3CD3"/>
    <w:rsid w:val="001F4A41"/>
    <w:rsid w:val="001F61D7"/>
    <w:rsid w:val="001F76AC"/>
    <w:rsid w:val="0020002F"/>
    <w:rsid w:val="00201FE1"/>
    <w:rsid w:val="002054FD"/>
    <w:rsid w:val="00212B11"/>
    <w:rsid w:val="00213D4A"/>
    <w:rsid w:val="0021412E"/>
    <w:rsid w:val="00215520"/>
    <w:rsid w:val="00215C71"/>
    <w:rsid w:val="00217750"/>
    <w:rsid w:val="0022300B"/>
    <w:rsid w:val="002246F1"/>
    <w:rsid w:val="00224B1E"/>
    <w:rsid w:val="00227B24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55E61"/>
    <w:rsid w:val="0025721C"/>
    <w:rsid w:val="002602BA"/>
    <w:rsid w:val="00263DC4"/>
    <w:rsid w:val="00266090"/>
    <w:rsid w:val="002668E6"/>
    <w:rsid w:val="00270D6B"/>
    <w:rsid w:val="002722C9"/>
    <w:rsid w:val="00274FC1"/>
    <w:rsid w:val="002830E6"/>
    <w:rsid w:val="0028465C"/>
    <w:rsid w:val="00284FE3"/>
    <w:rsid w:val="00286314"/>
    <w:rsid w:val="0029118C"/>
    <w:rsid w:val="00293290"/>
    <w:rsid w:val="00293EF6"/>
    <w:rsid w:val="002947A8"/>
    <w:rsid w:val="00294AB4"/>
    <w:rsid w:val="00295A89"/>
    <w:rsid w:val="002A0C50"/>
    <w:rsid w:val="002A0D10"/>
    <w:rsid w:val="002A36FB"/>
    <w:rsid w:val="002A509E"/>
    <w:rsid w:val="002A5EC5"/>
    <w:rsid w:val="002B27D5"/>
    <w:rsid w:val="002B3FDF"/>
    <w:rsid w:val="002B505F"/>
    <w:rsid w:val="002B6646"/>
    <w:rsid w:val="002C2CC1"/>
    <w:rsid w:val="002C52B6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2818"/>
    <w:rsid w:val="00304713"/>
    <w:rsid w:val="0030639D"/>
    <w:rsid w:val="00310827"/>
    <w:rsid w:val="00312155"/>
    <w:rsid w:val="003148C7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4D8A"/>
    <w:rsid w:val="003464B2"/>
    <w:rsid w:val="00350461"/>
    <w:rsid w:val="00350C09"/>
    <w:rsid w:val="0035133B"/>
    <w:rsid w:val="003516CE"/>
    <w:rsid w:val="00353535"/>
    <w:rsid w:val="00354CE1"/>
    <w:rsid w:val="00356D03"/>
    <w:rsid w:val="0035759E"/>
    <w:rsid w:val="00357FB0"/>
    <w:rsid w:val="00363127"/>
    <w:rsid w:val="0036425E"/>
    <w:rsid w:val="003644C9"/>
    <w:rsid w:val="003646BD"/>
    <w:rsid w:val="003667DF"/>
    <w:rsid w:val="003730AA"/>
    <w:rsid w:val="00375A3A"/>
    <w:rsid w:val="00375CBA"/>
    <w:rsid w:val="00377D10"/>
    <w:rsid w:val="00380428"/>
    <w:rsid w:val="00383387"/>
    <w:rsid w:val="00383A09"/>
    <w:rsid w:val="00383C73"/>
    <w:rsid w:val="003850C8"/>
    <w:rsid w:val="00387DF0"/>
    <w:rsid w:val="00390D04"/>
    <w:rsid w:val="00391DE3"/>
    <w:rsid w:val="00392F04"/>
    <w:rsid w:val="003948B2"/>
    <w:rsid w:val="003A15FC"/>
    <w:rsid w:val="003A29EA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5BB3"/>
    <w:rsid w:val="003E640A"/>
    <w:rsid w:val="003E71FC"/>
    <w:rsid w:val="003E721A"/>
    <w:rsid w:val="003E7BE8"/>
    <w:rsid w:val="003F1435"/>
    <w:rsid w:val="003F155E"/>
    <w:rsid w:val="003F4A3B"/>
    <w:rsid w:val="003F6490"/>
    <w:rsid w:val="003F6C2E"/>
    <w:rsid w:val="004002FD"/>
    <w:rsid w:val="00404F29"/>
    <w:rsid w:val="00407751"/>
    <w:rsid w:val="00410893"/>
    <w:rsid w:val="00412AE5"/>
    <w:rsid w:val="00413429"/>
    <w:rsid w:val="0041397E"/>
    <w:rsid w:val="00414944"/>
    <w:rsid w:val="00415E91"/>
    <w:rsid w:val="004174EC"/>
    <w:rsid w:val="00422A4C"/>
    <w:rsid w:val="004258AB"/>
    <w:rsid w:val="00426679"/>
    <w:rsid w:val="00427A7C"/>
    <w:rsid w:val="004324E2"/>
    <w:rsid w:val="00432636"/>
    <w:rsid w:val="00440783"/>
    <w:rsid w:val="00440876"/>
    <w:rsid w:val="004415C0"/>
    <w:rsid w:val="004513AB"/>
    <w:rsid w:val="00451986"/>
    <w:rsid w:val="00451EA6"/>
    <w:rsid w:val="00455BDB"/>
    <w:rsid w:val="00455C92"/>
    <w:rsid w:val="0045795C"/>
    <w:rsid w:val="00457D87"/>
    <w:rsid w:val="004607A2"/>
    <w:rsid w:val="0046573C"/>
    <w:rsid w:val="00465877"/>
    <w:rsid w:val="004664F6"/>
    <w:rsid w:val="00467A8A"/>
    <w:rsid w:val="004702BF"/>
    <w:rsid w:val="00472C2D"/>
    <w:rsid w:val="00472CAD"/>
    <w:rsid w:val="00475B9B"/>
    <w:rsid w:val="00476859"/>
    <w:rsid w:val="004768EC"/>
    <w:rsid w:val="0048144D"/>
    <w:rsid w:val="004818F2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878"/>
    <w:rsid w:val="004A2F3D"/>
    <w:rsid w:val="004B65BE"/>
    <w:rsid w:val="004C05A8"/>
    <w:rsid w:val="004C0A3D"/>
    <w:rsid w:val="004C0E2D"/>
    <w:rsid w:val="004C3CC3"/>
    <w:rsid w:val="004C4F88"/>
    <w:rsid w:val="004C6766"/>
    <w:rsid w:val="004D3CC8"/>
    <w:rsid w:val="004D51B6"/>
    <w:rsid w:val="004D5B02"/>
    <w:rsid w:val="004E12E8"/>
    <w:rsid w:val="004E2A30"/>
    <w:rsid w:val="004E31ED"/>
    <w:rsid w:val="004E3540"/>
    <w:rsid w:val="004E3E56"/>
    <w:rsid w:val="004E65F8"/>
    <w:rsid w:val="004E7903"/>
    <w:rsid w:val="004F1FAA"/>
    <w:rsid w:val="004F1FD9"/>
    <w:rsid w:val="004F3487"/>
    <w:rsid w:val="004F44B4"/>
    <w:rsid w:val="004F529D"/>
    <w:rsid w:val="004F7B94"/>
    <w:rsid w:val="00502D3E"/>
    <w:rsid w:val="00505DA8"/>
    <w:rsid w:val="00505E47"/>
    <w:rsid w:val="0050728E"/>
    <w:rsid w:val="00507B1E"/>
    <w:rsid w:val="00510EAA"/>
    <w:rsid w:val="00511143"/>
    <w:rsid w:val="005128B2"/>
    <w:rsid w:val="00513DCC"/>
    <w:rsid w:val="00514DB0"/>
    <w:rsid w:val="00515B08"/>
    <w:rsid w:val="005177FF"/>
    <w:rsid w:val="00521807"/>
    <w:rsid w:val="00524B15"/>
    <w:rsid w:val="00524D20"/>
    <w:rsid w:val="00525319"/>
    <w:rsid w:val="00531C97"/>
    <w:rsid w:val="00533661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3376"/>
    <w:rsid w:val="00563C70"/>
    <w:rsid w:val="00566F5B"/>
    <w:rsid w:val="00567CF9"/>
    <w:rsid w:val="00570D95"/>
    <w:rsid w:val="0057402A"/>
    <w:rsid w:val="0057499C"/>
    <w:rsid w:val="00576388"/>
    <w:rsid w:val="00577218"/>
    <w:rsid w:val="00580594"/>
    <w:rsid w:val="00583835"/>
    <w:rsid w:val="005841C9"/>
    <w:rsid w:val="005854B8"/>
    <w:rsid w:val="0059533E"/>
    <w:rsid w:val="00597A05"/>
    <w:rsid w:val="005A1D60"/>
    <w:rsid w:val="005A2C2B"/>
    <w:rsid w:val="005A7004"/>
    <w:rsid w:val="005A737B"/>
    <w:rsid w:val="005A796E"/>
    <w:rsid w:val="005A7CE9"/>
    <w:rsid w:val="005B2187"/>
    <w:rsid w:val="005B25B5"/>
    <w:rsid w:val="005B4716"/>
    <w:rsid w:val="005B7464"/>
    <w:rsid w:val="005C11B9"/>
    <w:rsid w:val="005C2E75"/>
    <w:rsid w:val="005C4BF8"/>
    <w:rsid w:val="005C5059"/>
    <w:rsid w:val="005D4F38"/>
    <w:rsid w:val="005D5577"/>
    <w:rsid w:val="005D667D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264B"/>
    <w:rsid w:val="0060528B"/>
    <w:rsid w:val="00606BD1"/>
    <w:rsid w:val="00607119"/>
    <w:rsid w:val="006108A0"/>
    <w:rsid w:val="00610D87"/>
    <w:rsid w:val="00612D49"/>
    <w:rsid w:val="00613260"/>
    <w:rsid w:val="006132E9"/>
    <w:rsid w:val="00615C34"/>
    <w:rsid w:val="006213C2"/>
    <w:rsid w:val="006222D8"/>
    <w:rsid w:val="00623E54"/>
    <w:rsid w:val="00630395"/>
    <w:rsid w:val="006373AB"/>
    <w:rsid w:val="00642B5E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5CD"/>
    <w:rsid w:val="00672EAC"/>
    <w:rsid w:val="00673D07"/>
    <w:rsid w:val="00675062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349"/>
    <w:rsid w:val="0069362C"/>
    <w:rsid w:val="00697077"/>
    <w:rsid w:val="0069761F"/>
    <w:rsid w:val="006A2765"/>
    <w:rsid w:val="006A5A55"/>
    <w:rsid w:val="006A66DC"/>
    <w:rsid w:val="006B021E"/>
    <w:rsid w:val="006B1A23"/>
    <w:rsid w:val="006B4746"/>
    <w:rsid w:val="006B5092"/>
    <w:rsid w:val="006B530D"/>
    <w:rsid w:val="006B7880"/>
    <w:rsid w:val="006C20C5"/>
    <w:rsid w:val="006C2E6F"/>
    <w:rsid w:val="006C30F7"/>
    <w:rsid w:val="006C3358"/>
    <w:rsid w:val="006C4042"/>
    <w:rsid w:val="006C419F"/>
    <w:rsid w:val="006C604A"/>
    <w:rsid w:val="006C6C0A"/>
    <w:rsid w:val="006D30BD"/>
    <w:rsid w:val="006D3201"/>
    <w:rsid w:val="006D52C5"/>
    <w:rsid w:val="006E6883"/>
    <w:rsid w:val="006E7A6A"/>
    <w:rsid w:val="006F0EAA"/>
    <w:rsid w:val="0070184E"/>
    <w:rsid w:val="00702E0B"/>
    <w:rsid w:val="0070515D"/>
    <w:rsid w:val="0071077C"/>
    <w:rsid w:val="007114BC"/>
    <w:rsid w:val="0071189D"/>
    <w:rsid w:val="00711996"/>
    <w:rsid w:val="007131A1"/>
    <w:rsid w:val="007163D3"/>
    <w:rsid w:val="0071640F"/>
    <w:rsid w:val="00721C2D"/>
    <w:rsid w:val="00721F5A"/>
    <w:rsid w:val="00723441"/>
    <w:rsid w:val="007259A1"/>
    <w:rsid w:val="00730424"/>
    <w:rsid w:val="007311B2"/>
    <w:rsid w:val="0073144B"/>
    <w:rsid w:val="00734836"/>
    <w:rsid w:val="00734C97"/>
    <w:rsid w:val="00736EBE"/>
    <w:rsid w:val="00740406"/>
    <w:rsid w:val="0074302B"/>
    <w:rsid w:val="00747202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5B4"/>
    <w:rsid w:val="00765783"/>
    <w:rsid w:val="00765E25"/>
    <w:rsid w:val="00767018"/>
    <w:rsid w:val="00767299"/>
    <w:rsid w:val="00772C32"/>
    <w:rsid w:val="007761F5"/>
    <w:rsid w:val="0077688C"/>
    <w:rsid w:val="00783FAB"/>
    <w:rsid w:val="0078426D"/>
    <w:rsid w:val="00784CFB"/>
    <w:rsid w:val="007857E9"/>
    <w:rsid w:val="007870D7"/>
    <w:rsid w:val="00787B31"/>
    <w:rsid w:val="0079087A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2A9B"/>
    <w:rsid w:val="007B4A2C"/>
    <w:rsid w:val="007B6CED"/>
    <w:rsid w:val="007B7E31"/>
    <w:rsid w:val="007C0BD8"/>
    <w:rsid w:val="007C1590"/>
    <w:rsid w:val="007C1C78"/>
    <w:rsid w:val="007C3AE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FF2"/>
    <w:rsid w:val="007F0C21"/>
    <w:rsid w:val="007F1C6B"/>
    <w:rsid w:val="007F20F1"/>
    <w:rsid w:val="007F2517"/>
    <w:rsid w:val="007F5A11"/>
    <w:rsid w:val="00800291"/>
    <w:rsid w:val="00805517"/>
    <w:rsid w:val="00806790"/>
    <w:rsid w:val="00806878"/>
    <w:rsid w:val="00812F42"/>
    <w:rsid w:val="00814E68"/>
    <w:rsid w:val="008150DB"/>
    <w:rsid w:val="00815785"/>
    <w:rsid w:val="0081597C"/>
    <w:rsid w:val="00817127"/>
    <w:rsid w:val="0081769D"/>
    <w:rsid w:val="00821263"/>
    <w:rsid w:val="00823B95"/>
    <w:rsid w:val="00823CCB"/>
    <w:rsid w:val="00824403"/>
    <w:rsid w:val="008258EE"/>
    <w:rsid w:val="008266D6"/>
    <w:rsid w:val="008302BE"/>
    <w:rsid w:val="00830D2B"/>
    <w:rsid w:val="00840114"/>
    <w:rsid w:val="008406D6"/>
    <w:rsid w:val="008423C9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3FB7"/>
    <w:rsid w:val="00877FBD"/>
    <w:rsid w:val="008811C5"/>
    <w:rsid w:val="008877B5"/>
    <w:rsid w:val="00890A0C"/>
    <w:rsid w:val="00894109"/>
    <w:rsid w:val="0089493A"/>
    <w:rsid w:val="00895723"/>
    <w:rsid w:val="0089606B"/>
    <w:rsid w:val="008A1E73"/>
    <w:rsid w:val="008A40EE"/>
    <w:rsid w:val="008A5A19"/>
    <w:rsid w:val="008A5A7D"/>
    <w:rsid w:val="008A5BB6"/>
    <w:rsid w:val="008A6851"/>
    <w:rsid w:val="008A6B14"/>
    <w:rsid w:val="008B2EC0"/>
    <w:rsid w:val="008B400B"/>
    <w:rsid w:val="008B5E92"/>
    <w:rsid w:val="008C093F"/>
    <w:rsid w:val="008C238E"/>
    <w:rsid w:val="008C4550"/>
    <w:rsid w:val="008C5AAA"/>
    <w:rsid w:val="008C6BB4"/>
    <w:rsid w:val="008D0E19"/>
    <w:rsid w:val="008D494F"/>
    <w:rsid w:val="008D5457"/>
    <w:rsid w:val="008D561B"/>
    <w:rsid w:val="008D65A4"/>
    <w:rsid w:val="008E3719"/>
    <w:rsid w:val="008E6320"/>
    <w:rsid w:val="008F0A27"/>
    <w:rsid w:val="00901684"/>
    <w:rsid w:val="009051BB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2D03"/>
    <w:rsid w:val="00933137"/>
    <w:rsid w:val="00935354"/>
    <w:rsid w:val="00935909"/>
    <w:rsid w:val="00936B9C"/>
    <w:rsid w:val="00941AF8"/>
    <w:rsid w:val="00943491"/>
    <w:rsid w:val="009471AA"/>
    <w:rsid w:val="009528ED"/>
    <w:rsid w:val="0095427D"/>
    <w:rsid w:val="00956FD1"/>
    <w:rsid w:val="00957408"/>
    <w:rsid w:val="00960486"/>
    <w:rsid w:val="00963209"/>
    <w:rsid w:val="00971153"/>
    <w:rsid w:val="00974FB8"/>
    <w:rsid w:val="00975C52"/>
    <w:rsid w:val="00977739"/>
    <w:rsid w:val="00977CEC"/>
    <w:rsid w:val="00984F91"/>
    <w:rsid w:val="00986269"/>
    <w:rsid w:val="0098665D"/>
    <w:rsid w:val="00990AB8"/>
    <w:rsid w:val="009910EF"/>
    <w:rsid w:val="0099121B"/>
    <w:rsid w:val="00991A26"/>
    <w:rsid w:val="00995DCE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343"/>
    <w:rsid w:val="009C1DBE"/>
    <w:rsid w:val="009C2946"/>
    <w:rsid w:val="009C53DE"/>
    <w:rsid w:val="009C6245"/>
    <w:rsid w:val="009C73E9"/>
    <w:rsid w:val="009C7B65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4EB6"/>
    <w:rsid w:val="009E5243"/>
    <w:rsid w:val="009E7F8A"/>
    <w:rsid w:val="009F1B44"/>
    <w:rsid w:val="009F6383"/>
    <w:rsid w:val="009F781F"/>
    <w:rsid w:val="009F7BB8"/>
    <w:rsid w:val="00A006CD"/>
    <w:rsid w:val="00A03678"/>
    <w:rsid w:val="00A10782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044D"/>
    <w:rsid w:val="00A5176D"/>
    <w:rsid w:val="00A5237E"/>
    <w:rsid w:val="00A54305"/>
    <w:rsid w:val="00A54499"/>
    <w:rsid w:val="00A54D27"/>
    <w:rsid w:val="00A5659B"/>
    <w:rsid w:val="00A57B11"/>
    <w:rsid w:val="00A601DA"/>
    <w:rsid w:val="00A602EF"/>
    <w:rsid w:val="00A608B1"/>
    <w:rsid w:val="00A66E32"/>
    <w:rsid w:val="00A677D3"/>
    <w:rsid w:val="00A707EA"/>
    <w:rsid w:val="00A71372"/>
    <w:rsid w:val="00A729CD"/>
    <w:rsid w:val="00A81B4E"/>
    <w:rsid w:val="00A826AE"/>
    <w:rsid w:val="00A84CFD"/>
    <w:rsid w:val="00A87650"/>
    <w:rsid w:val="00A90C6F"/>
    <w:rsid w:val="00A91D54"/>
    <w:rsid w:val="00A921CB"/>
    <w:rsid w:val="00A95855"/>
    <w:rsid w:val="00A96A9F"/>
    <w:rsid w:val="00AA12E7"/>
    <w:rsid w:val="00AA1890"/>
    <w:rsid w:val="00AA4A88"/>
    <w:rsid w:val="00AA617D"/>
    <w:rsid w:val="00AA63E7"/>
    <w:rsid w:val="00AB128B"/>
    <w:rsid w:val="00AB266D"/>
    <w:rsid w:val="00AB3512"/>
    <w:rsid w:val="00AB3788"/>
    <w:rsid w:val="00AB40A5"/>
    <w:rsid w:val="00AB5398"/>
    <w:rsid w:val="00AB6E41"/>
    <w:rsid w:val="00AB6F2E"/>
    <w:rsid w:val="00AB79D0"/>
    <w:rsid w:val="00AC0836"/>
    <w:rsid w:val="00AC1726"/>
    <w:rsid w:val="00AC17EA"/>
    <w:rsid w:val="00AC393C"/>
    <w:rsid w:val="00AC5FC1"/>
    <w:rsid w:val="00AC749B"/>
    <w:rsid w:val="00AC7687"/>
    <w:rsid w:val="00AD125F"/>
    <w:rsid w:val="00AD55F5"/>
    <w:rsid w:val="00AD5A44"/>
    <w:rsid w:val="00AE0A4B"/>
    <w:rsid w:val="00AE640B"/>
    <w:rsid w:val="00AF0CA7"/>
    <w:rsid w:val="00AF70D4"/>
    <w:rsid w:val="00B03BF4"/>
    <w:rsid w:val="00B101F9"/>
    <w:rsid w:val="00B11FD3"/>
    <w:rsid w:val="00B12384"/>
    <w:rsid w:val="00B20C30"/>
    <w:rsid w:val="00B22AFE"/>
    <w:rsid w:val="00B237D9"/>
    <w:rsid w:val="00B23A1F"/>
    <w:rsid w:val="00B2481C"/>
    <w:rsid w:val="00B265A1"/>
    <w:rsid w:val="00B34799"/>
    <w:rsid w:val="00B37BA7"/>
    <w:rsid w:val="00B41D53"/>
    <w:rsid w:val="00B424C4"/>
    <w:rsid w:val="00B45B6D"/>
    <w:rsid w:val="00B47CD4"/>
    <w:rsid w:val="00B47DD1"/>
    <w:rsid w:val="00B54DBA"/>
    <w:rsid w:val="00B554D5"/>
    <w:rsid w:val="00B57ADA"/>
    <w:rsid w:val="00B61141"/>
    <w:rsid w:val="00B61C8D"/>
    <w:rsid w:val="00B6449B"/>
    <w:rsid w:val="00B67555"/>
    <w:rsid w:val="00B700B8"/>
    <w:rsid w:val="00B70665"/>
    <w:rsid w:val="00B7137A"/>
    <w:rsid w:val="00B73AAD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5F48"/>
    <w:rsid w:val="00C0160B"/>
    <w:rsid w:val="00C03CA7"/>
    <w:rsid w:val="00C042D8"/>
    <w:rsid w:val="00C05E5D"/>
    <w:rsid w:val="00C06AA6"/>
    <w:rsid w:val="00C07184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382A"/>
    <w:rsid w:val="00C3659A"/>
    <w:rsid w:val="00C36FCF"/>
    <w:rsid w:val="00C3721F"/>
    <w:rsid w:val="00C401AF"/>
    <w:rsid w:val="00C408EC"/>
    <w:rsid w:val="00C40E7A"/>
    <w:rsid w:val="00C40FE9"/>
    <w:rsid w:val="00C41744"/>
    <w:rsid w:val="00C43752"/>
    <w:rsid w:val="00C5093C"/>
    <w:rsid w:val="00C5181D"/>
    <w:rsid w:val="00C5266A"/>
    <w:rsid w:val="00C53B02"/>
    <w:rsid w:val="00C544E3"/>
    <w:rsid w:val="00C55621"/>
    <w:rsid w:val="00C63041"/>
    <w:rsid w:val="00C67570"/>
    <w:rsid w:val="00C77CC4"/>
    <w:rsid w:val="00C77FD3"/>
    <w:rsid w:val="00C80EB7"/>
    <w:rsid w:val="00C81923"/>
    <w:rsid w:val="00C900D3"/>
    <w:rsid w:val="00C92331"/>
    <w:rsid w:val="00C92E75"/>
    <w:rsid w:val="00C93D89"/>
    <w:rsid w:val="00C96FAE"/>
    <w:rsid w:val="00CA028F"/>
    <w:rsid w:val="00CA13FB"/>
    <w:rsid w:val="00CA169B"/>
    <w:rsid w:val="00CA1E6E"/>
    <w:rsid w:val="00CA44CA"/>
    <w:rsid w:val="00CA573B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E2123"/>
    <w:rsid w:val="00CE5AF4"/>
    <w:rsid w:val="00CE6664"/>
    <w:rsid w:val="00CF0D47"/>
    <w:rsid w:val="00CF2C4E"/>
    <w:rsid w:val="00CF349E"/>
    <w:rsid w:val="00CF3C20"/>
    <w:rsid w:val="00CF44B0"/>
    <w:rsid w:val="00CF7059"/>
    <w:rsid w:val="00D00CE5"/>
    <w:rsid w:val="00D038E9"/>
    <w:rsid w:val="00D075B7"/>
    <w:rsid w:val="00D11E5A"/>
    <w:rsid w:val="00D15DE9"/>
    <w:rsid w:val="00D20B79"/>
    <w:rsid w:val="00D2357C"/>
    <w:rsid w:val="00D3272F"/>
    <w:rsid w:val="00D348CD"/>
    <w:rsid w:val="00D35844"/>
    <w:rsid w:val="00D366A3"/>
    <w:rsid w:val="00D3735F"/>
    <w:rsid w:val="00D373FF"/>
    <w:rsid w:val="00D433DF"/>
    <w:rsid w:val="00D46CD4"/>
    <w:rsid w:val="00D5043B"/>
    <w:rsid w:val="00D5408E"/>
    <w:rsid w:val="00D55EF8"/>
    <w:rsid w:val="00D57D96"/>
    <w:rsid w:val="00D6118D"/>
    <w:rsid w:val="00D623C5"/>
    <w:rsid w:val="00D63546"/>
    <w:rsid w:val="00D63781"/>
    <w:rsid w:val="00D70999"/>
    <w:rsid w:val="00D73D38"/>
    <w:rsid w:val="00D74CFA"/>
    <w:rsid w:val="00D75B7F"/>
    <w:rsid w:val="00D80A32"/>
    <w:rsid w:val="00D80D58"/>
    <w:rsid w:val="00D81D4B"/>
    <w:rsid w:val="00D8254E"/>
    <w:rsid w:val="00D8524F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7AB7"/>
    <w:rsid w:val="00DA135A"/>
    <w:rsid w:val="00DA34CF"/>
    <w:rsid w:val="00DA3890"/>
    <w:rsid w:val="00DA3AB4"/>
    <w:rsid w:val="00DA5B8F"/>
    <w:rsid w:val="00DA750E"/>
    <w:rsid w:val="00DB411B"/>
    <w:rsid w:val="00DC08D4"/>
    <w:rsid w:val="00DC0C93"/>
    <w:rsid w:val="00DC3D06"/>
    <w:rsid w:val="00DC6B2D"/>
    <w:rsid w:val="00DD03B3"/>
    <w:rsid w:val="00DD3929"/>
    <w:rsid w:val="00DD7BCB"/>
    <w:rsid w:val="00DE0623"/>
    <w:rsid w:val="00DE20D8"/>
    <w:rsid w:val="00DE2D20"/>
    <w:rsid w:val="00DE39FA"/>
    <w:rsid w:val="00DE50EC"/>
    <w:rsid w:val="00DE60FA"/>
    <w:rsid w:val="00DE6940"/>
    <w:rsid w:val="00DF309F"/>
    <w:rsid w:val="00DF3129"/>
    <w:rsid w:val="00DF3895"/>
    <w:rsid w:val="00DF471E"/>
    <w:rsid w:val="00DF59FD"/>
    <w:rsid w:val="00DF650C"/>
    <w:rsid w:val="00DF759A"/>
    <w:rsid w:val="00DF7B16"/>
    <w:rsid w:val="00E00B84"/>
    <w:rsid w:val="00E01A5F"/>
    <w:rsid w:val="00E03052"/>
    <w:rsid w:val="00E1144B"/>
    <w:rsid w:val="00E1232C"/>
    <w:rsid w:val="00E15327"/>
    <w:rsid w:val="00E16318"/>
    <w:rsid w:val="00E20721"/>
    <w:rsid w:val="00E20A38"/>
    <w:rsid w:val="00E24584"/>
    <w:rsid w:val="00E2725F"/>
    <w:rsid w:val="00E276F2"/>
    <w:rsid w:val="00E302C8"/>
    <w:rsid w:val="00E33DC6"/>
    <w:rsid w:val="00E35D51"/>
    <w:rsid w:val="00E35E03"/>
    <w:rsid w:val="00E364E1"/>
    <w:rsid w:val="00E3684E"/>
    <w:rsid w:val="00E36D34"/>
    <w:rsid w:val="00E419F5"/>
    <w:rsid w:val="00E4470C"/>
    <w:rsid w:val="00E45136"/>
    <w:rsid w:val="00E46704"/>
    <w:rsid w:val="00E507DA"/>
    <w:rsid w:val="00E54BE1"/>
    <w:rsid w:val="00E54EA9"/>
    <w:rsid w:val="00E56F92"/>
    <w:rsid w:val="00E624AF"/>
    <w:rsid w:val="00E6297C"/>
    <w:rsid w:val="00E629B6"/>
    <w:rsid w:val="00E62CD5"/>
    <w:rsid w:val="00E67A46"/>
    <w:rsid w:val="00E67ACC"/>
    <w:rsid w:val="00E70A66"/>
    <w:rsid w:val="00E71D0D"/>
    <w:rsid w:val="00E72FCD"/>
    <w:rsid w:val="00E76402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10C2"/>
    <w:rsid w:val="00EA1112"/>
    <w:rsid w:val="00EA202B"/>
    <w:rsid w:val="00EA24F4"/>
    <w:rsid w:val="00EA24F7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4A2D"/>
    <w:rsid w:val="00ED4D9D"/>
    <w:rsid w:val="00ED6D0B"/>
    <w:rsid w:val="00EE27E2"/>
    <w:rsid w:val="00EE2DAC"/>
    <w:rsid w:val="00EE319B"/>
    <w:rsid w:val="00EF3112"/>
    <w:rsid w:val="00EF31E8"/>
    <w:rsid w:val="00EF6095"/>
    <w:rsid w:val="00EF6608"/>
    <w:rsid w:val="00EF7652"/>
    <w:rsid w:val="00F01E4F"/>
    <w:rsid w:val="00F02028"/>
    <w:rsid w:val="00F02873"/>
    <w:rsid w:val="00F029B4"/>
    <w:rsid w:val="00F05D0E"/>
    <w:rsid w:val="00F10633"/>
    <w:rsid w:val="00F10F97"/>
    <w:rsid w:val="00F14597"/>
    <w:rsid w:val="00F16CA2"/>
    <w:rsid w:val="00F16CC4"/>
    <w:rsid w:val="00F179EB"/>
    <w:rsid w:val="00F21D3C"/>
    <w:rsid w:val="00F24ACD"/>
    <w:rsid w:val="00F2567D"/>
    <w:rsid w:val="00F277F4"/>
    <w:rsid w:val="00F3016A"/>
    <w:rsid w:val="00F303E0"/>
    <w:rsid w:val="00F308AA"/>
    <w:rsid w:val="00F319AE"/>
    <w:rsid w:val="00F32F63"/>
    <w:rsid w:val="00F34931"/>
    <w:rsid w:val="00F350EB"/>
    <w:rsid w:val="00F355A8"/>
    <w:rsid w:val="00F40CD3"/>
    <w:rsid w:val="00F410EC"/>
    <w:rsid w:val="00F439BE"/>
    <w:rsid w:val="00F45871"/>
    <w:rsid w:val="00F46731"/>
    <w:rsid w:val="00F50123"/>
    <w:rsid w:val="00F50225"/>
    <w:rsid w:val="00F503A6"/>
    <w:rsid w:val="00F50C2A"/>
    <w:rsid w:val="00F536B0"/>
    <w:rsid w:val="00F60ABD"/>
    <w:rsid w:val="00F63EC4"/>
    <w:rsid w:val="00F65525"/>
    <w:rsid w:val="00F67391"/>
    <w:rsid w:val="00F71FED"/>
    <w:rsid w:val="00F72B20"/>
    <w:rsid w:val="00F7604E"/>
    <w:rsid w:val="00F7645E"/>
    <w:rsid w:val="00F83BBD"/>
    <w:rsid w:val="00F84CAE"/>
    <w:rsid w:val="00F84DEB"/>
    <w:rsid w:val="00F850E8"/>
    <w:rsid w:val="00F855FE"/>
    <w:rsid w:val="00F86149"/>
    <w:rsid w:val="00F864AB"/>
    <w:rsid w:val="00F87AC1"/>
    <w:rsid w:val="00F87AC4"/>
    <w:rsid w:val="00F9004F"/>
    <w:rsid w:val="00F904D3"/>
    <w:rsid w:val="00FA2C7E"/>
    <w:rsid w:val="00FA3E48"/>
    <w:rsid w:val="00FA4FA6"/>
    <w:rsid w:val="00FA538A"/>
    <w:rsid w:val="00FA7166"/>
    <w:rsid w:val="00FA7C9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4F1E"/>
    <w:rsid w:val="00FD50AA"/>
    <w:rsid w:val="00FD630B"/>
    <w:rsid w:val="00FD6DCF"/>
    <w:rsid w:val="00FE1B47"/>
    <w:rsid w:val="00FE3130"/>
    <w:rsid w:val="00FE3336"/>
    <w:rsid w:val="00FE4227"/>
    <w:rsid w:val="00FE5718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308E0559"/>
    <w:rsid w:val="32227BC2"/>
    <w:rsid w:val="34063D4F"/>
    <w:rsid w:val="58E11104"/>
    <w:rsid w:val="6760156A"/>
    <w:rsid w:val="6B394BF1"/>
    <w:rsid w:val="6CF03519"/>
    <w:rsid w:val="6CFF5E31"/>
    <w:rsid w:val="70F0464A"/>
    <w:rsid w:val="77E2497D"/>
    <w:rsid w:val="7EA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08726-1B99-44C0-B796-FF3A8D2A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280" w:lineRule="exact"/>
    </w:pPr>
    <w:rPr>
      <w:rFonts w:ascii="黑体" w:eastAsia="黑体" w:hAnsi="Times New Roman" w:cs="Times New Roman"/>
      <w:sz w:val="18"/>
      <w:szCs w:val="24"/>
    </w:rPr>
  </w:style>
  <w:style w:type="paragraph" w:styleId="a4">
    <w:name w:val="Date"/>
    <w:basedOn w:val="a"/>
    <w:next w:val="a"/>
    <w:link w:val="Char0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customStyle="1" w:styleId="Char1">
    <w:name w:val="批注框文本 Char"/>
    <w:basedOn w:val="a0"/>
    <w:link w:val="a5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日期 Char"/>
    <w:basedOn w:val="a0"/>
    <w:link w:val="a4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Pr>
      <w:rFonts w:ascii="黑体" w:eastAsia="黑体" w:hAnsi="Times New Roman" w:cs="Times New Roman"/>
      <w:sz w:val="18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69878-79BF-4D6D-8715-0CFF9C15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lxj</dc:creator>
  <cp:lastModifiedBy>麻成</cp:lastModifiedBy>
  <cp:revision>288</cp:revision>
  <cp:lastPrinted>2021-05-26T07:32:00Z</cp:lastPrinted>
  <dcterms:created xsi:type="dcterms:W3CDTF">2020-12-23T07:34:00Z</dcterms:created>
  <dcterms:modified xsi:type="dcterms:W3CDTF">2021-08-23T07:03:00Z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D66FC22148A34D6A9D51AAA92ADF655F</vt:lpwstr>
  </property>
</Properties>
</file>