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附件3</w:t>
      </w:r>
    </w:p>
    <w:p>
      <w:pPr>
        <w:jc w:val="center"/>
        <w:rPr>
          <w:rFonts w:hint="eastAsia" w:ascii="黑体" w:hAnsi="黑体" w:eastAsia="黑体" w:cs="黑体"/>
          <w:b w:val="0"/>
          <w:bCs w:val="0"/>
          <w:i w:val="0"/>
          <w:iCs w:val="0"/>
          <w:caps w:val="0"/>
          <w:color w:val="222222"/>
          <w:spacing w:val="0"/>
          <w:kern w:val="0"/>
          <w:sz w:val="44"/>
          <w:szCs w:val="44"/>
          <w:shd w:val="clear" w:fill="FFFFFF"/>
          <w:lang w:val="en-US" w:eastAsia="zh-CN" w:bidi="ar"/>
        </w:rPr>
      </w:pPr>
      <w:r>
        <w:rPr>
          <w:rFonts w:hint="eastAsia" w:ascii="Times New Roman" w:hAnsi="Times New Roman" w:eastAsia="方正小标宋简体" w:cs="Times New Roman"/>
          <w:b w:val="0"/>
          <w:bCs w:val="0"/>
          <w:sz w:val="44"/>
          <w:szCs w:val="44"/>
          <w:lang w:val="en-US" w:eastAsia="zh-CN"/>
        </w:rPr>
        <w:t>《湘西土家族苗族自治州花垣县矿山生态修复与利用条例（暂定名）》草案起草说明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i w:val="0"/>
          <w:iCs w:val="0"/>
          <w:caps w:val="0"/>
          <w:color w:val="222222"/>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right="0" w:firstLine="640" w:firstLineChars="200"/>
        <w:jc w:val="left"/>
        <w:textAlignment w:val="auto"/>
        <w:rPr>
          <w:rFonts w:hint="eastAsia" w:ascii="仿宋" w:hAnsi="仿宋" w:eastAsia="仿宋" w:cs="仿宋"/>
          <w:i w:val="0"/>
          <w:iCs w:val="0"/>
          <w:caps w:val="0"/>
          <w:color w:val="222222"/>
          <w:spacing w:val="0"/>
          <w:kern w:val="0"/>
          <w:sz w:val="32"/>
          <w:szCs w:val="32"/>
          <w:shd w:val="clear" w:fill="FFFFFF"/>
          <w:lang w:val="en-US" w:eastAsia="zh-CN" w:bidi="ar"/>
        </w:rPr>
      </w:pPr>
      <w:r>
        <w:rPr>
          <w:rFonts w:hint="eastAsia" w:ascii="Times New Roman" w:hAnsi="Times New Roman" w:eastAsia="仿宋_GB2312" w:cs="Times New Roman"/>
          <w:sz w:val="32"/>
          <w:szCs w:val="32"/>
          <w:lang w:val="en-US" w:eastAsia="zh-CN"/>
        </w:rPr>
        <w:t>现将起草《湘西土家族苗族自治州花垣县矿山生态修复与利用条例（暂定名）》草案（以下简称《条例》）作如下说明：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leftChars="0" w:right="0" w:rightChars="0" w:firstLine="642" w:firstLineChars="200"/>
        <w:jc w:val="left"/>
        <w:textAlignment w:val="auto"/>
        <w:rPr>
          <w:rFonts w:hint="eastAsia" w:ascii="黑体" w:hAnsi="黑体" w:eastAsia="黑体" w:cs="黑体"/>
          <w:b/>
          <w:bCs/>
          <w:i w:val="0"/>
          <w:iCs w:val="0"/>
          <w:caps w:val="0"/>
          <w:color w:val="222222"/>
          <w:spacing w:val="0"/>
          <w:kern w:val="0"/>
          <w:sz w:val="32"/>
          <w:szCs w:val="32"/>
          <w:shd w:val="clear" w:fill="FFFFFF"/>
          <w:lang w:val="en-US" w:eastAsia="zh-CN" w:bidi="ar"/>
        </w:rPr>
      </w:pPr>
      <w:r>
        <w:rPr>
          <w:rFonts w:hint="eastAsia" w:ascii="黑体" w:hAnsi="黑体" w:eastAsia="黑体" w:cs="黑体"/>
          <w:b/>
          <w:bCs/>
          <w:i w:val="0"/>
          <w:iCs w:val="0"/>
          <w:caps w:val="0"/>
          <w:color w:val="222222"/>
          <w:spacing w:val="0"/>
          <w:kern w:val="0"/>
          <w:sz w:val="32"/>
          <w:szCs w:val="32"/>
          <w:shd w:val="clear" w:fill="FFFFFF"/>
          <w:lang w:val="en-US" w:eastAsia="zh-CN" w:bidi="ar"/>
        </w:rPr>
        <w:t>一、制定的必要性</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(一)制定《条例》是贯彻落实习近平生态文明思想的重要举</w:t>
      </w:r>
      <w:r>
        <w:rPr>
          <w:rFonts w:hint="eastAsia" w:ascii="仿宋_GB2312" w:hAnsi="仿宋_GB2312" w:eastAsia="仿宋_GB2312" w:cs="仿宋_GB2312"/>
          <w:sz w:val="32"/>
          <w:szCs w:val="32"/>
          <w:lang w:val="en-US" w:eastAsia="zh-CN"/>
        </w:rPr>
        <w:t>措。2015年，中共中央国务院发布《关于加快推进生态文明建设的意见》，2021年11月，中共中央、国务院印发《关于深入打好污染防治攻坚战的意见》，</w:t>
      </w:r>
      <w:r>
        <w:rPr>
          <w:rFonts w:hint="eastAsia" w:ascii="Times New Roman" w:hAnsi="Times New Roman" w:eastAsia="仿宋_GB2312" w:cs="Times New Roman"/>
          <w:sz w:val="32"/>
          <w:szCs w:val="32"/>
          <w:lang w:val="en-US" w:eastAsia="zh-CN"/>
        </w:rPr>
        <w:t>提出要科学推进历史遗留矿山生态修复。规范矿山生态修复与利用是践行习近平生态文明思想，加强生态文明建设的重要内容，是坚持尊重自然、顺应自然、保护自然的具体实践，是切实推动“绿水青山就是金山银山”的必由之路。制定条例可以进一步明晰责任、规范管理和监管行为，对于我们贯彻落实习近平生态文明思想和党中央、国务院决策部署，</w:t>
      </w:r>
      <w:r>
        <w:rPr>
          <w:rFonts w:ascii="仿宋_GB2312" w:hAnsi="Calibri" w:eastAsia="仿宋_GB2312" w:cs="仿宋_GB2312"/>
          <w:i w:val="0"/>
          <w:iCs w:val="0"/>
          <w:caps w:val="0"/>
          <w:color w:val="000000"/>
          <w:spacing w:val="0"/>
          <w:sz w:val="31"/>
          <w:szCs w:val="31"/>
          <w:shd w:val="clear" w:fill="FFFFFF"/>
        </w:rPr>
        <w:t>推进生态文明建设，</w:t>
      </w:r>
      <w:r>
        <w:rPr>
          <w:rFonts w:hint="eastAsia" w:ascii="Times New Roman" w:hAnsi="Times New Roman" w:eastAsia="仿宋_GB2312" w:cs="Times New Roman"/>
          <w:sz w:val="32"/>
          <w:szCs w:val="32"/>
          <w:lang w:val="en-US" w:eastAsia="zh-CN"/>
        </w:rPr>
        <w:t>具有重要作用。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(二)</w:t>
      </w:r>
      <w:r>
        <w:rPr>
          <w:rFonts w:hint="eastAsia" w:ascii="楷体" w:hAnsi="楷体" w:eastAsia="楷体" w:cs="楷体"/>
          <w:sz w:val="32"/>
          <w:szCs w:val="32"/>
          <w:lang w:val="en-US" w:eastAsia="zh-CN"/>
        </w:rPr>
        <w:t>制定《条例》是提升花垣县矿山生态修复与利用管理法治化水平的有力保障。</w:t>
      </w:r>
      <w:r>
        <w:rPr>
          <w:rFonts w:hint="eastAsia" w:ascii="Times New Roman" w:hAnsi="Times New Roman" w:eastAsia="仿宋_GB2312" w:cs="Times New Roman"/>
          <w:sz w:val="32"/>
          <w:szCs w:val="32"/>
          <w:lang w:val="en-US" w:eastAsia="zh-CN"/>
        </w:rPr>
        <w:t>花垣县矿产资源较为丰富，其中铅锌、锰矿已探明储量分别居全省前列。</w:t>
      </w:r>
      <w:r>
        <w:rPr>
          <w:rFonts w:hint="eastAsia" w:ascii="仿宋_GB2312" w:hAnsi="仿宋_GB2312" w:eastAsia="仿宋_GB2312" w:cs="仿宋_GB2312"/>
          <w:sz w:val="32"/>
          <w:szCs w:val="32"/>
          <w:lang w:val="en-US" w:eastAsia="zh-CN"/>
        </w:rPr>
        <w:t>矿业是花垣县的重要支柱产业之一，为推动全县经济发展作出重要贡献。自上世纪70年代末以来，花垣县矿业开采生态环境问题突出，“散、小、乱、差”问</w:t>
      </w:r>
      <w:r>
        <w:rPr>
          <w:rFonts w:hint="eastAsia" w:ascii="Times New Roman" w:hAnsi="Times New Roman" w:eastAsia="仿宋_GB2312" w:cs="Times New Roman"/>
          <w:sz w:val="32"/>
          <w:szCs w:val="32"/>
          <w:lang w:val="en-US" w:eastAsia="zh-CN"/>
        </w:rPr>
        <w:t>题严重，矿业开发主体多，矿业生态破坏严重，严重制约了花垣县乡村振兴和区域经济社会高质量发展。近年来，经过多轮的矿山生态整治整合，花垣县矿山生态</w:t>
      </w:r>
      <w:r>
        <w:rPr>
          <w:rFonts w:hint="eastAsia" w:ascii="仿宋_GB2312" w:hAnsi="仿宋_GB2312" w:eastAsia="仿宋_GB2312" w:cs="仿宋_GB2312"/>
          <w:sz w:val="32"/>
          <w:szCs w:val="32"/>
          <w:lang w:val="en-US" w:eastAsia="zh-CN"/>
        </w:rPr>
        <w:t>修复工作取得了显著成效，但历史遗留矿山生态修复工作任务重。同时，根据省、州有关文件要求，全县老铅锌矿山、砂石土矿全部关闭退出，2025年底前需</w:t>
      </w:r>
      <w:r>
        <w:rPr>
          <w:rFonts w:hint="eastAsia" w:ascii="Times New Roman" w:hAnsi="Times New Roman" w:eastAsia="仿宋_GB2312" w:cs="Times New Roman"/>
          <w:sz w:val="32"/>
          <w:szCs w:val="32"/>
          <w:lang w:val="en-US" w:eastAsia="zh-CN"/>
        </w:rPr>
        <w:t>全面完成矿山生态修复。继续做好矿山生态修复、防止新问题的产生至关重要，亟需规范花垣县矿山生态修复与利用工作，提升法治化治理水平。</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(三)制定《条例》是解决花垣县矿山生态修复与利用实践突出问题的必然要求。</w:t>
      </w:r>
      <w:r>
        <w:rPr>
          <w:rFonts w:hint="eastAsia" w:ascii="Times New Roman" w:hAnsi="Times New Roman" w:eastAsia="仿宋_GB2312" w:cs="Times New Roman"/>
          <w:sz w:val="32"/>
          <w:szCs w:val="32"/>
          <w:lang w:val="en-US" w:eastAsia="zh-CN"/>
        </w:rPr>
        <w:t>在具体实践中，花垣县矿山生态修复与利用工作仍存在一些制约因素，如修复主体责任不实、各部门职能划分不清、历史遗留矿山生态修复财政压力大、社会资金投入不足等问题，迫切需要通过法治手段来解决，从制度层面为矿山生态修复与利用提供更有力的保障和支撑，将“生态包袱”转化为地方发展资源。同时，花垣县近年通过政策创新，对历史遗留矿山生态修复，形成了一些有效的经验、做法，亟需通过立法，将这些经验、做法上升为法规制度，使其进一步系统化、规范化，增强其权威性、实效性和法律约束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right="0" w:firstLine="642" w:firstLineChars="200"/>
        <w:jc w:val="left"/>
        <w:textAlignment w:val="auto"/>
        <w:rPr>
          <w:rFonts w:hint="eastAsia" w:ascii="黑体" w:hAnsi="黑体" w:eastAsia="黑体" w:cs="黑体"/>
          <w:b/>
          <w:bCs/>
          <w:i w:val="0"/>
          <w:iCs w:val="0"/>
          <w:caps w:val="0"/>
          <w:color w:val="222222"/>
          <w:spacing w:val="0"/>
          <w:sz w:val="32"/>
          <w:szCs w:val="32"/>
        </w:rPr>
      </w:pPr>
      <w:r>
        <w:rPr>
          <w:rFonts w:hint="eastAsia" w:ascii="黑体" w:hAnsi="黑体" w:eastAsia="黑体" w:cs="黑体"/>
          <w:b/>
          <w:bCs/>
          <w:i w:val="0"/>
          <w:iCs w:val="0"/>
          <w:caps w:val="0"/>
          <w:color w:val="222222"/>
          <w:spacing w:val="0"/>
          <w:kern w:val="0"/>
          <w:sz w:val="32"/>
          <w:szCs w:val="32"/>
          <w:shd w:val="clear" w:fill="FFFFFF"/>
          <w:lang w:val="en-US" w:eastAsia="zh-CN" w:bidi="ar"/>
        </w:rPr>
        <w:t>二、条例起草过程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条例》已列入州人大2024年立法计划中的地方性法规年内审议项目。根据州人民政府委托，花垣县人民政府作为起草单位，自2024年1月起，组建了起草专班，先</w:t>
      </w:r>
      <w:r>
        <w:rPr>
          <w:rFonts w:hint="eastAsia" w:ascii="Times New Roman" w:hAnsi="Times New Roman" w:eastAsia="仿宋_GB2312" w:cs="Times New Roman"/>
          <w:sz w:val="32"/>
          <w:szCs w:val="32"/>
          <w:lang w:val="en-US" w:eastAsia="zh-CN"/>
        </w:rPr>
        <w:t>后开展了多轮调研，经过多次修改完善，形成了《条例》草案征求意见稿。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2" w:firstLineChars="200"/>
        <w:jc w:val="both"/>
        <w:textAlignment w:val="auto"/>
        <w:rPr>
          <w:rFonts w:hint="eastAsia" w:ascii="微软雅黑" w:hAnsi="微软雅黑" w:eastAsia="微软雅黑" w:cs="微软雅黑"/>
          <w:b/>
          <w:bCs/>
          <w:i w:val="0"/>
          <w:iCs w:val="0"/>
          <w:caps w:val="0"/>
          <w:color w:val="000000"/>
          <w:spacing w:val="0"/>
          <w:sz w:val="32"/>
          <w:szCs w:val="32"/>
        </w:rPr>
      </w:pPr>
      <w:r>
        <w:rPr>
          <w:rFonts w:hint="eastAsia" w:ascii="黑体" w:hAnsi="宋体" w:eastAsia="黑体" w:cs="黑体"/>
          <w:b/>
          <w:bCs/>
          <w:i w:val="0"/>
          <w:iCs w:val="0"/>
          <w:caps w:val="0"/>
          <w:color w:val="000000"/>
          <w:spacing w:val="0"/>
          <w:sz w:val="32"/>
          <w:szCs w:val="32"/>
          <w:shd w:val="clear" w:fill="FFFFFF"/>
          <w:lang w:eastAsia="zh-CN"/>
        </w:rPr>
        <w:t>三</w:t>
      </w:r>
      <w:r>
        <w:rPr>
          <w:rFonts w:hint="eastAsia" w:ascii="黑体" w:hAnsi="宋体" w:eastAsia="黑体" w:cs="黑体"/>
          <w:b/>
          <w:bCs/>
          <w:i w:val="0"/>
          <w:iCs w:val="0"/>
          <w:caps w:val="0"/>
          <w:color w:val="000000"/>
          <w:spacing w:val="0"/>
          <w:sz w:val="32"/>
          <w:szCs w:val="32"/>
          <w:shd w:val="clear" w:fill="FFFFFF"/>
        </w:rPr>
        <w:t>、立法依据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shd w:val="clear" w:fill="FFFFFF"/>
        </w:rPr>
        <w:t>（一）主要依据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中共中央国务院</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关于加快推进生态文明建设的意见》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中共中央国务院《关于深入打好污染防治攻坚战的意见》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《中华人民共和国立法法》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《中华人民共和国矿产资源法》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《中华人民共和国环境保护法》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《中华人民共和国民事诉讼法》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《中华人民共和国矿产资源法实施细则》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《土地复垦条例》</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最高人民法院、最高人民检察院</w:t>
      </w:r>
      <w:r>
        <w:rPr>
          <w:rFonts w:hint="default" w:ascii="Times New Roman" w:hAnsi="Times New Roman" w:eastAsia="仿宋_GB2312" w:cs="Times New Roman"/>
          <w:kern w:val="2"/>
          <w:sz w:val="32"/>
          <w:szCs w:val="32"/>
          <w:lang w:val="en-US" w:eastAsia="zh-CN" w:bidi="ar-SA"/>
        </w:rPr>
        <w:t>《关于检察公益诉讼案件适用法律若干问题的解释》</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《湖南省地质环境保护条例》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《矿山地质环境保护规定》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《尾矿库安全监督管理规定》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楷体" w:hAnsi="楷体" w:eastAsia="楷体" w:cs="楷体"/>
          <w:i w:val="0"/>
          <w:iCs w:val="0"/>
          <w:caps w:val="0"/>
          <w:color w:val="000000"/>
          <w:spacing w:val="0"/>
          <w:sz w:val="32"/>
          <w:szCs w:val="32"/>
          <w:shd w:val="clear" w:fill="FFFFFF"/>
        </w:rPr>
        <w:t>（</w:t>
      </w:r>
      <w:r>
        <w:rPr>
          <w:rFonts w:hint="eastAsia" w:ascii="楷体" w:hAnsi="楷体" w:eastAsia="楷体" w:cs="楷体"/>
          <w:i w:val="0"/>
          <w:iCs w:val="0"/>
          <w:caps w:val="0"/>
          <w:color w:val="000000"/>
          <w:spacing w:val="0"/>
          <w:sz w:val="32"/>
          <w:szCs w:val="32"/>
          <w:shd w:val="clear" w:fill="FFFFFF"/>
          <w:lang w:eastAsia="zh-CN"/>
        </w:rPr>
        <w:t>二</w:t>
      </w:r>
      <w:r>
        <w:rPr>
          <w:rFonts w:hint="eastAsia" w:ascii="楷体" w:hAnsi="楷体" w:eastAsia="楷体" w:cs="楷体"/>
          <w:i w:val="0"/>
          <w:iCs w:val="0"/>
          <w:caps w:val="0"/>
          <w:color w:val="000000"/>
          <w:spacing w:val="0"/>
          <w:sz w:val="32"/>
          <w:szCs w:val="32"/>
          <w:shd w:val="clear" w:fill="FFFFFF"/>
        </w:rPr>
        <w:t>）</w:t>
      </w:r>
      <w:r>
        <w:rPr>
          <w:rFonts w:hint="eastAsia" w:ascii="楷体" w:hAnsi="楷体" w:eastAsia="楷体" w:cs="楷体"/>
          <w:i w:val="0"/>
          <w:iCs w:val="0"/>
          <w:caps w:val="0"/>
          <w:color w:val="000000"/>
          <w:spacing w:val="0"/>
          <w:sz w:val="32"/>
          <w:szCs w:val="32"/>
          <w:shd w:val="clear" w:fill="FFFFFF"/>
          <w:lang w:eastAsia="zh-CN"/>
        </w:rPr>
        <w:t>参考</w:t>
      </w:r>
      <w:r>
        <w:rPr>
          <w:rFonts w:hint="eastAsia" w:ascii="楷体" w:hAnsi="楷体" w:eastAsia="楷体" w:cs="楷体"/>
          <w:i w:val="0"/>
          <w:iCs w:val="0"/>
          <w:caps w:val="0"/>
          <w:color w:val="000000"/>
          <w:spacing w:val="0"/>
          <w:sz w:val="32"/>
          <w:szCs w:val="32"/>
          <w:shd w:val="clear" w:fill="FFFFFF"/>
        </w:rPr>
        <w:t>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《江西省矿山生态修复与利用条例》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《河南省露天矿山综合治理和生态修复条例》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《广西自治区废弃矿山生态修复管理办法》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《黄石市矿山生态修复条例》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《新乡市</w:t>
      </w:r>
      <w:r>
        <w:rPr>
          <w:rFonts w:hint="eastAsia" w:ascii="Times New Roman" w:hAnsi="Times New Roman" w:eastAsia="仿宋_GB2312" w:cs="Times New Roman"/>
          <w:kern w:val="2"/>
          <w:sz w:val="32"/>
          <w:szCs w:val="32"/>
          <w:lang w:val="en-US" w:eastAsia="zh-CN" w:bidi="ar-SA"/>
        </w:rPr>
        <w:t>北部</w:t>
      </w:r>
      <w:r>
        <w:rPr>
          <w:rFonts w:hint="default" w:ascii="Times New Roman" w:hAnsi="Times New Roman" w:eastAsia="仿宋_GB2312" w:cs="Times New Roman"/>
          <w:kern w:val="2"/>
          <w:sz w:val="32"/>
          <w:szCs w:val="32"/>
          <w:lang w:val="en-US" w:eastAsia="zh-CN" w:bidi="ar-SA"/>
        </w:rPr>
        <w:t>矿山生态</w:t>
      </w:r>
      <w:r>
        <w:rPr>
          <w:rFonts w:hint="eastAsia" w:ascii="Times New Roman" w:hAnsi="Times New Roman" w:eastAsia="仿宋_GB2312" w:cs="Times New Roman"/>
          <w:kern w:val="2"/>
          <w:sz w:val="32"/>
          <w:szCs w:val="32"/>
          <w:lang w:val="en-US" w:eastAsia="zh-CN" w:bidi="ar-SA"/>
        </w:rPr>
        <w:t>保护与</w:t>
      </w:r>
      <w:r>
        <w:rPr>
          <w:rFonts w:hint="default" w:ascii="Times New Roman" w:hAnsi="Times New Roman" w:eastAsia="仿宋_GB2312" w:cs="Times New Roman"/>
          <w:kern w:val="2"/>
          <w:sz w:val="32"/>
          <w:szCs w:val="32"/>
          <w:lang w:val="en-US" w:eastAsia="zh-CN" w:bidi="ar-SA"/>
        </w:rPr>
        <w:t>修复条例》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right="0" w:firstLine="642" w:firstLineChars="200"/>
        <w:jc w:val="left"/>
        <w:textAlignment w:val="auto"/>
        <w:rPr>
          <w:rFonts w:hint="eastAsia" w:ascii="黑体" w:hAnsi="黑体" w:eastAsia="黑体" w:cs="黑体"/>
          <w:b/>
          <w:bCs/>
          <w:i w:val="0"/>
          <w:iCs w:val="0"/>
          <w:caps w:val="0"/>
          <w:color w:val="222222"/>
          <w:spacing w:val="0"/>
          <w:sz w:val="32"/>
          <w:szCs w:val="32"/>
        </w:rPr>
      </w:pPr>
      <w:r>
        <w:rPr>
          <w:rFonts w:hint="eastAsia" w:ascii="黑体" w:hAnsi="黑体" w:eastAsia="黑体" w:cs="黑体"/>
          <w:b/>
          <w:bCs/>
          <w:i w:val="0"/>
          <w:iCs w:val="0"/>
          <w:caps w:val="0"/>
          <w:color w:val="222222"/>
          <w:spacing w:val="0"/>
          <w:kern w:val="0"/>
          <w:sz w:val="32"/>
          <w:szCs w:val="32"/>
          <w:shd w:val="clear" w:fill="FFFFFF"/>
          <w:lang w:val="en-US" w:eastAsia="zh-CN" w:bidi="ar"/>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草案为二十二条，主要内容如下：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(一)明确矿山生态修复涉及各方责任。</w:t>
      </w:r>
      <w:r>
        <w:rPr>
          <w:rFonts w:hint="eastAsia" w:ascii="Times New Roman" w:hAnsi="Times New Roman" w:eastAsia="仿宋_GB2312" w:cs="Times New Roman"/>
          <w:sz w:val="32"/>
          <w:szCs w:val="32"/>
          <w:lang w:val="en-US" w:eastAsia="zh-CN"/>
        </w:rPr>
        <w:t>一是明确了修复主体的责任，按照谁开采谁保护、谁破坏谁治理的原则，探矿权人、采矿权人应当履行矿山生态修复义务；非法勘查、开采矿产资源造成生态破坏的，非法勘查、开采行为人应当承担生态修复责任；因历史原因责任人灭失以及政策性关闭时确定由政府修复的历史遗留矿山的生态修复由县人民政府负责组织实施。二是强调了政府的领导职责，即加强对本行政区域内矿山生态修复与利用工作的领导，将其纳入国民经济和社会发展计划。三是明确了自然资源、生态环境、水利、农业农村等部门的监管职责，并建立部门协调工作机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(二)规范矿山生态修复全过程管理。</w:t>
      </w:r>
      <w:r>
        <w:rPr>
          <w:rFonts w:hint="eastAsia" w:ascii="Times New Roman" w:hAnsi="Times New Roman" w:eastAsia="仿宋_GB2312" w:cs="Times New Roman"/>
          <w:sz w:val="32"/>
          <w:szCs w:val="32"/>
          <w:lang w:val="en-US" w:eastAsia="zh-CN"/>
        </w:rPr>
        <w:t>一是明确了矿山生态修复总体要求，按照因地制宜的原则组织实施，修复后保障矿山生态安全、恢复矿山生态功能、使其达到可供利用的状态。二是明确了新建矿山和生产矿山要通过建设绿色矿山落实边建设边保护边开采边修复的修复责任。三是按照国家和省已有规定，要求采矿权人设立生态修复基金账户，计提生态修复基金专门用于生态修复。四是规定了矿山生态修复验收、利用等内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仿宋" w:hAnsi="仿宋" w:eastAsia="仿宋" w:cs="仿宋"/>
          <w:i w:val="0"/>
          <w:iCs w:val="0"/>
          <w:caps w:val="0"/>
          <w:color w:val="222222"/>
          <w:spacing w:val="0"/>
          <w:kern w:val="0"/>
          <w:sz w:val="32"/>
          <w:szCs w:val="32"/>
          <w:shd w:val="clear" w:fill="FFFFFF"/>
          <w:lang w:val="en-US" w:eastAsia="zh-CN" w:bidi="ar"/>
        </w:rPr>
      </w:pPr>
      <w:r>
        <w:rPr>
          <w:rFonts w:hint="eastAsia" w:ascii="楷体" w:hAnsi="楷体" w:eastAsia="楷体" w:cs="楷体"/>
          <w:sz w:val="32"/>
          <w:szCs w:val="32"/>
          <w:lang w:val="en-US" w:eastAsia="zh-CN"/>
        </w:rPr>
        <w:t>(三)加大监管力度，严格责任追究。</w:t>
      </w:r>
      <w:r>
        <w:rPr>
          <w:rFonts w:hint="eastAsia" w:ascii="Times New Roman" w:hAnsi="Times New Roman" w:eastAsia="仿宋_GB2312" w:cs="Times New Roman"/>
          <w:sz w:val="32"/>
          <w:szCs w:val="32"/>
          <w:lang w:val="en-US" w:eastAsia="zh-CN"/>
        </w:rPr>
        <w:t>一是规定了自然资源等部门应当加强对探矿权人、采矿权人、非法勘查、开采行为人履行生态修复义务的监督检查。二是明确了公职人员在矿山生态修复与利用工作中玩忽职守、滥用职权、徇私舞弊的法律责任。三是规定了对有关责任人不依法履行矿山生态修复义务、修复主体以修复为名行非法开采之实、修复主体不依法履行管护责任等的责任追究。</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NzY0ZDhhMjI4OGJmOWQ2OGY4YjE5OGM5NDk0ZDYifQ=="/>
  </w:docVars>
  <w:rsids>
    <w:rsidRoot w:val="09CD4D61"/>
    <w:rsid w:val="006D6F3B"/>
    <w:rsid w:val="008F3593"/>
    <w:rsid w:val="00EA3316"/>
    <w:rsid w:val="01926023"/>
    <w:rsid w:val="01A402D3"/>
    <w:rsid w:val="01EE19B6"/>
    <w:rsid w:val="026B1259"/>
    <w:rsid w:val="02985DC6"/>
    <w:rsid w:val="03157416"/>
    <w:rsid w:val="03905ADC"/>
    <w:rsid w:val="04A86794"/>
    <w:rsid w:val="05341DD6"/>
    <w:rsid w:val="05377B18"/>
    <w:rsid w:val="056326BB"/>
    <w:rsid w:val="057E74F5"/>
    <w:rsid w:val="05D2339D"/>
    <w:rsid w:val="05F61781"/>
    <w:rsid w:val="064E6EC7"/>
    <w:rsid w:val="069074E0"/>
    <w:rsid w:val="06A64F55"/>
    <w:rsid w:val="06E415DA"/>
    <w:rsid w:val="072849A9"/>
    <w:rsid w:val="0743292E"/>
    <w:rsid w:val="07585B24"/>
    <w:rsid w:val="078801B7"/>
    <w:rsid w:val="07941252"/>
    <w:rsid w:val="07EC6998"/>
    <w:rsid w:val="07F54307"/>
    <w:rsid w:val="07FA7E67"/>
    <w:rsid w:val="080A32C2"/>
    <w:rsid w:val="08C72F61"/>
    <w:rsid w:val="094748D9"/>
    <w:rsid w:val="09772245"/>
    <w:rsid w:val="099C619C"/>
    <w:rsid w:val="09A6701A"/>
    <w:rsid w:val="09CD4D61"/>
    <w:rsid w:val="09D45935"/>
    <w:rsid w:val="0A2D5046"/>
    <w:rsid w:val="0A652A31"/>
    <w:rsid w:val="0A7D5FCD"/>
    <w:rsid w:val="0A7E3E50"/>
    <w:rsid w:val="0B971310"/>
    <w:rsid w:val="0B9E269F"/>
    <w:rsid w:val="0BB35A1E"/>
    <w:rsid w:val="0BCF558D"/>
    <w:rsid w:val="0C965756"/>
    <w:rsid w:val="0CD12600"/>
    <w:rsid w:val="0CE00A95"/>
    <w:rsid w:val="0D466B4A"/>
    <w:rsid w:val="0DDA54E4"/>
    <w:rsid w:val="0DEB14A0"/>
    <w:rsid w:val="0E1E1875"/>
    <w:rsid w:val="0E245572"/>
    <w:rsid w:val="0E6354DA"/>
    <w:rsid w:val="0E8110E0"/>
    <w:rsid w:val="0ECA7307"/>
    <w:rsid w:val="0F753717"/>
    <w:rsid w:val="0F996659"/>
    <w:rsid w:val="0FC14EC7"/>
    <w:rsid w:val="0FF3288D"/>
    <w:rsid w:val="105E23FD"/>
    <w:rsid w:val="109E251C"/>
    <w:rsid w:val="114710E3"/>
    <w:rsid w:val="116C0B49"/>
    <w:rsid w:val="118B7221"/>
    <w:rsid w:val="11FC1ECD"/>
    <w:rsid w:val="120174E4"/>
    <w:rsid w:val="126B7053"/>
    <w:rsid w:val="129640D0"/>
    <w:rsid w:val="129E4D32"/>
    <w:rsid w:val="13367661"/>
    <w:rsid w:val="148D32B1"/>
    <w:rsid w:val="14952165"/>
    <w:rsid w:val="14AB2494"/>
    <w:rsid w:val="152B0543"/>
    <w:rsid w:val="15AE1730"/>
    <w:rsid w:val="15D2444C"/>
    <w:rsid w:val="15DE18EA"/>
    <w:rsid w:val="15FD6B1B"/>
    <w:rsid w:val="16113A6D"/>
    <w:rsid w:val="16465E0D"/>
    <w:rsid w:val="16924BAE"/>
    <w:rsid w:val="169473B0"/>
    <w:rsid w:val="16B34B25"/>
    <w:rsid w:val="16C44F84"/>
    <w:rsid w:val="175B58E8"/>
    <w:rsid w:val="17F44130"/>
    <w:rsid w:val="181F6915"/>
    <w:rsid w:val="182F467F"/>
    <w:rsid w:val="18567E5D"/>
    <w:rsid w:val="188B5D59"/>
    <w:rsid w:val="18B057C0"/>
    <w:rsid w:val="18B76B4E"/>
    <w:rsid w:val="18CD4F1B"/>
    <w:rsid w:val="18DD567D"/>
    <w:rsid w:val="190B122B"/>
    <w:rsid w:val="19267830"/>
    <w:rsid w:val="1945415A"/>
    <w:rsid w:val="196071E6"/>
    <w:rsid w:val="1A0C2EC9"/>
    <w:rsid w:val="1A562397"/>
    <w:rsid w:val="1AC306D2"/>
    <w:rsid w:val="1BA23AE5"/>
    <w:rsid w:val="1BCC3DE4"/>
    <w:rsid w:val="1BD17F27"/>
    <w:rsid w:val="1BD47A17"/>
    <w:rsid w:val="1CE912A0"/>
    <w:rsid w:val="1DC37D43"/>
    <w:rsid w:val="1DEA41E7"/>
    <w:rsid w:val="1E2E78B2"/>
    <w:rsid w:val="1E310CDB"/>
    <w:rsid w:val="1E4470D6"/>
    <w:rsid w:val="1E566E09"/>
    <w:rsid w:val="1E5906A7"/>
    <w:rsid w:val="1EFF2FFD"/>
    <w:rsid w:val="1F2760B0"/>
    <w:rsid w:val="1FBC0EEE"/>
    <w:rsid w:val="1FF73CF9"/>
    <w:rsid w:val="20B35E4D"/>
    <w:rsid w:val="20C91B14"/>
    <w:rsid w:val="20DA787E"/>
    <w:rsid w:val="2120725A"/>
    <w:rsid w:val="21A21BA1"/>
    <w:rsid w:val="22031056"/>
    <w:rsid w:val="2208041A"/>
    <w:rsid w:val="22993768"/>
    <w:rsid w:val="22DD3655"/>
    <w:rsid w:val="22EC1AEA"/>
    <w:rsid w:val="23024E6A"/>
    <w:rsid w:val="237810ED"/>
    <w:rsid w:val="23895EA1"/>
    <w:rsid w:val="23963804"/>
    <w:rsid w:val="23BD4D73"/>
    <w:rsid w:val="243E45C7"/>
    <w:rsid w:val="244B0A92"/>
    <w:rsid w:val="253432D4"/>
    <w:rsid w:val="25401C79"/>
    <w:rsid w:val="254F6C45"/>
    <w:rsid w:val="258779A6"/>
    <w:rsid w:val="258B00BD"/>
    <w:rsid w:val="25B34B41"/>
    <w:rsid w:val="25F211C5"/>
    <w:rsid w:val="26020B60"/>
    <w:rsid w:val="260458EE"/>
    <w:rsid w:val="26355556"/>
    <w:rsid w:val="2661284D"/>
    <w:rsid w:val="266320C3"/>
    <w:rsid w:val="26701A6B"/>
    <w:rsid w:val="269C55D5"/>
    <w:rsid w:val="26B20955"/>
    <w:rsid w:val="26B64928"/>
    <w:rsid w:val="26E37B6B"/>
    <w:rsid w:val="26E74AA2"/>
    <w:rsid w:val="27562D97"/>
    <w:rsid w:val="27E62FAC"/>
    <w:rsid w:val="27FE6547"/>
    <w:rsid w:val="285A5748"/>
    <w:rsid w:val="286F2FA1"/>
    <w:rsid w:val="288822B5"/>
    <w:rsid w:val="29475CCC"/>
    <w:rsid w:val="296248B4"/>
    <w:rsid w:val="2A026FCD"/>
    <w:rsid w:val="2A0B0AA8"/>
    <w:rsid w:val="2A0B4F4C"/>
    <w:rsid w:val="2A9A1E2C"/>
    <w:rsid w:val="2B1039A4"/>
    <w:rsid w:val="2B22254D"/>
    <w:rsid w:val="2B3C2EE3"/>
    <w:rsid w:val="2B7E34FB"/>
    <w:rsid w:val="2C077995"/>
    <w:rsid w:val="2C0C6D59"/>
    <w:rsid w:val="2C1C3440"/>
    <w:rsid w:val="2C387B4E"/>
    <w:rsid w:val="2C8E776E"/>
    <w:rsid w:val="2D0143E4"/>
    <w:rsid w:val="2D021ECA"/>
    <w:rsid w:val="2D5C786C"/>
    <w:rsid w:val="2D713318"/>
    <w:rsid w:val="2D720E3E"/>
    <w:rsid w:val="2DB15E0A"/>
    <w:rsid w:val="2DE735DA"/>
    <w:rsid w:val="2E0F2B31"/>
    <w:rsid w:val="2EF97A69"/>
    <w:rsid w:val="2F34284F"/>
    <w:rsid w:val="2F9C6646"/>
    <w:rsid w:val="2FEE6EA1"/>
    <w:rsid w:val="30B359F5"/>
    <w:rsid w:val="30C85944"/>
    <w:rsid w:val="30F46739"/>
    <w:rsid w:val="30F71D86"/>
    <w:rsid w:val="31102E48"/>
    <w:rsid w:val="32270449"/>
    <w:rsid w:val="324E00CB"/>
    <w:rsid w:val="324E1E79"/>
    <w:rsid w:val="32827D75"/>
    <w:rsid w:val="338D077F"/>
    <w:rsid w:val="33C70135"/>
    <w:rsid w:val="33DF6B01"/>
    <w:rsid w:val="3402116D"/>
    <w:rsid w:val="341257FF"/>
    <w:rsid w:val="341D7D55"/>
    <w:rsid w:val="342C7416"/>
    <w:rsid w:val="348A2F11"/>
    <w:rsid w:val="34E645EB"/>
    <w:rsid w:val="359A1A23"/>
    <w:rsid w:val="359E4EC6"/>
    <w:rsid w:val="359E6C74"/>
    <w:rsid w:val="37873738"/>
    <w:rsid w:val="37E8067A"/>
    <w:rsid w:val="38262F51"/>
    <w:rsid w:val="383E473E"/>
    <w:rsid w:val="3911775D"/>
    <w:rsid w:val="398B5761"/>
    <w:rsid w:val="39DC420F"/>
    <w:rsid w:val="3A282FB0"/>
    <w:rsid w:val="3A950F30"/>
    <w:rsid w:val="3AA56BF4"/>
    <w:rsid w:val="3B820DE6"/>
    <w:rsid w:val="3B96663F"/>
    <w:rsid w:val="3BE63123"/>
    <w:rsid w:val="3C8B5A78"/>
    <w:rsid w:val="3CBF0F7E"/>
    <w:rsid w:val="3D597924"/>
    <w:rsid w:val="3D7F55DD"/>
    <w:rsid w:val="3D8726E3"/>
    <w:rsid w:val="3DCE75BF"/>
    <w:rsid w:val="3E0B6E71"/>
    <w:rsid w:val="3E313E73"/>
    <w:rsid w:val="3E6D7B2B"/>
    <w:rsid w:val="3E726506"/>
    <w:rsid w:val="3EAE5A4E"/>
    <w:rsid w:val="3F4A7E6C"/>
    <w:rsid w:val="400C2B2B"/>
    <w:rsid w:val="40D20119"/>
    <w:rsid w:val="410D1152"/>
    <w:rsid w:val="41EE2D31"/>
    <w:rsid w:val="42470693"/>
    <w:rsid w:val="42B555FD"/>
    <w:rsid w:val="42C972FA"/>
    <w:rsid w:val="42CD0B98"/>
    <w:rsid w:val="42D53EF1"/>
    <w:rsid w:val="43B835F7"/>
    <w:rsid w:val="44006D4C"/>
    <w:rsid w:val="443A04B0"/>
    <w:rsid w:val="446217B4"/>
    <w:rsid w:val="44935E12"/>
    <w:rsid w:val="44BF6C07"/>
    <w:rsid w:val="45921C25"/>
    <w:rsid w:val="462C3E28"/>
    <w:rsid w:val="46BE314E"/>
    <w:rsid w:val="46C73B51"/>
    <w:rsid w:val="46F81F5C"/>
    <w:rsid w:val="47064C0B"/>
    <w:rsid w:val="47947ED7"/>
    <w:rsid w:val="47C63E08"/>
    <w:rsid w:val="47FD3CCE"/>
    <w:rsid w:val="47FE7A46"/>
    <w:rsid w:val="480E6E1B"/>
    <w:rsid w:val="485B27A2"/>
    <w:rsid w:val="48BD345D"/>
    <w:rsid w:val="48CA7928"/>
    <w:rsid w:val="493D634C"/>
    <w:rsid w:val="49B74350"/>
    <w:rsid w:val="4A394D65"/>
    <w:rsid w:val="4A6C6EE9"/>
    <w:rsid w:val="4A91694F"/>
    <w:rsid w:val="4A936DD3"/>
    <w:rsid w:val="4AAA7A11"/>
    <w:rsid w:val="4AAE5753"/>
    <w:rsid w:val="4B076C12"/>
    <w:rsid w:val="4B4C0AC8"/>
    <w:rsid w:val="4B647BC0"/>
    <w:rsid w:val="4BF90C50"/>
    <w:rsid w:val="4C4B0D80"/>
    <w:rsid w:val="4C83051A"/>
    <w:rsid w:val="4CF82CB6"/>
    <w:rsid w:val="4D183358"/>
    <w:rsid w:val="4D3F2693"/>
    <w:rsid w:val="4DBD53F4"/>
    <w:rsid w:val="4E151645"/>
    <w:rsid w:val="4E2B0E69"/>
    <w:rsid w:val="4E485577"/>
    <w:rsid w:val="4EB533A9"/>
    <w:rsid w:val="4EE01C53"/>
    <w:rsid w:val="4F754B89"/>
    <w:rsid w:val="4F7800DE"/>
    <w:rsid w:val="4F8D1DDB"/>
    <w:rsid w:val="4FA62E9D"/>
    <w:rsid w:val="501A73E7"/>
    <w:rsid w:val="507E34D2"/>
    <w:rsid w:val="50AC44E3"/>
    <w:rsid w:val="50CC06E1"/>
    <w:rsid w:val="50E0418D"/>
    <w:rsid w:val="51257DF2"/>
    <w:rsid w:val="512A18AC"/>
    <w:rsid w:val="512C1180"/>
    <w:rsid w:val="519A258E"/>
    <w:rsid w:val="51B178D7"/>
    <w:rsid w:val="51D35A9F"/>
    <w:rsid w:val="524A3FB4"/>
    <w:rsid w:val="525070F0"/>
    <w:rsid w:val="52854FEC"/>
    <w:rsid w:val="52C2246A"/>
    <w:rsid w:val="52D941BD"/>
    <w:rsid w:val="53220A8C"/>
    <w:rsid w:val="5345477B"/>
    <w:rsid w:val="53F00B8B"/>
    <w:rsid w:val="547846DC"/>
    <w:rsid w:val="54C0055D"/>
    <w:rsid w:val="551D35FD"/>
    <w:rsid w:val="55540CA5"/>
    <w:rsid w:val="555F54CC"/>
    <w:rsid w:val="558A14F8"/>
    <w:rsid w:val="5637484F"/>
    <w:rsid w:val="564D4072"/>
    <w:rsid w:val="56D4209E"/>
    <w:rsid w:val="57554022"/>
    <w:rsid w:val="57853398"/>
    <w:rsid w:val="578C0BCA"/>
    <w:rsid w:val="57AA2DFF"/>
    <w:rsid w:val="58164938"/>
    <w:rsid w:val="5835691E"/>
    <w:rsid w:val="586C6306"/>
    <w:rsid w:val="587A76F9"/>
    <w:rsid w:val="58CB127E"/>
    <w:rsid w:val="59861649"/>
    <w:rsid w:val="598E56A4"/>
    <w:rsid w:val="59CF4D9E"/>
    <w:rsid w:val="59EE791A"/>
    <w:rsid w:val="5A0E2518"/>
    <w:rsid w:val="5A33357F"/>
    <w:rsid w:val="5A8C4A32"/>
    <w:rsid w:val="5AAE0E58"/>
    <w:rsid w:val="5ACC7530"/>
    <w:rsid w:val="5B0E7B48"/>
    <w:rsid w:val="5B1038C0"/>
    <w:rsid w:val="5B953DC6"/>
    <w:rsid w:val="5BB24978"/>
    <w:rsid w:val="5C180C7F"/>
    <w:rsid w:val="5C2A2760"/>
    <w:rsid w:val="5C5E240A"/>
    <w:rsid w:val="5CCE758F"/>
    <w:rsid w:val="5CF97055"/>
    <w:rsid w:val="5D1517C4"/>
    <w:rsid w:val="5D481DB4"/>
    <w:rsid w:val="5D5E6B65"/>
    <w:rsid w:val="5D635F29"/>
    <w:rsid w:val="5DB9023F"/>
    <w:rsid w:val="5DBF8A59"/>
    <w:rsid w:val="5E127950"/>
    <w:rsid w:val="5E3478C6"/>
    <w:rsid w:val="5EA04F5B"/>
    <w:rsid w:val="5F04373C"/>
    <w:rsid w:val="5F304531"/>
    <w:rsid w:val="5F4D50E3"/>
    <w:rsid w:val="5F812FDF"/>
    <w:rsid w:val="5FB40CBE"/>
    <w:rsid w:val="5FE13A7D"/>
    <w:rsid w:val="5FEB4E93"/>
    <w:rsid w:val="5FFD2A88"/>
    <w:rsid w:val="602E60BA"/>
    <w:rsid w:val="60A2320D"/>
    <w:rsid w:val="61B52ACC"/>
    <w:rsid w:val="61C13B66"/>
    <w:rsid w:val="61E33ADD"/>
    <w:rsid w:val="6220088D"/>
    <w:rsid w:val="6280132C"/>
    <w:rsid w:val="62C531E2"/>
    <w:rsid w:val="638B7F88"/>
    <w:rsid w:val="63FF2724"/>
    <w:rsid w:val="647C1FA9"/>
    <w:rsid w:val="654C2582"/>
    <w:rsid w:val="65831388"/>
    <w:rsid w:val="658F0EF9"/>
    <w:rsid w:val="65A20FFC"/>
    <w:rsid w:val="65B57676"/>
    <w:rsid w:val="661C580F"/>
    <w:rsid w:val="669435F8"/>
    <w:rsid w:val="669B6734"/>
    <w:rsid w:val="66B35DBC"/>
    <w:rsid w:val="66ED6BD5"/>
    <w:rsid w:val="67871415"/>
    <w:rsid w:val="67B53825"/>
    <w:rsid w:val="67F87BB6"/>
    <w:rsid w:val="68572B2F"/>
    <w:rsid w:val="68C54B2B"/>
    <w:rsid w:val="69266069"/>
    <w:rsid w:val="69F61ED3"/>
    <w:rsid w:val="6A7626DF"/>
    <w:rsid w:val="6A85356E"/>
    <w:rsid w:val="6A9260A0"/>
    <w:rsid w:val="6A927E4E"/>
    <w:rsid w:val="6AB4471D"/>
    <w:rsid w:val="6B4849B1"/>
    <w:rsid w:val="6BAE0CB8"/>
    <w:rsid w:val="6BD83F86"/>
    <w:rsid w:val="6C2D1FAE"/>
    <w:rsid w:val="6C661592"/>
    <w:rsid w:val="6C6E6699"/>
    <w:rsid w:val="6C727F37"/>
    <w:rsid w:val="6D3E606B"/>
    <w:rsid w:val="6D4F64CA"/>
    <w:rsid w:val="6D806684"/>
    <w:rsid w:val="6D8A305E"/>
    <w:rsid w:val="6E13574A"/>
    <w:rsid w:val="6E375F09"/>
    <w:rsid w:val="6EEB741C"/>
    <w:rsid w:val="6F2E3EBD"/>
    <w:rsid w:val="6F5A4CB2"/>
    <w:rsid w:val="6F8D6E36"/>
    <w:rsid w:val="6FE50A20"/>
    <w:rsid w:val="702C0672"/>
    <w:rsid w:val="708C17E3"/>
    <w:rsid w:val="709D754D"/>
    <w:rsid w:val="70AD3C34"/>
    <w:rsid w:val="71306613"/>
    <w:rsid w:val="714125CE"/>
    <w:rsid w:val="718801FD"/>
    <w:rsid w:val="71940950"/>
    <w:rsid w:val="71AF12E6"/>
    <w:rsid w:val="71EC2DAA"/>
    <w:rsid w:val="72536115"/>
    <w:rsid w:val="725B146D"/>
    <w:rsid w:val="72D134DE"/>
    <w:rsid w:val="72FA6ED8"/>
    <w:rsid w:val="72FF44EF"/>
    <w:rsid w:val="730D09BA"/>
    <w:rsid w:val="73610D05"/>
    <w:rsid w:val="73B76B77"/>
    <w:rsid w:val="73BE1CB4"/>
    <w:rsid w:val="742D0BE7"/>
    <w:rsid w:val="74786307"/>
    <w:rsid w:val="749E3893"/>
    <w:rsid w:val="750D5D3E"/>
    <w:rsid w:val="755C3532"/>
    <w:rsid w:val="768260DE"/>
    <w:rsid w:val="768A0573"/>
    <w:rsid w:val="76B50BC0"/>
    <w:rsid w:val="76F51E90"/>
    <w:rsid w:val="770B265E"/>
    <w:rsid w:val="77A2314F"/>
    <w:rsid w:val="78680440"/>
    <w:rsid w:val="788B5135"/>
    <w:rsid w:val="78AF2513"/>
    <w:rsid w:val="78EF290F"/>
    <w:rsid w:val="794964C4"/>
    <w:rsid w:val="79780B57"/>
    <w:rsid w:val="798E562D"/>
    <w:rsid w:val="79B74A9C"/>
    <w:rsid w:val="7A49604F"/>
    <w:rsid w:val="7B62386D"/>
    <w:rsid w:val="7B786BEC"/>
    <w:rsid w:val="7BAD6226"/>
    <w:rsid w:val="7BE10C35"/>
    <w:rsid w:val="7BE20509"/>
    <w:rsid w:val="7BE51067"/>
    <w:rsid w:val="7C134B67"/>
    <w:rsid w:val="7C176405"/>
    <w:rsid w:val="7C572CA5"/>
    <w:rsid w:val="7D364FB1"/>
    <w:rsid w:val="7D5947FB"/>
    <w:rsid w:val="7D715FE9"/>
    <w:rsid w:val="7D99109C"/>
    <w:rsid w:val="7DFD162B"/>
    <w:rsid w:val="7F0B7D77"/>
    <w:rsid w:val="7F127358"/>
    <w:rsid w:val="7F25708B"/>
    <w:rsid w:val="7FF30F37"/>
    <w:rsid w:val="EF77F369"/>
    <w:rsid w:val="FEFDC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2016</Words>
  <Characters>2030</Characters>
  <Lines>0</Lines>
  <Paragraphs>0</Paragraphs>
  <TotalTime>5</TotalTime>
  <ScaleCrop>false</ScaleCrop>
  <LinksUpToDate>false</LinksUpToDate>
  <CharactersWithSpaces>2030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2024-04-16T14:50:00Z</dcterms:created>
  <dc:creator>Administrator</dc:creator>
  <cp:lastModifiedBy>greatwall</cp:lastModifiedBy>
  <cp:lastPrinted>2024-04-19T09:52:00Z</cp:lastPrinted>
  <dcterms:modified xsi:type="dcterms:W3CDTF">2024-04-22T09:20:47Z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7D926A8518304C9AA851678EF05FD522_11</vt:lpwstr>
  </property>
</Properties>
</file>