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600" w:lineRule="exact"/>
        <w:jc w:val="center"/>
        <w:rPr>
          <w:rFonts w:ascii="方正小标宋简体" w:hAnsi="Calibri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Calibri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花垣县卫生健康局行政执法信息公示</w:t>
      </w:r>
    </w:p>
    <w:p>
      <w:pPr>
        <w:widowControl/>
        <w:shd w:val="clear"/>
        <w:wordWrap w:val="0"/>
        <w:spacing w:line="480" w:lineRule="atLeast"/>
        <w:ind w:firstLine="480"/>
        <w:rPr>
          <w:rFonts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hd w:val="clear"/>
        <w:spacing w:line="600" w:lineRule="exac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一、执法主体</w:t>
      </w:r>
      <w:r>
        <w:rPr>
          <w:rFonts w:hint="eastAsia" w:ascii="Calibri" w:hAnsi="Calibri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shd w:val="clear"/>
        <w:spacing w:line="600" w:lineRule="exact"/>
        <w:rPr>
          <w:rFonts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执法主体名称：花垣县卫生健康局 </w:t>
      </w:r>
    </w:p>
    <w:p>
      <w:pPr>
        <w:shd w:val="clear"/>
        <w:spacing w:line="600" w:lineRule="exact"/>
        <w:ind w:firstLine="630"/>
        <w:rPr>
          <w:rFonts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执法机构设置：花垣县卫生计生综合监督执法局</w:t>
      </w:r>
    </w:p>
    <w:p>
      <w:pPr>
        <w:shd w:val="clear"/>
        <w:spacing w:line="600" w:lineRule="exact"/>
        <w:ind w:firstLine="630"/>
        <w:rPr>
          <w:rFonts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行政执法范围：花垣县</w:t>
      </w:r>
    </w:p>
    <w:p>
      <w:pPr>
        <w:shd w:val="clear"/>
        <w:spacing w:line="600" w:lineRule="exact"/>
        <w:rPr>
          <w:rFonts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办公地点：花垣县建设中路22号 </w:t>
      </w:r>
    </w:p>
    <w:p>
      <w:pPr>
        <w:shd w:val="clear"/>
        <w:spacing w:line="600" w:lineRule="exact"/>
        <w:rPr>
          <w:rFonts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办公电话：0743-2177199</w:t>
      </w:r>
    </w:p>
    <w:p>
      <w:pPr>
        <w:shd w:val="clear"/>
        <w:spacing w:line="600" w:lineRule="exac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二、执法职责 </w:t>
      </w:r>
    </w:p>
    <w:p>
      <w:pPr>
        <w:shd w:val="clear"/>
        <w:spacing w:line="600" w:lineRule="exact"/>
        <w:rPr>
          <w:rFonts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按照卫生计生法律法规规定，依法履行公共场所卫生、职业与放射卫生、医疗卫生、生活饮用水卫生、传染病防治、学校卫生等监管职责，查处职业危害事故和违法违规行为。 </w:t>
      </w:r>
    </w:p>
    <w:p>
      <w:pPr>
        <w:shd w:val="clear"/>
        <w:spacing w:line="600" w:lineRule="exac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三、执法依据</w:t>
      </w:r>
      <w:r>
        <w:rPr>
          <w:rFonts w:hint="eastAsia" w:ascii="Calibri" w:hAnsi="Calibri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shd w:val="clear"/>
        <w:spacing w:line="600" w:lineRule="exact"/>
        <w:rPr>
          <w:rFonts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附件1：花垣县卫生健康局行政执法相关法定依据</w:t>
      </w:r>
    </w:p>
    <w:p>
      <w:pPr>
        <w:shd w:val="clear"/>
        <w:spacing w:line="600" w:lineRule="exact"/>
        <w:rPr>
          <w:rFonts w:ascii="Calibri" w:hAnsi="Calibri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四、执法程序及执法流程</w:t>
      </w:r>
      <w:r>
        <w:rPr>
          <w:rFonts w:hint="eastAsia" w:ascii="Calibri" w:hAnsi="Calibri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7"/>
        <w:shd w:val="clear"/>
        <w:spacing w:before="0" w:beforeAutospacing="0" w:after="0" w:afterAutospacing="0"/>
        <w:ind w:firstLine="640" w:firstLineChars="200"/>
        <w:rPr>
          <w:rFonts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行政许可：申请→受理→审查→决定→送达；</w:t>
      </w:r>
    </w:p>
    <w:p>
      <w:pPr>
        <w:pStyle w:val="7"/>
        <w:shd w:val="clear"/>
        <w:spacing w:before="0" w:beforeAutospacing="0" w:after="0" w:afterAutospacing="0"/>
        <w:ind w:firstLine="640" w:firstLineChars="200"/>
        <w:rPr>
          <w:rFonts w:hint="eastAsia"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行政处罚：立案→调查取证→审查→事先告知（符合听证程序的同时告知听证）→集体讨论（符合法定情形时）→作出处罚决定→送达→执行等。</w:t>
      </w:r>
    </w:p>
    <w:p>
      <w:pPr>
        <w:pStyle w:val="7"/>
        <w:shd w:val="clear"/>
        <w:spacing w:before="0" w:beforeAutospacing="0" w:after="0" w:afterAutospacing="0"/>
        <w:ind w:firstLine="640" w:firstLineChars="200"/>
        <w:rPr>
          <w:rFonts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行政监管：双随机检查→联合相关部门检查→重点检查等方式；</w:t>
      </w:r>
    </w:p>
    <w:p>
      <w:pPr>
        <w:pStyle w:val="7"/>
        <w:shd w:val="clear"/>
        <w:spacing w:before="0" w:beforeAutospacing="0" w:after="0" w:afterAutospacing="0"/>
        <w:ind w:firstLine="640" w:firstLineChars="200"/>
        <w:rPr>
          <w:rFonts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附件2：花垣县卫生健康局行政执法工作流程图</w:t>
      </w:r>
    </w:p>
    <w:p>
      <w:pPr>
        <w:shd w:val="clear"/>
        <w:spacing w:line="600" w:lineRule="exact"/>
        <w:rPr>
          <w:rFonts w:ascii="Calibri" w:hAnsi="Calibri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/>
        <w:spacing w:line="600" w:lineRule="exact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行政执法委托书</w:t>
      </w:r>
    </w:p>
    <w:p>
      <w:pPr>
        <w:pStyle w:val="7"/>
        <w:shd w:val="clear"/>
        <w:spacing w:before="0" w:beforeAutospacing="0" w:after="0" w:afterAutospacing="0"/>
        <w:ind w:firstLine="640" w:firstLineChars="200"/>
        <w:rPr>
          <w:rFonts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附件3：花垣县卫生健康局卫生行政执法委托书</w:t>
      </w:r>
    </w:p>
    <w:p>
      <w:pPr>
        <w:shd w:val="clear"/>
        <w:spacing w:line="600" w:lineRule="exact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六、行政执法人员名单</w:t>
      </w:r>
    </w:p>
    <w:p>
      <w:pPr>
        <w:pStyle w:val="7"/>
        <w:shd w:val="clear"/>
        <w:spacing w:before="0" w:beforeAutospacing="0" w:after="0" w:afterAutospacing="0"/>
        <w:ind w:firstLine="640" w:firstLineChars="200"/>
        <w:rPr>
          <w:rFonts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附件4：花垣县卫健局执法人员信息公示表</w:t>
      </w:r>
    </w:p>
    <w:p>
      <w:pPr>
        <w:shd w:val="clear"/>
        <w:spacing w:line="600" w:lineRule="exact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七、执法权限</w:t>
      </w:r>
    </w:p>
    <w:p>
      <w:pPr>
        <w:pStyle w:val="7"/>
        <w:shd w:val="clear"/>
        <w:spacing w:before="0" w:beforeAutospacing="0" w:after="0" w:afterAutospacing="0"/>
        <w:ind w:firstLine="640" w:firstLineChars="200"/>
        <w:rPr>
          <w:rFonts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花垣县卫生健康局行政执法权限见（附链接）</w:t>
      </w:r>
    </w:p>
    <w:p>
      <w:pPr>
        <w:shd w:val="clear"/>
        <w:spacing w:line="600" w:lineRule="exact"/>
        <w:ind w:firstLine="42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"http://www.biancheng.gov.cn/zwgk_23240/bmxxgk_23259/xzfgzbm/xwjj/jgxx/jgzn/201710/t20171027_814047.html"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http://www.biancheng.gov.cn/zwgk_23240/bmxxgk_23259/xzfgzbm/xwjj/jgxx/jgzn/201710/t20171027_814047.html</w:t>
      </w:r>
      <w:r>
        <w:rPr>
          <w:rStyle w:val="12"/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shd w:val="clear"/>
        <w:spacing w:line="600" w:lineRule="exact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八、救济渠道</w:t>
      </w:r>
    </w:p>
    <w:p>
      <w:pPr>
        <w:pStyle w:val="7"/>
        <w:shd w:val="clear"/>
        <w:spacing w:before="0" w:beforeAutospacing="0" w:after="0" w:afterAutospacing="0"/>
        <w:ind w:firstLine="480"/>
        <w:jc w:val="both"/>
        <w:rPr>
          <w:rFonts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1、当事人对本机关实施的行政执法行为，依法享有陈述权和申辩权。</w:t>
      </w:r>
    </w:p>
    <w:p>
      <w:pPr>
        <w:pStyle w:val="7"/>
        <w:shd w:val="clear"/>
        <w:spacing w:before="0" w:beforeAutospacing="0" w:after="0" w:afterAutospacing="0"/>
        <w:ind w:firstLine="480"/>
        <w:jc w:val="both"/>
        <w:rPr>
          <w:rFonts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2、在本机关作出具体行政行为之前，依法符合听证条件的，当事人有权要求听证。</w:t>
      </w:r>
    </w:p>
    <w:p>
      <w:pPr>
        <w:pStyle w:val="7"/>
        <w:shd w:val="clear"/>
        <w:spacing w:before="0" w:beforeAutospacing="0" w:after="0" w:afterAutospacing="0"/>
        <w:ind w:firstLine="480"/>
        <w:jc w:val="both"/>
        <w:rPr>
          <w:rFonts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3、当事人对本机关的具体行政行为不服的，可以自收到决定之日起60日内向花垣县人民政府申请行政复议，或者6个月内向人民法院起诉，法律另有规定的除外。</w:t>
      </w:r>
    </w:p>
    <w:p>
      <w:pPr>
        <w:pStyle w:val="7"/>
        <w:shd w:val="clear"/>
        <w:spacing w:before="0" w:beforeAutospacing="0" w:after="0" w:afterAutospacing="0"/>
        <w:ind w:firstLine="480"/>
        <w:jc w:val="both"/>
        <w:rPr>
          <w:rFonts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4、因本机关违法实施</w:t>
      </w:r>
      <w:bookmarkStart w:id="0" w:name="_GoBack"/>
      <w:r>
        <w:rPr>
          <w:rFonts w:hint="eastAsia"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行政执法行为受到损害的，当事人有权提出赔偿要求。</w:t>
      </w:r>
      <w:bookmarkEnd w:id="0"/>
    </w:p>
    <w:p>
      <w:pPr>
        <w:pStyle w:val="7"/>
        <w:shd w:val="clear"/>
        <w:spacing w:before="0" w:beforeAutospacing="0" w:after="0" w:afterAutospacing="0"/>
        <w:ind w:firstLine="480"/>
        <w:jc w:val="both"/>
        <w:rPr>
          <w:rFonts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5、投诉举报电话：12345。</w:t>
      </w:r>
    </w:p>
    <w:p>
      <w:pPr>
        <w:shd w:val="clear"/>
        <w:spacing w:line="600" w:lineRule="exact"/>
        <w:rPr>
          <w:rFonts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/>
        <w:spacing w:line="600" w:lineRule="exact"/>
        <w:rPr>
          <w:rFonts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</w:p>
    <w:p>
      <w:pPr>
        <w:shd w:val="clea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3E9"/>
    <w:rsid w:val="00160673"/>
    <w:rsid w:val="001F217B"/>
    <w:rsid w:val="00423503"/>
    <w:rsid w:val="00464A1E"/>
    <w:rsid w:val="005034A4"/>
    <w:rsid w:val="005705F0"/>
    <w:rsid w:val="007B7B3D"/>
    <w:rsid w:val="0084481B"/>
    <w:rsid w:val="008B4579"/>
    <w:rsid w:val="00946C52"/>
    <w:rsid w:val="009609BC"/>
    <w:rsid w:val="009F437B"/>
    <w:rsid w:val="00B00BAF"/>
    <w:rsid w:val="00B02CE6"/>
    <w:rsid w:val="00B0519D"/>
    <w:rsid w:val="00BA03E9"/>
    <w:rsid w:val="00BD6E43"/>
    <w:rsid w:val="00C754A2"/>
    <w:rsid w:val="00C92453"/>
    <w:rsid w:val="00D844E5"/>
    <w:rsid w:val="00DB0139"/>
    <w:rsid w:val="00DC33C7"/>
    <w:rsid w:val="00F21CC2"/>
    <w:rsid w:val="00F22A19"/>
    <w:rsid w:val="0E65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5">
    <w:name w:val="标题 2 Char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标题 3 Char"/>
    <w:basedOn w:val="9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7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9">
    <w:name w:val="text-tag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775</Characters>
  <Lines>6</Lines>
  <Paragraphs>1</Paragraphs>
  <TotalTime>70</TotalTime>
  <ScaleCrop>false</ScaleCrop>
  <LinksUpToDate>false</LinksUpToDate>
  <CharactersWithSpaces>909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2021-11-16T01:29:00Z</dcterms:created>
  <dc:creator>Administrator</dc:creator>
  <cp:lastModifiedBy>咖西</cp:lastModifiedBy>
  <cp:lastPrinted>2021-12-22T03:13:16Z</cp:lastPrinted>
  <dcterms:modified xsi:type="dcterms:W3CDTF">2021-12-22T03:13:17Z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7694E03D7D0F4C13AD2B690D63CBC976</vt:lpwstr>
  </property>
</Properties>
</file>